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Your Math Past</w:t>
      </w:r>
      <w:r>
        <w:t xml:space="preserve"> </w:t>
      </w:r>
      <w:r>
        <w:t xml:space="preserve">TCE 265, Spring 2026 (Edwards)</w:t>
      </w:r>
      <w:r>
        <w:t xml:space="preserve"> </w:t>
      </w:r>
      <w:r>
        <w:t xml:space="preserve">10 points possible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DRAFT</w:t>
      </w:r>
      <w:r>
        <w:t xml:space="preserve"> </w:t>
      </w:r>
      <w:r>
        <w:t xml:space="preserve">— This document is under development.</w:t>
      </w:r>
    </w:p>
    <w:p>
      <w:pPr>
        <w:pStyle w:val="FirstParagraph"/>
      </w:pPr>
      <w:r>
        <w:rPr>
          <w:bCs/>
          <w:b/>
        </w:rPr>
        <w:t xml:space="preserve">1. What is this all about?</w:t>
      </w:r>
    </w:p>
    <w:p>
      <w:pPr>
        <w:pStyle w:val="BodyText"/>
      </w:pPr>
      <w:r>
        <w:t xml:space="preserve">Before we dive into the content of this course, I want to understand where you’re coming from. Your experiences with math—in school and beyond—shape how you think about what mathematics is and who gets to do it.</w:t>
      </w:r>
    </w:p>
    <w:p>
      <w:pPr>
        <w:pStyle w:val="BodyText"/>
      </w:pPr>
      <w:r>
        <w:t xml:space="preserve">This reflection pairs with Lockhart’s</w:t>
      </w:r>
      <w:r>
        <w:t xml:space="preserve"> </w:t>
      </w:r>
      <w:r>
        <w:t xml:space="preserve">“</w:t>
      </w:r>
      <w:r>
        <w:t xml:space="preserve">A Mathematician’s Lament.</w:t>
      </w:r>
      <w:r>
        <w:t xml:space="preserve">”</w:t>
      </w:r>
      <w:r>
        <w:t xml:space="preserve"> </w:t>
      </w:r>
      <w:r>
        <w:t xml:space="preserve">As you read his critique of how math is taught, consider your own history. At the end of the semester, you’ll write</w:t>
      </w:r>
      <w:r>
        <w:t xml:space="preserve"> </w:t>
      </w:r>
      <w:r>
        <w:t xml:space="preserve">“</w:t>
      </w:r>
      <w:r>
        <w:t xml:space="preserve">Your Math Future</w:t>
      </w:r>
      <w:r>
        <w:t xml:space="preserve">”</w:t>
      </w:r>
      <w:r>
        <w:t xml:space="preserve"> </w:t>
      </w:r>
      <w:r>
        <w:t xml:space="preserve">— a companion piece about where you’re headed.</w:t>
      </w:r>
    </w:p>
    <w:p>
      <w:pPr>
        <w:pStyle w:val="BodyText"/>
      </w:pPr>
      <w:r>
        <w:rPr>
          <w:bCs/>
          <w:b/>
        </w:rPr>
        <w:t xml:space="preserve">2. What do I need to do?</w:t>
      </w:r>
    </w:p>
    <w:p>
      <w:pPr>
        <w:pStyle w:val="BodyText"/>
      </w:pPr>
      <w:r>
        <w:t xml:space="preserve">Write a reflection (roughly 300–500 words) that addresses the following:</w:t>
      </w:r>
    </w:p>
    <w:p>
      <w:pPr>
        <w:pStyle w:val="BodyText"/>
      </w:pPr>
      <w:r>
        <w:rPr>
          <w:bCs/>
          <w:b/>
        </w:rPr>
        <w:t xml:space="preserve">Your Math Story</w:t>
      </w:r>
      <w:r>
        <w:t xml:space="preserve"> </w:t>
      </w:r>
      <w:r>
        <w:t xml:space="preserve">- Think back to your K–12 math experiences. Were there moments when math clicked for you? Moments when it didn’t?</w:t>
      </w:r>
      <w:r>
        <w:t xml:space="preserve"> </w:t>
      </w:r>
      <w:r>
        <w:t xml:space="preserve">- Did you have any teachers who shaped (positively or negatively) how you feel about math?</w:t>
      </w:r>
      <w:r>
        <w:t xml:space="preserve"> </w:t>
      </w:r>
      <w:r>
        <w:t xml:space="preserve">- Do you consider yourself</w:t>
      </w:r>
      <w:r>
        <w:t xml:space="preserve"> </w:t>
      </w:r>
      <w:r>
        <w:t xml:space="preserve">“</w:t>
      </w:r>
      <w:r>
        <w:t xml:space="preserve">a math person</w:t>
      </w:r>
      <w:r>
        <w:t xml:space="preserve">”</w:t>
      </w:r>
      <w:r>
        <w:t xml:space="preserve">? Why or why not?</w:t>
      </w:r>
    </w:p>
    <w:p>
      <w:pPr>
        <w:pStyle w:val="BodyText"/>
      </w:pPr>
      <w:r>
        <w:rPr>
          <w:bCs/>
          <w:b/>
        </w:rPr>
        <w:t xml:space="preserve">Math in the World</w:t>
      </w:r>
      <w:r>
        <w:t xml:space="preserve"> </w:t>
      </w:r>
      <w:r>
        <w:t xml:space="preserve">- Can you think of a time when you used math outside of a classroom—in a job, a hobby, or everyday life?</w:t>
      </w:r>
      <w:r>
        <w:t xml:space="preserve"> </w:t>
      </w:r>
      <w:r>
        <w:t xml:space="preserve">- When you hear the word</w:t>
      </w:r>
      <w:r>
        <w:t xml:space="preserve"> </w:t>
      </w:r>
      <w:r>
        <w:t xml:space="preserve">“</w:t>
      </w:r>
      <w:r>
        <w:t xml:space="preserve">mathematician,</w:t>
      </w:r>
      <w:r>
        <w:t xml:space="preserve">”</w:t>
      </w:r>
      <w:r>
        <w:t xml:space="preserve"> </w:t>
      </w:r>
      <w:r>
        <w:t xml:space="preserve">what image comes to mind? (Be honest.)</w:t>
      </w:r>
    </w:p>
    <w:p>
      <w:pPr>
        <w:pStyle w:val="BodyText"/>
      </w:pPr>
      <w:r>
        <w:rPr>
          <w:bCs/>
          <w:b/>
        </w:rPr>
        <w:t xml:space="preserve">Looking Ahead</w:t>
      </w:r>
      <w:r>
        <w:t xml:space="preserve"> </w:t>
      </w:r>
      <w:r>
        <w:t xml:space="preserve">- What do you hope to get out of this course?</w:t>
      </w:r>
      <w:r>
        <w:t xml:space="preserve"> </w:t>
      </w:r>
      <w:r>
        <w:t xml:space="preserve">- Is there anything about mathematics—its history, its people, its cultural role—that you’ve always wondered about?</w:t>
      </w:r>
    </w:p>
    <w:p>
      <w:pPr>
        <w:pStyle w:val="BodyText"/>
      </w:pPr>
      <w:r>
        <w:rPr>
          <w:bCs/>
          <w:b/>
        </w:rPr>
        <w:t xml:space="preserve">3. How will my work be assessed? (10 pts)</w:t>
      </w:r>
    </w:p>
    <w:p>
      <w:pPr>
        <w:pStyle w:val="BodyText"/>
      </w:pPr>
      <w:r>
        <w:t xml:space="preserve">This is completion-based. Thoughtful responses receive full credit. I’m not grading your feelings about math—I’m just asking you to share them honestly.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Reflects on personal K–12 math experiences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Considers math in the world and/or image of mathematicians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Shares hopes or questions for the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Honest, thoughtful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</w:tr>
    </w:tbl>
    <w:p>
      <w:pPr>
        <w:pStyle w:val="BodyText"/>
      </w:pPr>
      <w:r>
        <w:rPr>
          <w:bCs/>
          <w:b/>
        </w:rPr>
        <w:t xml:space="preserve">4. Submission</w:t>
      </w:r>
    </w:p>
    <w:p>
      <w:pPr>
        <w:pStyle w:val="BodyText"/>
      </w:pPr>
      <w:r>
        <w:t xml:space="preserve">Submit to Canvas by</w:t>
      </w:r>
      <w:r>
        <w:t xml:space="preserve"> </w:t>
      </w:r>
      <w:r>
        <w:rPr>
          <w:bCs/>
          <w:b/>
        </w:rPr>
        <w:t xml:space="preserve">Monday, February 3 at 11:59 PM</w:t>
      </w:r>
      <w:r>
        <w:t xml:space="preserve">.</w:t>
      </w:r>
    </w:p>
    <w:p>
      <w:pPr>
        <w:pStyle w:val="BodyText"/>
      </w:pPr>
      <w:r>
        <w:t xml:space="preserve">This is a private reflection—only I will read it. Your classmates won’t see your response.</w:t>
      </w:r>
    </w:p>
    <w:p>
      <w:pPr>
        <w:pStyle w:val="BodyText"/>
      </w:pPr>
      <w:r>
        <w:rPr>
          <w:bCs/>
          <w:b/>
        </w:rPr>
        <w:t xml:space="preserve">Questions?</w:t>
      </w:r>
    </w:p>
    <w:p>
      <w:pPr>
        <w:pStyle w:val="BodyText"/>
      </w:pPr>
      <w:r>
        <w:t xml:space="preserve">Reach out to Dr. Edwards at michael.todd.edwards@gmail.com or stop by office hours.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2026-01-20T00:19:31Z</dcterms:created>
  <dcterms:modified xsi:type="dcterms:W3CDTF">2026-01-20T00:19:31Z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