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sz w:val="32"/>
        </w:rPr>
        <w:t>NotebookLM Discussion Post - Week 4</w:t>
      </w:r>
    </w:p>
    <w:p>
      <w:r>
        <w:rPr>
          <w:rFonts w:ascii="Calibri" w:hAnsi="Calibri"/>
          <w:b/>
          <w:sz w:val="22"/>
        </w:rPr>
        <w:t>TCE 486/586A</w:t>
      </w:r>
    </w:p>
    <w:p>
      <w:r>
        <w:rPr>
          <w:rFonts w:ascii="Calibri" w:hAnsi="Calibri"/>
          <w:sz w:val="22"/>
        </w:rPr>
        <w:t>Spring 2026 (Edwards)</w:t>
      </w:r>
    </w:p>
    <w:p>
      <w:r>
        <w:rPr>
          <w:rFonts w:ascii="Calibri" w:hAnsi="Calibri"/>
          <w:sz w:val="22"/>
        </w:rPr>
        <w:t>10 points possible</w:t>
      </w:r>
    </w:p>
    <w:p/>
    <w:p>
      <w:r>
        <w:rPr>
          <w:rFonts w:ascii="Calibri" w:hAnsi="Calibri"/>
          <w:b/>
          <w:color w:val="0F4761"/>
          <w:sz w:val="22"/>
        </w:rPr>
        <w:t>1. What is this all about?</w:t>
      </w:r>
    </w:p>
    <w:p>
      <w:r>
        <w:rPr>
          <w:rFonts w:ascii="Calibri" w:hAnsi="Calibri"/>
          <w:sz w:val="22"/>
        </w:rPr>
        <w:t>These discussion posts have two purposes: (1) To offer you a chance to reflect on the readings and discussions you had with classmates about them; and (2) To provide you with practice using genAI tools, specifically NotebookLM, to engage with readings. This anticipates work you will likely do with your own students as well as providing you with tools to improve your own reading comprehension.</w:t>
        <w:br/>
        <w:br/>
        <w:t>This Week's Prompts:</w:t>
        <w:br/>
        <w:br/>
        <w:t>Ambitious Science Teaching, Chapter 5: Eliciting Students' Ideas</w:t>
        <w:br/>
        <w:t>Chapter 5 says learning is "reconstructing what you know" rather than replacing it, and students will use their prior ideas "whether you're aware of it or not"—is it even possible to PLAN a unit? Or are we just improvising with better intentions?</w:t>
        <w:br/>
        <w:br/>
        <w:t>Boaler, Chapter 8: Assessment for a Growth Mindset</w:t>
        <w:br/>
        <w:t>Boaler says grades cause students to "define themselves by scores" and that shifting to feedback-only is an "amazing gift"—but you'll still have to give grades at the end of the semester. Can you really create a growth mindset environment when report cards are inevitable?</w:t>
      </w:r>
    </w:p>
    <w:p/>
    <w:p>
      <w:r>
        <w:rPr>
          <w:rFonts w:ascii="Calibri" w:hAnsi="Calibri"/>
          <w:b/>
          <w:color w:val="0F4761"/>
          <w:sz w:val="22"/>
        </w:rPr>
        <w:t>2. What do I need to do?</w:t>
      </w:r>
    </w:p>
    <w:p>
      <w:r>
        <w:rPr>
          <w:rFonts w:ascii="Calibri" w:hAnsi="Calibri"/>
          <w:sz w:val="22"/>
        </w:rPr>
        <w:t>Answer the philosophical prompt for the chapter YOU deep-read this week, then synthesize what you learned from your team.</w:t>
        <w:br/>
        <w:br/>
        <w:t>Part 1: Chapter Deep-Dive (4 points)</w:t>
        <w:br/>
        <w:br/>
        <w:t>Choose the prompt for YOUR chapter:</w:t>
        <w:br/>
        <w:br/>
        <w:t>Prompt A (Ambitious Science Ch 5 - Eliciting Students' Ideas):</w:t>
        <w:br/>
        <w:t>If learning is "reconstructing what you know" rather than replacing it, and students will use their prior ideas "whether you're aware of it or not"—is it even possible to PLAN a unit? Or are we just improvising with better intentions?</w:t>
        <w:br/>
        <w:br/>
        <w:t>Prompt B (Boaler Ch 8 - Assessment for a Growth Mindset):</w:t>
        <w:br/>
        <w:t>Boaler says grades cause students to "define themselves by scores" and that shifting to feedback-only is an "amazing gift"—but you'll still have to give grades at the end of the semester. Can you really create a growth mindset environment when report cards are inevitable?</w:t>
        <w:br/>
        <w:br/>
        <w:t>After responding to your prompt, add:</w:t>
        <w:br/>
        <w:t>• What NotebookLM tool(s) did you use this week? (Audio Overview, Study Guide, Briefing Doc, FAQ, etc.)</w:t>
        <w:br/>
        <w:t>• What's one teaching idea from YOUR chapter that you want to try? Be specific!</w:t>
        <w:br/>
        <w:br/>
        <w:t>Part 2: Synthesis - Learning from Your Team (6 points)</w:t>
        <w:br/>
        <w:br/>
        <w:t>Human Synthesis (3 points):</w:t>
        <w:br/>
        <w:t>What did you learn from your teammates about the OTHER chapter (the one you didn't deep-read)? What's one key idea or teaching strategy from that chapter that stuck with you from Thursday's discussion?</w:t>
        <w:br/>
        <w:br/>
        <w:t>AI Synthesis (3 points):</w:t>
        <w:br/>
        <w:t>Go to NotebookLM and ask the AI a synthesis question that connects BOTH chapters. For example: "How does eliciting student ideas (AS Ch 5) connect to growth mindset assessment (Boaler Ch 8)?" or "What would formative assessment look like if it honored students' existing resources?"</w:t>
        <w:br/>
        <w:t>Include a screenshot of your question and the AI's response.</w:t>
      </w:r>
    </w:p>
    <w:p/>
    <w:p>
      <w:r>
        <w:rPr>
          <w:rFonts w:ascii="Calibri" w:hAnsi="Calibri"/>
          <w:b/>
          <w:color w:val="0F4761"/>
          <w:sz w:val="22"/>
        </w:rPr>
        <w:t>3. How will my work be assessed? (10 points)</w:t>
      </w:r>
    </w:p>
    <w:p/>
    <w:tbl>
      <w:tblPr>
        <w:tblStyle w:val="LightGrid-Accent1"/>
        <w:tblW w:type="auto" w:w="0"/>
        <w:tblLook w:firstColumn="1" w:firstRow="1" w:lastColumn="0" w:lastRow="0" w:noHBand="0" w:noVBand="1" w:val="04A0"/>
      </w:tblPr>
      <w:tblGrid>
        <w:gridCol w:w="3600"/>
        <w:gridCol w:w="3600"/>
        <w:gridCol w:w="3600"/>
      </w:tblGrid>
      <w:tr>
        <w:tc>
          <w:tcPr>
            <w:tcW w:type="dxa" w:w="3600"/>
          </w:tcPr>
          <w:p>
            <w:r>
              <w:rPr>
                <w:rFonts w:ascii="Calibri" w:hAnsi="Calibri"/>
                <w:b/>
                <w:sz w:val="22"/>
              </w:rPr>
              <w:t>Criterion</w:t>
            </w:r>
          </w:p>
        </w:tc>
        <w:tc>
          <w:tcPr>
            <w:tcW w:type="dxa" w:w="3600"/>
          </w:tcPr>
          <w:p>
            <w:r>
              <w:rPr>
                <w:rFonts w:ascii="Calibri" w:hAnsi="Calibri"/>
                <w:b/>
                <w:sz w:val="22"/>
              </w:rPr>
              <w:t>Points</w:t>
            </w:r>
          </w:p>
        </w:tc>
        <w:tc>
          <w:tcPr>
            <w:tcW w:type="dxa" w:w="3600"/>
          </w:tcPr>
          <w:p>
            <w:r>
              <w:rPr>
                <w:rFonts w:ascii="Calibri" w:hAnsi="Calibri"/>
                <w:b/>
                <w:sz w:val="22"/>
              </w:rPr>
              <w:t>What I'm Looking For</w:t>
            </w:r>
          </w:p>
        </w:tc>
      </w:tr>
      <w:tr>
        <w:tc>
          <w:tcPr>
            <w:tcW w:type="dxa" w:w="3600"/>
          </w:tcPr>
          <w:p>
            <w:r>
              <w:rPr>
                <w:rFonts w:ascii="Calibri" w:hAnsi="Calibri"/>
                <w:sz w:val="22"/>
              </w:rPr>
              <w:t>Chapter deep-dive</w:t>
            </w:r>
          </w:p>
        </w:tc>
        <w:tc>
          <w:tcPr>
            <w:tcW w:type="dxa" w:w="3600"/>
          </w:tcPr>
          <w:p>
            <w:r>
              <w:rPr>
                <w:rFonts w:ascii="Calibri" w:hAnsi="Calibri"/>
                <w:sz w:val="22"/>
              </w:rPr>
              <w:t>4</w:t>
            </w:r>
          </w:p>
        </w:tc>
        <w:tc>
          <w:tcPr>
            <w:tcW w:type="dxa" w:w="3600"/>
          </w:tcPr>
          <w:p>
            <w:r>
              <w:rPr>
                <w:rFonts w:ascii="Calibri" w:hAnsi="Calibri"/>
                <w:sz w:val="22"/>
              </w:rPr>
              <w:t>Thoughtful response to philosophical prompt + specific NotebookLM tools used + concrete teaching idea from YOUR chapter</w:t>
            </w:r>
          </w:p>
        </w:tc>
      </w:tr>
      <w:tr>
        <w:tc>
          <w:tcPr>
            <w:tcW w:type="dxa" w:w="3600"/>
          </w:tcPr>
          <w:p>
            <w:r>
              <w:rPr>
                <w:rFonts w:ascii="Calibri" w:hAnsi="Calibri"/>
                <w:sz w:val="22"/>
              </w:rPr>
              <w:t>Human synthesis</w:t>
            </w:r>
          </w:p>
        </w:tc>
        <w:tc>
          <w:tcPr>
            <w:tcW w:type="dxa" w:w="3600"/>
          </w:tcPr>
          <w:p>
            <w:r>
              <w:rPr>
                <w:rFonts w:ascii="Calibri" w:hAnsi="Calibri"/>
                <w:sz w:val="22"/>
              </w:rPr>
              <w:t>3</w:t>
            </w:r>
          </w:p>
        </w:tc>
        <w:tc>
          <w:tcPr>
            <w:tcW w:type="dxa" w:w="3600"/>
          </w:tcPr>
          <w:p>
            <w:r>
              <w:rPr>
                <w:rFonts w:ascii="Calibri" w:hAnsi="Calibri"/>
                <w:sz w:val="22"/>
              </w:rPr>
              <w:t>Clear explanation of what you learned from teammates about the OTHER chapter with specific teaching strategy</w:t>
            </w:r>
          </w:p>
        </w:tc>
      </w:tr>
      <w:tr>
        <w:tc>
          <w:tcPr>
            <w:tcW w:type="dxa" w:w="3600"/>
          </w:tcPr>
          <w:p>
            <w:r>
              <w:rPr>
                <w:rFonts w:ascii="Calibri" w:hAnsi="Calibri"/>
                <w:sz w:val="22"/>
              </w:rPr>
              <w:t>AI synthesis</w:t>
            </w:r>
          </w:p>
        </w:tc>
        <w:tc>
          <w:tcPr>
            <w:tcW w:type="dxa" w:w="3600"/>
          </w:tcPr>
          <w:p>
            <w:r>
              <w:rPr>
                <w:rFonts w:ascii="Calibri" w:hAnsi="Calibri"/>
                <w:sz w:val="22"/>
              </w:rPr>
              <w:t>3</w:t>
            </w:r>
          </w:p>
        </w:tc>
        <w:tc>
          <w:tcPr>
            <w:tcW w:type="dxa" w:w="3600"/>
          </w:tcPr>
          <w:p>
            <w:r>
              <w:rPr>
                <w:rFonts w:ascii="Calibri" w:hAnsi="Calibri"/>
                <w:sz w:val="22"/>
              </w:rPr>
              <w:t>Synthesis question connecting both chapters + screenshot of NotebookLM response</w:t>
            </w:r>
          </w:p>
        </w:tc>
      </w:tr>
    </w:tbl>
    <w:p/>
    <w:p>
      <w:r>
        <w:rPr>
          <w:rFonts w:ascii="Calibri" w:hAnsi="Calibri"/>
          <w:b/>
          <w:color w:val="0F4761"/>
          <w:sz w:val="22"/>
        </w:rPr>
        <w:t>4. Submission</w:t>
      </w:r>
    </w:p>
    <w:p>
      <w:r>
        <w:rPr>
          <w:rFonts w:ascii="Calibri" w:hAnsi="Calibri"/>
          <w:sz w:val="22"/>
        </w:rPr>
        <w:t>Submit your work to Canvas.</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