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color w:val="000000"/>
          <w:sz w:val="24"/>
        </w:rPr>
        <w:t>Assessment Case Study</w:t>
        <w:br/>
        <w:t>TCE 486/586A</w:t>
        <w:br/>
        <w:t>Spring 2026 (Edwards)</w:t>
        <w:br/>
        <w:t>20 points possible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1. What is this all about?</w:t>
      </w:r>
    </w:p>
    <w:p>
      <w:pPr>
        <w:pStyle w:val="BodyText"/>
      </w:pPr>
      <w:r>
        <w:rPr>
          <w:rFonts w:ascii="Inter" w:hAnsi="Inter"/>
        </w:rPr>
        <w:t xml:space="preserve">You’ve taught 3-4 lessons during field and collected student work from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each. Now it’s time to zoom in and really understand ONE student’s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learning trajectory across those experiences.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How is this different from Field Experience Documentation?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 Field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Experience Documentation, you chose ONE lesson to document and revise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deeply—that’s about improving lesson quality. Assessment Case Study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shifts focus from lesson quality to student learning. This assignment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asks: What can we learn about how ONE student thinks by looking across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all the lessons they experienced? You’re not revising these lessons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here—you’re understanding learners.</w:t>
      </w:r>
    </w:p>
    <w:p>
      <w:pPr>
        <w:pStyle w:val="BodyText"/>
      </w:pPr>
      <w:r>
        <w:rPr>
          <w:rFonts w:ascii="Inter" w:hAnsi="Inter"/>
        </w:rPr>
        <w:t xml:space="preserve">This assignment asks you to build an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assessment profile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a single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 by analyzing their work from all 3-4 field lessons.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patterns emerge? What does this student understand? Where do they need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support? How did their thinking evolve (or not) across the lessons?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2. What do I need to do?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Step 1: Choose ONE Student</w:t>
      </w:r>
    </w:p>
    <w:p>
      <w:pPr>
        <w:pStyle w:val="BodyText"/>
      </w:pPr>
      <w:r>
        <w:rPr>
          <w:rFonts w:ascii="Inter" w:hAnsi="Inter"/>
        </w:rPr>
        <w:t xml:space="preserve">Select a student whose work you have from all 3-4 field lessons.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Ideally: - You have both formative AND summative data from this student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for each lesson - The student isn’t absent from any of the lessons -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work is legible and provides enough information to analyze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Anonymize: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Use a pseudonym (e.g.,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Student A,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Jordan,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etc.) - no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real names.</w:t>
      </w:r>
    </w:p>
    <w:p>
      <w:pPr>
        <w:pStyle w:val="BodyText"/>
      </w:pPr>
      <w:r>
        <w:rPr>
          <w:iCs/>
          <w:rFonts w:ascii="Inter" w:hAnsi="Inter"/>
          <w:i/>
        </w:rPr>
        <w:t xml:space="preserve">Note: If you followed the data collection guidance from Week 4, you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should have work from 5-6 students tracked across all lessons. Choose</w:t>
      </w:r>
      <w:r>
        <w:rPr>
          <w:iCs/>
          <w:rFonts w:ascii="Inter" w:hAnsi="Inter"/>
          <w:i/>
        </w:rPr>
        <w:t xml:space="preserve"> </w:t>
      </w:r>
      <w:r>
        <w:rPr>
          <w:iCs/>
          <w:rFonts w:ascii="Inter" w:hAnsi="Inter"/>
          <w:i/>
        </w:rPr>
        <w:t xml:space="preserve">the one whose work is most complete and interesting.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Step 2: Build the Profile</w:t>
      </w:r>
    </w:p>
    <w:p>
      <w:pPr>
        <w:pStyle w:val="BodyText"/>
      </w:pPr>
      <w:r>
        <w:rPr>
          <w:rFonts w:ascii="Inter" w:hAnsi="Inter"/>
        </w:rPr>
        <w:t xml:space="preserve">Write a</w:t>
      </w:r>
      <w:r>
        <w:rPr>
          <w:rFonts w:ascii="Inter" w:hAnsi="Inter"/>
        </w:rPr>
        <w:t xml:space="preserve"> </w:t>
      </w:r>
      <w:r>
        <w:rPr>
          <w:bCs/>
          <w:rFonts w:ascii="Inter" w:hAnsi="Inter"/>
          <w:b/>
          <w:color w:val="0F4761"/>
        </w:rPr>
        <w:t xml:space="preserve">3-4 page memo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analyzing this student’s learning across your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three field lessons.</w:t>
      </w:r>
    </w:p>
    <w:p>
      <w:pPr>
        <w:pStyle w:val="BodyText"/>
      </w:pPr>
      <w:r>
        <w:rPr>
          <w:b/>
        </w:rPr>
        <w:t>What to submit:</w:t>
      </w:r>
    </w:p>
    <w:p>
      <w:pPr>
        <w:pStyle w:val="BodyText"/>
      </w:pPr>
      <w:r>
        <w:rPr>
          <w:rFonts w:ascii="Inter" w:hAnsi="Inter"/>
        </w:rPr>
        <w:t xml:space="preserve">Your memo should include: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Introduction (1 paragraph)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Who is this student? (Brief context: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grade level, subject, any relevant background you know) - Overview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three lessons they experienced - Brief whole-class context: What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patterns emerged across all students?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Evidence Section (2-3 pages)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Analyze their work from all three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lessons - Pull specific examples from formative and summative data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Include comparative analysis: How does this student compare to peers?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Organize by the guiding questions above OR by lesson (whichever makes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more sense)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Conclusion (1 paragraph)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Summary: What’s the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headline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of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profile? - Next steps: What would you do to support this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student’s continued learning?</w:t>
      </w:r>
    </w:p>
    <w:p>
      <w:pPr>
        <w:pStyle w:val="BodyText"/>
      </w:pPr>
      <w:r>
        <w:rPr>
          <w:bCs/>
          <w:rFonts w:ascii="Inter" w:hAnsi="Inter"/>
          <w:b/>
          <w:color w:val="0F4761"/>
        </w:rPr>
        <w:t xml:space="preserve">Appendix (doesn’t count toward page limit)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- Include images/scans of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the student’s work from all three lessons - Label clearly: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 1 -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Exit Ticket,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“</w:t>
      </w:r>
      <w:r>
        <w:rPr>
          <w:rFonts w:ascii="Inter" w:hAnsi="Inter"/>
        </w:rPr>
        <w:t xml:space="preserve">Lesson 2 - Lab Report,</w:t>
      </w:r>
      <w:r>
        <w:rPr>
          <w:rFonts w:ascii="Inter" w:hAnsi="Inter"/>
        </w:rPr>
        <w:t xml:space="preserve">”</w:t>
      </w:r>
      <w:r>
        <w:rPr>
          <w:rFonts w:ascii="Inter" w:hAnsi="Inter"/>
        </w:rPr>
        <w:t xml:space="preserve"> </w:t>
      </w:r>
      <w:r>
        <w:rPr>
          <w:rFonts w:ascii="Inter" w:hAnsi="Inter"/>
        </w:rPr>
        <w:t xml:space="preserve">etc.</w:t>
      </w:r>
    </w:p>
    <w:p>
      <w:pPr>
        <w:pStyle w:val="BodyText"/>
      </w:pPr>
      <w:r>
        <w:t>3. How will my work be assessed? (20 pts)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b/>
              </w:rPr>
              <w:t>Criterion</w:t>
            </w:r>
          </w:p>
        </w:tc>
        <w:tc>
          <w:tcPr>
            <w:tcW w:type="dxa" w:w="3600"/>
          </w:tcPr>
          <w:p>
            <w:r>
              <w:rPr>
                <w:b/>
              </w:rPr>
              <w:t>Points</w:t>
            </w:r>
          </w:p>
        </w:tc>
        <w:tc>
          <w:tcPr>
            <w:tcW w:type="dxa" w:w="3600"/>
          </w:tcPr>
          <w:p>
            <w:r>
              <w:rPr>
                <w:b/>
              </w:rPr>
              <w:t>What I'm Looking For</w:t>
            </w:r>
          </w:p>
        </w:tc>
      </w:tr>
      <w:tr>
        <w:tc>
          <w:tcPr>
            <w:tcW w:type="dxa" w:w="3600"/>
          </w:tcPr>
          <w:p>
            <w:r>
              <w:t>Evidence-based claims</w:t>
            </w:r>
          </w:p>
        </w:tc>
        <w:tc>
          <w:tcPr>
            <w:tcW w:type="dxa" w:w="360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Analysis grounded in specific examples from student work across all three lessons</w:t>
            </w:r>
          </w:p>
        </w:tc>
      </w:tr>
      <w:tr>
        <w:tc>
          <w:tcPr>
            <w:tcW w:type="dxa" w:w="3600"/>
          </w:tcPr>
          <w:p>
            <w:r>
              <w:t>Pattern identification</w:t>
            </w:r>
          </w:p>
        </w:tc>
        <w:tc>
          <w:tcPr>
            <w:tcW w:type="dxa" w:w="360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Identifies strengths, needs, and how student thinking changed (or didn't) across lessons</w:t>
            </w:r>
          </w:p>
        </w:tc>
      </w:tr>
      <w:tr>
        <w:tc>
          <w:tcPr>
            <w:tcW w:type="dxa" w:w="3600"/>
          </w:tcPr>
          <w:p>
            <w:r>
              <w:t>Critical thinking</w:t>
            </w:r>
          </w:p>
        </w:tc>
        <w:tc>
          <w:tcPr>
            <w:tcW w:type="dxa" w:w="360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Considers what data captures AND what it misses; compares student to peers</w:t>
            </w:r>
          </w:p>
        </w:tc>
      </w:tr>
      <w:tr>
        <w:tc>
          <w:tcPr>
            <w:tcW w:type="dxa" w:w="3600"/>
          </w:tcPr>
          <w:p>
            <w:r>
              <w:t>Instructional implications</w:t>
            </w:r>
          </w:p>
        </w:tc>
        <w:tc>
          <w:tcPr>
            <w:tcW w:type="dxa" w:w="3600"/>
          </w:tcPr>
          <w:p>
            <w:r>
              <w:t>5</w:t>
            </w:r>
          </w:p>
        </w:tc>
        <w:tc>
          <w:tcPr>
            <w:tcW w:type="dxa" w:w="3600"/>
          </w:tcPr>
          <w:p>
            <w:r>
              <w:t>Proposes concrete, specific next steps for this student</w:t>
            </w:r>
          </w:p>
        </w:tc>
      </w:tr>
    </w:tbl>
    <w:sectPr>
      <w:pgMar w:top="720" w:bottom="720" w:left="720" w:right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2026-01-24T02:50:02Z</dcterms:created>
  <dcterms:modified xsi:type="dcterms:W3CDTF">2026-01-24T02:50:02Z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