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Student Data Analysis: Student Data Analysis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TCE 486/586A, Spring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2026 (Edwards) 10 points possible</w:t>
      </w:r>
    </w:p>
    <w:p>
      <w:pPr>
        <w:pStyle w:val="BodyText"/>
      </w:pPr>
      <w:r>
        <w:rPr>
          <w:rFonts w:ascii="Inter" w:hAnsi="Inter"/>
        </w:rPr>
        <w:t xml:space="preserve">**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🎯 BIG PICTURE: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Field experience is about TEACHING and collecting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data for your final project. This assignment is about collecting rich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evidence—the deep analysis and essay writing comes later in Revised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Field Lesson Unit (Revised Field Lesson Unit).</w:t>
      </w:r>
    </w:p>
    <w:bookmarkStart w:id="20" w:name="what-is-this-assignment-about"/>
    <w:p>
      <w:pPr>
        <w:pStyle w:val="Heading2"/>
      </w:pPr>
      <w:r>
        <w:rPr>
          <w:bCs/>
          <w:rFonts w:ascii="Inter" w:hAnsi="Inter"/>
          <w:b/>
          <w:color w:val="0F4761"/>
        </w:rPr>
        <w:t xml:space="preserve">1. What is this assignment about?</w:t>
      </w:r>
    </w:p>
    <w:p>
      <w:pPr>
        <w:pStyle w:val="FirstParagraph"/>
      </w:pPr>
      <w:r>
        <w:rPr>
          <w:rFonts w:ascii="Inter" w:hAnsi="Inter"/>
        </w:rPr>
        <w:t xml:space="preserve">You’ve chosen one lesson from your field experience to document and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revise deeply. Now it’s time to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look at student learning evidence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from that lesson.</w:t>
      </w:r>
    </w:p>
    <w:p>
      <w:pPr>
        <w:pStyle w:val="BodyText"/>
      </w:pPr>
      <w:r>
        <w:rPr>
          <w:rFonts w:ascii="Inter" w:hAnsi="Inter"/>
        </w:rPr>
        <w:t xml:space="preserve">This assignment asks you to collect and analyze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multiple forms of data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from multiple students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(Written Work, Observational Data, Formative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Assessments, Discourse Data, Digital Work) to understand: - What did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students actually learn? - What misconceptions emerged? - What worked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for different learners? - What needs to change in your revision?</w:t>
      </w:r>
    </w:p>
    <w:p>
      <w:pPr>
        <w:pStyle w:val="BodyText"/>
      </w:pPr>
      <w:r>
        <w:rPr>
          <w:rFonts w:ascii="Inter" w:hAnsi="Inter"/>
        </w:rPr>
        <w:t xml:space="preserve">Real teachers use student work to make instructional decisions. This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assignment develops that professional skill.</w:t>
      </w:r>
    </w:p>
    <w:bookmarkEnd w:id="20"/>
    <w:bookmarkStart w:id="23" w:name="what-do-i-submit"/>
    <w:p>
      <w:pPr>
        <w:pStyle w:val="Heading2"/>
      </w:pPr>
      <w:r>
        <w:rPr>
          <w:bCs/>
          <w:rFonts w:ascii="Inter" w:hAnsi="Inter"/>
          <w:b/>
          <w:color w:val="0F4761"/>
        </w:rPr>
        <w:t xml:space="preserve">2. What do I submit?</w:t>
      </w:r>
    </w:p>
    <w:bookmarkStart w:id="21" w:name="part-1-student-work-samples-artifacts"/>
    <w:p>
      <w:pPr>
        <w:pStyle w:val="Heading3"/>
      </w:pPr>
      <w:r>
        <w:rPr>
          <w:bCs/>
          <w:rFonts w:ascii="Inter" w:hAnsi="Inter"/>
          <w:b/>
          <w:color w:val="0F4761"/>
        </w:rPr>
        <w:t xml:space="preserve">Part 1: Student Work Samples (Artifacts)</w:t>
      </w:r>
    </w:p>
    <w:p>
      <w:pPr>
        <w:pStyle w:val="FirstParagraph"/>
      </w:pPr>
      <w:r>
        <w:rPr>
          <w:rFonts w:ascii="Inter" w:hAnsi="Inter"/>
        </w:rPr>
        <w:t xml:space="preserve">Collect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at least 3 different forms of evidence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from your chosen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lesson.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Strategic Tip: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Think ahead to your revision focus. If you plan to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revise for ELL differentiation, collect data that shows how language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demands affected students. If you’re addressing misconceptions, focus on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evidence that reveals student thinking. Align your data collection with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what you’ll need to inform your revision.</w:t>
      </w:r>
    </w:p>
    <w:p>
      <w:pPr>
        <w:pStyle w:val="BodyText"/>
      </w:pPr>
      <w:r>
        <w:rPr>
          <w:rFonts w:ascii="Inter" w:hAnsi="Inter"/>
        </w:rPr>
        <w:t xml:space="preserve">Examples: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Written Work: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Exit slips (3-5 students showing range of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understanding) - Worksheet/handout responses (highlighting key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questions) - Lab reports or investigation write-ups - Quick writes or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reflection prompts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Observational Data: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Notes from circulating during group work (what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 heard, what you noticed) - Tally chart of student responses (who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answered, who was stuck) - Photographs of student work (whiteboards,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posters, models)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Formative Assessments: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Quiz or check-for-understanding results 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Student self-assessment responses - Poll or survey results (e.g., Google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Forms, Kahoot data)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Discourse Data: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Transcript of a student discussion (small group or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whole class) - Audio recording summary with key quotes - Video clip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observations (what students said/did)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Digital Work: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Desmos activity screens showing student thinking 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PhET simulation data or screenshots - Digital notebook entries or shared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document contributions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Video/Audio of Your Teaching: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Aim to audio or video record each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lesson you teach. At a minimum, record at least one lesson. - Why?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Watching yourself teach reveals things you can’t notice in the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moment—your pacing, your wait time, how you respond to student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answers, your physical presence in the room. It’s uncomfortable but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invaluable. - You don’t submit the recording, but you can reference what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 observe (e.g.,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At the 12:30 mark, I noticed I answered my own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question before students had time to think</w:t>
      </w:r>
      <w:r>
        <w:rPr>
          <w:rFonts w:ascii="Inter" w:hAnsi="Inter"/>
        </w:rPr>
        <w:t xml:space="preserve">”</w:t>
      </w:r>
      <w:r>
        <w:rPr>
          <w:rFonts w:ascii="Inter" w:hAnsi="Inter"/>
        </w:rPr>
        <w:t xml:space="preserve">). - Follow your school’s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policy on recording—get permission, blur faces if required.</w:t>
      </w:r>
    </w:p>
    <w:bookmarkEnd w:id="21"/>
    <w:bookmarkStart w:id="22" w:name="part-2-write-up-1-page"/>
    <w:p>
      <w:pPr>
        <w:pStyle w:val="Heading3"/>
      </w:pPr>
      <w:r>
        <w:rPr>
          <w:bCs/>
          <w:rFonts w:ascii="Inter" w:hAnsi="Inter"/>
          <w:b/>
          <w:color w:val="0F4761"/>
        </w:rPr>
        <w:t xml:space="preserve">Part 2: Write-Up (1 page)</w:t>
      </w:r>
    </w:p>
    <w:p>
      <w:pPr>
        <w:pStyle w:val="FirstParagraph"/>
      </w:pPr>
      <w:r>
        <w:rPr>
          <w:rFonts w:ascii="Inter" w:hAnsi="Inter"/>
        </w:rPr>
        <w:t xml:space="preserve">Write a brief analysis (1 page, ~300-400 words) that covers: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What I Collected (½ page):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What forms of evidence did you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collect? - From how many students? - Why did you choose these particular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data forms? (How do they connect to your lesson objectives and potential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revision focus?)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What I’m Noticing (½ page):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What patterns or surprises jumped out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 an initial skim? - What misconceptions or struggles are visible in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the data? - What are 2-3 possible revision directions based on what you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see?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Note: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You’ll dig deeper into this data during Weeks 10-12 when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you’re actively revising. For now, we want to make sure you collected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rich, usable data and did an initial scan.</w:t>
      </w:r>
    </w:p>
    <w:bookmarkEnd w:id="22"/>
    <w:bookmarkEnd w:id="23"/>
    <w:bookmarkStart w:id="24" w:name="how-will-this-be-graded"/>
    <w:p>
      <w:pPr>
        <w:pStyle w:val="Heading2"/>
      </w:pPr>
      <w:r>
        <w:rPr>
          <w:bCs/>
          <w:rFonts w:ascii="Inter" w:hAnsi="Inter"/>
          <w:b/>
          <w:color w:val="0F4761"/>
        </w:rPr>
        <w:t xml:space="preserve">3. How will this be graded?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1605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What I’m Looking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Data Form #1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Clear examples; reveals student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thinking/misconceptions; offers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revision opportunities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Data Form #2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Clear examples; reveals student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thinking/misconceptions; offers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revision opportunities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Data Form #3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Clear examples; reveals student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thinking/misconceptions; offers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revision opportunities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Write-Up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Describes what was collected and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why; identifies patterns/surprises;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proposes 2-3 revision directions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TOTAL</w:t>
            </w:r>
            <w:r>
              <w:rPr>
                <w:rFonts w:ascii="Inter" w:hAnsi="Inter"/>
              </w:rPr>
              <w:t xml:space="preserve"> </w:t>
            </w:r>
            <w:r>
              <w:rPr>
                <w:bCs/>
                <w:rFonts w:ascii="Inter" w:hAnsi="Inter"/>
                <w:b/>
                <w:color w:val="0F4761"/>
              </w:rP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Note: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The grade is primarily about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data collection quality</w:t>
      </w:r>
      <w:r>
        <w:rPr>
          <w:rFonts w:ascii="Inter" w:hAnsi="Inter"/>
        </w:rPr>
        <w:t xml:space="preserve">, not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essay writing. Did you collect multiple forms of rich, usable evidence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that will inform your revision work?</w:t>
      </w:r>
    </w:p>
    <w:bookmarkEnd w:id="24"/>
    <w:bookmarkStart w:id="25" w:name="submission-guidelines"/>
    <w:p>
      <w:pPr>
        <w:pStyle w:val="Heading2"/>
      </w:pPr>
      <w:r>
        <w:rPr>
          <w:bCs/>
          <w:rFonts w:ascii="Inter" w:hAnsi="Inter"/>
          <w:b/>
          <w:color w:val="0F4761"/>
        </w:rPr>
        <w:t xml:space="preserve">4. Submission Guidelines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Inter" w:hAnsi="Inter"/>
          <w:b/>
          <w:color w:val="0F4761"/>
        </w:rPr>
        <w:t xml:space="preserve">Format: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Submit as ONE document (1-page write-up + student work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samples as appendix)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Inter" w:hAnsi="Inter"/>
          <w:b/>
          <w:color w:val="0F4761"/>
        </w:rPr>
        <w:t xml:space="preserve">What to submit: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1-page write-up + all data samples = probably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5-10 pages total depending on artifacts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Inter" w:hAnsi="Inter"/>
          <w:b/>
          <w:color w:val="0F4761"/>
        </w:rPr>
        <w:t xml:space="preserve">File name: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LastName_A05b_DataAnalysis.pdf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Inter" w:hAnsi="Inter"/>
          <w:b/>
          <w:color w:val="0F4761"/>
        </w:rPr>
        <w:t xml:space="preserve">Student Work: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Include samples as appendix (photos/scans are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fine)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Inter" w:hAnsi="Inter"/>
          <w:b/>
          <w:color w:val="0F4761"/>
        </w:rPr>
        <w:t xml:space="preserve">Anonymity: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Refer to students by first name only or pseudonyms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Inter" w:hAnsi="Inter"/>
          <w:b/>
          <w:color w:val="0F4761"/>
        </w:rPr>
        <w:t xml:space="preserve">Submit to Canvas: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[link will be added]</w:t>
      </w:r>
    </w:p>
    <w:bookmarkEnd w:id="25"/>
    <w:bookmarkStart w:id="26" w:name="tips-for-success"/>
    <w:bookmarkEnd w:id="26"/>
    <w:bookmarkStart w:id="27" w:name="what-comes-next"/>
    <w:bookmarkEnd w:id="27"/>
    <w:sectPr>
      <w:pgMar w:top="720" w:bottom="720" w:left="720" w:right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2026-01-24T02:52:15Z</dcterms:created>
  <dcterms:modified xsi:type="dcterms:W3CDTF">2026-01-24T02:52:15Z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