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ssignment-08-revised-field-lesson-unit"/>
    <w:p>
      <w:pPr>
        <w:pStyle w:val="Heading1"/>
      </w:pPr>
      <w:r>
        <w:rPr>
          <w:rFonts w:ascii="Inter" w:hAnsi="Inter"/>
        </w:rPr>
        <w:t xml:space="preserve">Assignment 08: Revised Field Lesson Unit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Total Points: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50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Due Date: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Monday, May 11, 11:59 PM (Finals Week)</w:t>
      </w:r>
    </w:p>
    <w:bookmarkStart w:id="20" w:name="overview"/>
    <w:p>
      <w:pPr>
        <w:pStyle w:val="Heading2"/>
      </w:pPr>
      <w:r>
        <w:rPr>
          <w:rFonts w:ascii="Inter" w:hAnsi="Inter"/>
        </w:rPr>
        <w:t xml:space="preserve">Overview</w:t>
      </w:r>
    </w:p>
    <w:p>
      <w:pPr>
        <w:pStyle w:val="FirstParagraph"/>
      </w:pPr>
      <w:r>
        <w:rPr>
          <w:rFonts w:ascii="Inter" w:hAnsi="Inter"/>
        </w:rPr>
        <w:t xml:space="preserve">This is your culminating project for the semester: a polished set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three inquiry lessons from your field placement, revised based on peer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feedback, workshop experiences, and your growing understanding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teaching. This unit represents your growth as a teacher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demonstrates your ability to design and refine high-quality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lessons.</w:t>
      </w:r>
    </w:p>
    <w:bookmarkEnd w:id="20"/>
    <w:bookmarkStart w:id="24" w:name="components"/>
    <w:p>
      <w:pPr>
        <w:pStyle w:val="Heading2"/>
      </w:pPr>
      <w:r>
        <w:rPr>
          <w:rFonts w:ascii="Inter" w:hAnsi="Inter"/>
        </w:rPr>
        <w:t xml:space="preserve">Components</w:t>
      </w:r>
    </w:p>
    <w:p>
      <w:pPr>
        <w:pStyle w:val="FirstParagraph"/>
      </w:pPr>
      <w:r>
        <w:rPr>
          <w:rFonts w:ascii="Inter" w:hAnsi="Inter"/>
        </w:rPr>
        <w:t xml:space="preserve">This assignment has three interconnected components:</w:t>
      </w:r>
    </w:p>
    <w:bookmarkStart w:id="21" w:name="Xf71fa708f099813fd0af2b5ab6c6d78754fdb36"/>
    <w:p>
      <w:pPr>
        <w:pStyle w:val="Heading3"/>
      </w:pPr>
      <w:r>
        <w:rPr>
          <w:rFonts w:ascii="Inter" w:hAnsi="Inter"/>
        </w:rPr>
        <w:t xml:space="preserve">Component 1: Three Revised Lessons (30 points, 10 points each)</w:t>
      </w:r>
    </w:p>
    <w:p>
      <w:pPr>
        <w:pStyle w:val="FirstParagraph"/>
      </w:pPr>
      <w:r>
        <w:rPr>
          <w:rFonts w:ascii="Inter" w:hAnsi="Inter"/>
        </w:rPr>
        <w:t xml:space="preserve">Submit three complete, polished lesson plans.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Each lesson will be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showcase for one workshop lens: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584"/>
        <w:gridCol w:w="2851"/>
        <w:gridCol w:w="32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Showcase 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This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Lesson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Technology &amp; Resources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This lesson demonstrates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thoughtful tech integration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that reveals or amplifies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student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Lesson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Differentiation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This lesson demonstrates how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you provide access to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challenge for diverse learners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Lesson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Discourse &amp; Questioning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This lesson demonstrates talk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moves, questioning strategies,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and structures that deepen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student reasoning</w:t>
            </w: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You decide which of your three field lessons becomes A, B, and C.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Choose the mapping that makes sense — some lessons naturally invite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technology, others have rich discussion moments, etc.</w:t>
      </w:r>
    </w:p>
    <w:p>
      <w:pPr>
        <w:pStyle w:val="BodyText"/>
      </w:pPr>
      <w:r>
        <w:rPr>
          <w:rFonts w:ascii="Inter" w:hAnsi="Inter"/>
        </w:rPr>
        <w:t xml:space="preserve">You may revise all lessons in any way you see fit, but in your unit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rationale, clearly identify which lesson is your showcase for each lens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explain the specific revisions you made.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“</w:t>
      </w:r>
      <w:r>
        <w:rPr>
          <w:bCs/>
          <w:rFonts w:ascii="Inter" w:hAnsi="Inter"/>
          <w:b/>
          <w:color w:val="0F4761"/>
        </w:rPr>
        <w:t xml:space="preserve">complete and polished</w:t>
      </w:r>
      <w:r>
        <w:rPr>
          <w:bCs/>
          <w:rFonts w:ascii="Inter" w:hAnsi="Inter"/>
          <w:b/>
          <w:color w:val="0F4761"/>
        </w:rPr>
        <w:t xml:space="preserve">”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means: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Clear learning objectives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aligned to standards - Detailed lesson procedures that another teacher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could follow - All materials/resources included or clearly referenced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Formative assessment strategies integrated throughout - The showcase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lens is evident and well-developed - Estimated timing for each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component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the lesson plan template we’ve been working with all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semester. Consistency matters here.</w:t>
      </w:r>
    </w:p>
    <w:bookmarkEnd w:id="21"/>
    <w:bookmarkStart w:id="22" w:name="component-2-unit-rationale-10-points"/>
    <w:p>
      <w:pPr>
        <w:pStyle w:val="Heading3"/>
      </w:pPr>
      <w:r>
        <w:rPr>
          <w:rFonts w:ascii="Inter" w:hAnsi="Inter"/>
        </w:rPr>
        <w:t xml:space="preserve">Component 2: Unit Rationale (10 points)</w:t>
      </w:r>
    </w:p>
    <w:p>
      <w:pPr>
        <w:pStyle w:val="FirstParagraph"/>
      </w:pPr>
      <w:r>
        <w:rPr>
          <w:rFonts w:ascii="Inter" w:hAnsi="Inter"/>
        </w:rPr>
        <w:t xml:space="preserve">Write a 4-5 page rationale that positions your three lessons within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developing teaching philosophy and demonstrates your understanding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teaching. Address: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1. Unit Overview and Context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mathematical/scientific concepts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 these three lessons address? - How do they connect to each other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build on each other? - What was the context of your field placement?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(grade level, school setting, student population) - Where do these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lessons fit within the broader curriculum?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2. Inquiry Framework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How do your lessons embody key dimensions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teaching? - Reference specific frameworks from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(Banchi &amp; Bell, Michaels &amp; O’Connor, Ambitious Science Teaching, Boaler,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etc.) - Provide concrete examples from your lessons that demonstrate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dimensions - How did your understanding of inquiry evolve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through the revision process?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3. Revision Journey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were the most significant changes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made from initial field teaching to final versions? - How did peer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feedback influence your revisions? - What did you learn through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workshop process? - What trade-offs or challenges did you navigate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revisions?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4. Looking Forward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How will you continue developing these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your future teaching? - What questions or uncertainties remain?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 principles from this revision process will you carry into your next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unit design?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Format: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Standard academic paper format (1-inch margins, 12pt font,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double-spaced). Use APA or your preferred citation style for references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course readings.</w:t>
      </w:r>
    </w:p>
    <w:bookmarkEnd w:id="22"/>
    <w:bookmarkStart w:id="23" w:name="Xbfb3c50286ad1805b16388136a644202e9ffb68"/>
    <w:p>
      <w:pPr>
        <w:pStyle w:val="Heading3"/>
      </w:pPr>
      <w:r>
        <w:rPr>
          <w:rFonts w:ascii="Inter" w:hAnsi="Inter"/>
        </w:rPr>
        <w:t xml:space="preserve">Component 3: Engagement Showcase (10 points)</w:t>
      </w:r>
    </w:p>
    <w:p>
      <w:pPr>
        <w:pStyle w:val="FirstParagraph"/>
      </w:pPr>
      <w:r>
        <w:rPr>
          <w:rFonts w:ascii="Inter" w:hAnsi="Inter"/>
        </w:rPr>
        <w:t xml:space="preserve">During Week 14 (May 6 &amp; May 8), you’ll teach a 10-13 minute segment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 of your revised lessons to the class. This is your opportunity to: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Bring the class into an inquiry experience - Demonstrate key pedagogical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moves you’ve refined - Get formative feedback before final submission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 facilitating inquiry with an engaged group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to prepare: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Choose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juicy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10-13 minute segment that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showcases inquiry teaching - Prepare any materials or technology you’ll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need - Be ready to engage the class as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students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Plan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facilitate, not just present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Evaluation: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Did you engage the class in an inquiry experience? (4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points) - Did you demonstrate clear pedagogical moves? (4 points)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- Did you stay within time limit and show preparation? (2 points)</w:t>
      </w:r>
    </w:p>
    <w:p>
      <w:pPr>
        <w:pStyle w:val="BodyText"/>
      </w:pPr>
      <w:r>
        <w:rPr>
          <w:rFonts w:ascii="Inter" w:hAnsi="Inter"/>
        </w:rPr>
        <w:t xml:space="preserve">This is a supportive, formative experience. The goal is to practice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 and get helpful feedback, not to perform perfectly.</w:t>
      </w:r>
    </w:p>
    <w:bookmarkEnd w:id="23"/>
    <w:bookmarkEnd w:id="24"/>
    <w:bookmarkStart w:id="25" w:name="submission-requirements"/>
    <w:p>
      <w:pPr>
        <w:pStyle w:val="Heading2"/>
      </w:pPr>
      <w:r>
        <w:rPr>
          <w:rFonts w:ascii="Inter" w:hAnsi="Inter"/>
        </w:rPr>
        <w:t xml:space="preserve">Submission Requirements</w:t>
      </w:r>
    </w:p>
    <w:p>
      <w:pPr>
        <w:pStyle w:val="FirstParagraph"/>
      </w:pPr>
      <w:r>
        <w:rPr>
          <w:rFonts w:ascii="Inter" w:hAnsi="Inter"/>
        </w:rPr>
        <w:t xml:space="preserve">Submit a single PDF containing: 1.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Cover page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with your name, date,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field placement context 2.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Unit rationale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(4-5 pages) 3.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Three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complete lesson plans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(each lesson will vary in length, but expect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8-15 pages total for all three) 4.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Appendices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(if needed):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handouts, assessments, supporting materials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File naming:</w:t>
      </w:r>
      <w:r>
        <w:rPr>
          <w:rFonts w:ascii="Inter" w:hAnsi="Inter"/>
        </w:rPr>
        <w:t xml:space="preserve"> </w:t>
      </w:r>
      <w:r>
        <w:rPr>
          <w:rStyle w:val="VerbatimChar"/>
          <w:rFonts w:ascii="Inter" w:hAnsi="Inter"/>
        </w:rPr>
        <w:t xml:space="preserve">LastName_A08_RevisedUnit.pdf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Where to submit: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Canvas assignment page for Revised Field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Unit</w:t>
      </w:r>
    </w:p>
    <w:bookmarkEnd w:id="25"/>
    <w:bookmarkStart w:id="29" w:name="evaluation-criteria"/>
    <w:p>
      <w:pPr>
        <w:pStyle w:val="Heading2"/>
      </w:pPr>
      <w:r>
        <w:rPr>
          <w:rFonts w:ascii="Inter" w:hAnsi="Inter"/>
        </w:rPr>
        <w:t xml:space="preserve">Evaluation Criteria</w:t>
      </w:r>
    </w:p>
    <w:bookmarkStart w:id="26" w:name="revised-lessons-15-points"/>
    <w:p>
      <w:pPr>
        <w:pStyle w:val="Heading3"/>
      </w:pPr>
      <w:r>
        <w:rPr>
          <w:rFonts w:ascii="Inter" w:hAnsi="Inter"/>
        </w:rPr>
        <w:t xml:space="preserve">Revised Lessons (15 points)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Completeness and polish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(5 points): All lessons are thorough,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well-organized, and professionally presented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Inquiry depth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(5 points): Lessons demonstrate sophisticated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understanding of inquiry teaching across multiple dimensions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Integration of feedback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(5 points): Clear evidence that workshop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feedback and peer review shaped meaningful revisions</w:t>
      </w:r>
    </w:p>
    <w:bookmarkEnd w:id="26"/>
    <w:bookmarkStart w:id="27" w:name="unit-rationale-15-points"/>
    <w:p>
      <w:pPr>
        <w:pStyle w:val="Heading3"/>
      </w:pPr>
      <w:r>
        <w:rPr>
          <w:rFonts w:ascii="Inter" w:hAnsi="Inter"/>
        </w:rPr>
        <w:t xml:space="preserve">Unit Rationale (15 points)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Unit coherence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(3 points): Lessons connect to each other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build toward meaningful learning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Theoretical grounding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(5 points): Strong connections to course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frameworks and readings with specific examples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Reflection depth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(4 points): Thoughtful analysis of revision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journey and growth as teacher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Writing quality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(3 points): Clear, organized, professional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academic writing</w:t>
      </w:r>
    </w:p>
    <w:bookmarkEnd w:id="27"/>
    <w:bookmarkStart w:id="28" w:name="engagement-showcase-5-points"/>
    <w:p>
      <w:pPr>
        <w:pStyle w:val="Heading3"/>
      </w:pPr>
      <w:r>
        <w:rPr>
          <w:rFonts w:ascii="Inter" w:hAnsi="Inter"/>
        </w:rPr>
        <w:t xml:space="preserve">Engagement Showcase (5 points)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Inquiry facilitation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(2 points): Successfully engaged class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experience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Pedagogical moves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(2 points): Demonstrated clear teaching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strategies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Inter" w:hAnsi="Inter"/>
          <w:b/>
          <w:color w:val="0F4761"/>
        </w:rPr>
        <w:t xml:space="preserve">Preparation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(1 point): Stayed within time, showed readiness</w:t>
      </w:r>
    </w:p>
    <w:bookmarkEnd w:id="28"/>
    <w:bookmarkEnd w:id="29"/>
    <w:bookmarkStart w:id="30" w:name="timeline-and-support"/>
    <w:p>
      <w:pPr>
        <w:pStyle w:val="Heading2"/>
      </w:pPr>
      <w:r>
        <w:rPr>
          <w:rFonts w:ascii="Inter" w:hAnsi="Inter"/>
        </w:rPr>
        <w:t xml:space="preserve">Timeline and Support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Weeks 11-13: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Workshop cycles and revision checkpoints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(Technology Checkpoint/b/c)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Week 14: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Unit assembly + Engagement Showcases</w:t>
      </w:r>
    </w:p>
    <w:p>
      <w:pPr>
        <w:numPr>
          <w:ilvl w:val="1"/>
          <w:numId w:val="1005"/>
        </w:numPr>
        <w:pStyle w:val="Compact"/>
      </w:pPr>
      <w:r>
        <w:rPr>
          <w:rFonts w:ascii="Inter" w:hAnsi="Inter"/>
        </w:rPr>
        <w:t xml:space="preserve">Tuesday, May 6: Half of class presents showcases</w:t>
      </w:r>
    </w:p>
    <w:p>
      <w:pPr>
        <w:numPr>
          <w:ilvl w:val="1"/>
          <w:numId w:val="1005"/>
        </w:numPr>
        <w:pStyle w:val="Compact"/>
      </w:pPr>
      <w:r>
        <w:rPr>
          <w:rFonts w:ascii="Inter" w:hAnsi="Inter"/>
        </w:rPr>
        <w:t xml:space="preserve">Thursday, May 8: Other half presents showcases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Inter" w:hAnsi="Inter"/>
          <w:b/>
          <w:color w:val="0F4761"/>
        </w:rPr>
        <w:t xml:space="preserve">Finals Week: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Final unit , 11:59 PM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Getting help: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Office hours: Schedule time to discuss your unit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Todd-in-a-Can: Use AI feedback tool throughout revision process - Peer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consultation: Continue conversations with workshop partners - Canvas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discussion: Post questions for whole class</w:t>
      </w:r>
    </w:p>
    <w:bookmarkEnd w:id="30"/>
    <w:bookmarkStart w:id="31" w:name="why-this-assignment-matters"/>
    <w:p>
      <w:pPr>
        <w:pStyle w:val="Heading2"/>
      </w:pPr>
      <w:r>
        <w:rPr>
          <w:rFonts w:ascii="Inter" w:hAnsi="Inter"/>
        </w:rPr>
        <w:t xml:space="preserve">Why This Assignment Matters</w:t>
      </w:r>
    </w:p>
    <w:p>
      <w:pPr>
        <w:pStyle w:val="FirstParagraph"/>
      </w:pPr>
      <w:r>
        <w:rPr>
          <w:rFonts w:ascii="Inter" w:hAnsi="Inter"/>
        </w:rPr>
        <w:t xml:space="preserve">This unit represents your growth from teacher candidate to reflective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practitioner. Through this process, you’ve: - Taught real lessons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 students - Analyzed student learning data - Received and integrated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peer feedback - Revised based on multiple pedagogical lenses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Articulated your teaching philosophy</w:t>
      </w:r>
    </w:p>
    <w:p>
      <w:pPr>
        <w:pStyle w:val="BodyText"/>
      </w:pPr>
      <w:r>
        <w:rPr>
          <w:rFonts w:ascii="Inter" w:hAnsi="Inter"/>
        </w:rPr>
        <w:t xml:space="preserve">This is the work of professional teaching: designing thoughtful lessons,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trying them out, studying what happens, and continually improving.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habits you’re building here will serve you throughout your career.</w:t>
      </w:r>
    </w:p>
    <w:bookmarkEnd w:id="31"/>
    <w:bookmarkStart w:id="32" w:name="final-thoughts"/>
    <w:p>
      <w:pPr>
        <w:pStyle w:val="Heading2"/>
      </w:pPr>
      <w:r>
        <w:rPr>
          <w:rFonts w:ascii="Inter" w:hAnsi="Inter"/>
        </w:rPr>
        <w:t xml:space="preserve">Final Thoughts</w:t>
      </w:r>
    </w:p>
    <w:p>
      <w:pPr>
        <w:pStyle w:val="FirstParagraph"/>
      </w:pPr>
      <w:r>
        <w:rPr>
          <w:rFonts w:ascii="Inter" w:hAnsi="Inter"/>
        </w:rPr>
        <w:t xml:space="preserve">This is a substantial assignment, but you’ve been building toward it all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semester. By the time you submit, you’ll have: - Taught these lessons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field - Written them up once already (Field Experience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Documentation) - Analyzed your assessment data (Assessment Case Study)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Completed three revision cycles with checkpoints (Technology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Checkpoint/b/c) - Taught a segment to peers (Engagement Showcase)</w:t>
      </w:r>
    </w:p>
    <w:p>
      <w:pPr>
        <w:pStyle w:val="BodyText"/>
      </w:pPr>
      <w:r>
        <w:rPr>
          <w:rFonts w:ascii="Inter" w:hAnsi="Inter"/>
        </w:rPr>
        <w:t xml:space="preserve">The final submission is about bringing all of that work together into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polished, professional package. Trust the process, engage deeply,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take pride in what you create.</w:t>
      </w:r>
    </w:p>
    <w:bookmarkEnd w:id="32"/>
    <w:bookmarkEnd w:id="33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