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ssignment-07-workshop-checkpoints"/>
    <w:p>
      <w:pPr>
        <w:pStyle w:val="Heading1"/>
      </w:pPr>
      <w:r>
        <w:rPr>
          <w:rFonts w:ascii="Inter" w:hAnsi="Inter"/>
        </w:rPr>
        <w:t xml:space="preserve">Assignment 07: Workshop Checkpoints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Total Points: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30 (10 points each for Technology Checkpoint,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Differentiation Checkpoint, Discourse Checkpoint)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Mondays at 11:59 PM following each workshop week</w:t>
      </w:r>
    </w:p>
    <w:bookmarkStart w:id="20" w:name="overview"/>
    <w:p>
      <w:pPr>
        <w:pStyle w:val="Heading2"/>
      </w:pPr>
      <w:r>
        <w:rPr>
          <w:rFonts w:ascii="Inter" w:hAnsi="Inter"/>
        </w:rPr>
        <w:t xml:space="preserve">Overview</w:t>
      </w:r>
    </w:p>
    <w:p>
      <w:pPr>
        <w:pStyle w:val="FirstParagraph"/>
      </w:pPr>
      <w:r>
        <w:rPr>
          <w:rFonts w:ascii="Inter" w:hAnsi="Inter"/>
        </w:rPr>
        <w:t xml:space="preserve">During Weeks 11-13, you’ll participate in Workshop Thursdays focused 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aspects of inquiry teaching: Technology &amp; Resources,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Differentiation, and Discourse &amp; Questioning. After each workshop,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you’ll submit a brief checkpoint reflecting on what you learned and 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you’re applying it.</w:t>
      </w:r>
    </w:p>
    <w:bookmarkEnd w:id="20"/>
    <w:bookmarkStart w:id="21" w:name="the-three-checkpoints"/>
    <w:p>
      <w:pPr>
        <w:pStyle w:val="Heading2"/>
      </w:pPr>
      <w:r>
        <w:rPr>
          <w:rFonts w:ascii="Inter" w:hAnsi="Inter"/>
        </w:rPr>
        <w:t xml:space="preserve">The Three Checkpoints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**Technology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Checkpoint*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* Technol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ogy &amp; Resources Monday,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April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**Differentiation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Checkp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oint** Di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fferentiation Monday,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April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Discourse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Discours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e &amp; Questioning Monday,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May 5</w:t>
            </w:r>
          </w:p>
        </w:tc>
      </w:tr>
    </w:tbl>
    <w:bookmarkEnd w:id="21"/>
    <w:bookmarkStart w:id="22" w:name="one-lens-per-lesson"/>
    <w:p>
      <w:pPr>
        <w:pStyle w:val="Heading2"/>
      </w:pPr>
      <w:r>
        <w:rPr>
          <w:rFonts w:ascii="Inter" w:hAnsi="Inter"/>
        </w:rPr>
        <w:t xml:space="preserve">One Lens Per Lesson</w:t>
      </w:r>
    </w:p>
    <w:p>
      <w:pPr>
        <w:pStyle w:val="FirstParagraph"/>
      </w:pPr>
      <w:r>
        <w:rPr>
          <w:rFonts w:ascii="Inter" w:hAnsi="Inter"/>
        </w:rPr>
        <w:t xml:space="preserve">In your final unit (Revised Field Lesson Unit), each of your three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lessons will showcase ONE workshop lens. You decide the mapping: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Your 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Showcase 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One lesson 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Technology &amp;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A different lesson 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Differentiation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The remaining lesson 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Discourse &amp; Questioning</w:t>
            </w: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Each checkpoint should focus on the lesson you’re designating for that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week’s lens.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By the end of Week 13, you’ll have three lessons,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revised deeply through one lens.</w:t>
      </w:r>
    </w:p>
    <w:bookmarkEnd w:id="22"/>
    <w:bookmarkStart w:id="25" w:name="what-to-submit"/>
    <w:p>
      <w:pPr>
        <w:pStyle w:val="Heading2"/>
      </w:pPr>
      <w:r>
        <w:rPr>
          <w:rFonts w:ascii="Inter" w:hAnsi="Inter"/>
        </w:rPr>
        <w:t xml:space="preserve">What to Submit</w:t>
      </w:r>
    </w:p>
    <w:p>
      <w:pPr>
        <w:pStyle w:val="FirstParagraph"/>
      </w:pPr>
      <w:r>
        <w:rPr>
          <w:rFonts w:ascii="Inter" w:hAnsi="Inter"/>
        </w:rPr>
        <w:t xml:space="preserve">Each checkpoint is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 page maximum</w:t>
      </w:r>
      <w:r>
        <w:rPr>
          <w:rFonts w:ascii="Inter" w:hAnsi="Inter"/>
        </w:rPr>
        <w:t xml:space="preserve">. Answer two prompts:</w:t>
      </w:r>
    </w:p>
    <w:bookmarkStart w:id="23" w:name="prompt-1-what-did-you-learn"/>
    <w:p>
      <w:pPr>
        <w:pStyle w:val="Heading3"/>
      </w:pPr>
      <w:r>
        <w:rPr>
          <w:rFonts w:ascii="Inter" w:hAnsi="Inter"/>
        </w:rPr>
        <w:t xml:space="preserve">Prompt 1: What did you learn?</w:t>
      </w:r>
    </w:p>
    <w:p>
      <w:pPr>
        <w:pStyle w:val="FirstParagraph"/>
      </w:pPr>
      <w:r>
        <w:rPr>
          <w:iCs/>
          <w:rFonts w:ascii="Inter" w:hAnsi="Inter"/>
          <w:i/>
        </w:rPr>
        <w:t xml:space="preserve">What’s one insight from this week’s workshop that will change how you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teach?</w:t>
      </w:r>
    </w:p>
    <w:p>
      <w:pPr>
        <w:pStyle w:val="BodyText"/>
      </w:pPr>
      <w:r>
        <w:rPr>
          <w:rFonts w:ascii="Inter" w:hAnsi="Inter"/>
        </w:rPr>
        <w:t xml:space="preserve">This could come from the readings, peer discussions, lightning talks,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skill practice, or consultation with classmates. Tell me what stuck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 and why it matters.</w:t>
      </w:r>
    </w:p>
    <w:bookmarkEnd w:id="23"/>
    <w:bookmarkStart w:id="24" w:name="prompt-2-what-are-you-revising"/>
    <w:p>
      <w:pPr>
        <w:pStyle w:val="Heading3"/>
      </w:pPr>
      <w:r>
        <w:rPr>
          <w:rFonts w:ascii="Inter" w:hAnsi="Inter"/>
        </w:rPr>
        <w:t xml:space="preserve">Prompt 2: What are you revising?</w:t>
      </w:r>
    </w:p>
    <w:p>
      <w:pPr>
        <w:pStyle w:val="FirstParagraph"/>
      </w:pPr>
      <w:r>
        <w:rPr>
          <w:iCs/>
          <w:rFonts w:ascii="Inter" w:hAnsi="Inter"/>
          <w:i/>
        </w:rPr>
        <w:t xml:space="preserve">Name the specific revision you’re making to your designated lesson for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this week’s lens. Be concrete.</w:t>
      </w:r>
    </w:p>
    <w:p>
      <w:pPr>
        <w:pStyle w:val="BodyText"/>
      </w:pPr>
      <w:r>
        <w:rPr>
          <w:rFonts w:ascii="Inter" w:hAnsi="Inter"/>
        </w:rPr>
        <w:t xml:space="preserve">Include: - Which lesson you’re designating for this lens - What moment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the lesson - What you’re changing - Why this change will improve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learning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If you presented a Lightning Talk this week: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Attach your materials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(slides, handout, or outline) and add a sentence or two about how it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went.</w:t>
      </w:r>
    </w:p>
    <w:bookmarkEnd w:id="24"/>
    <w:bookmarkEnd w:id="25"/>
    <w:bookmarkStart w:id="26" w:name="evaluation-criteria"/>
    <w:p>
      <w:pPr>
        <w:pStyle w:val="Heading2"/>
      </w:pPr>
      <w:r>
        <w:rPr>
          <w:rFonts w:ascii="Inter" w:hAnsi="Inter"/>
        </w:rPr>
        <w:t xml:space="preserve">Evaluation Criteria</w:t>
      </w:r>
    </w:p>
    <w:p>
      <w:pPr>
        <w:pStyle w:val="FirstParagraph"/>
      </w:pPr>
      <w:r>
        <w:rPr>
          <w:rFonts w:ascii="Inter" w:hAnsi="Inter"/>
        </w:rPr>
        <w:t xml:space="preserve">Each checkpoint is worth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10 points</w:t>
      </w:r>
      <w:r>
        <w:rPr>
          <w:rFonts w:ascii="Inter" w:hAnsi="Inter"/>
        </w:rPr>
        <w:t xml:space="preserve">: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4281"/>
        <w:gridCol w:w="34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Insight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shows genuine engagement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workshop ideas — not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surface-level, connects to your own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Revision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is specific, grounded in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the week’s lens, and explains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reasoning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</w:tr>
    </w:tbl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Late policy: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Checkpoints lose 2 points per day late.</w:t>
      </w:r>
    </w:p>
    <w:bookmarkEnd w:id="26"/>
    <w:bookmarkStart w:id="27" w:name="why-these-checkpoints-matter"/>
    <w:p>
      <w:pPr>
        <w:pStyle w:val="Heading2"/>
      </w:pPr>
      <w:r>
        <w:rPr>
          <w:rFonts w:ascii="Inter" w:hAnsi="Inter"/>
        </w:rPr>
        <w:t xml:space="preserve">Why These Checkpoints Matter</w:t>
      </w:r>
    </w:p>
    <w:p>
      <w:pPr>
        <w:pStyle w:val="FirstParagraph"/>
      </w:pPr>
      <w:r>
        <w:rPr>
          <w:rFonts w:ascii="Inter" w:hAnsi="Inter"/>
        </w:rPr>
        <w:t xml:space="preserve">Revision is where the real learning happens. These checkpoints keep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moving forward — processing workshop ideas while they’re fresh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making concrete progress on your unit. Think of them as mile markers,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not hoops to jump through.</w:t>
      </w:r>
    </w:p>
    <w:bookmarkEnd w:id="27"/>
    <w:bookmarkStart w:id="28" w:name="tips-for-strong-checkpoints"/>
    <w:p>
      <w:pPr>
        <w:pStyle w:val="Heading2"/>
      </w:pPr>
      <w:r>
        <w:rPr>
          <w:rFonts w:ascii="Inter" w:hAnsi="Inter"/>
        </w:rPr>
        <w:t xml:space="preserve">Tips for Strong Checkpoints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Weak insight: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 learned that differentiation is important.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Strong insight: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 realized I was conflating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‘</w:t>
      </w:r>
      <w:r>
        <w:rPr>
          <w:rFonts w:ascii="Inter" w:hAnsi="Inter"/>
        </w:rPr>
        <w:t xml:space="preserve">helping struggling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students</w:t>
      </w:r>
      <w:r>
        <w:rPr>
          <w:rFonts w:ascii="Inter" w:hAnsi="Inter"/>
        </w:rPr>
        <w:t xml:space="preserve">’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‘</w:t>
      </w:r>
      <w:r>
        <w:rPr>
          <w:rFonts w:ascii="Inter" w:hAnsi="Inter"/>
        </w:rPr>
        <w:t xml:space="preserve">lowering expectations.</w:t>
      </w:r>
      <w:r>
        <w:rPr>
          <w:rFonts w:ascii="Inter" w:hAnsi="Inter"/>
        </w:rPr>
        <w:t xml:space="preserve">’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Complex Instruction reading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showed me that assigning competence — publicly naming what 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contributes — is a form of differentiation that maintains high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challenge.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Weak revision: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I’m going to add technology to my lesson.</w:t>
      </w:r>
      <w:r>
        <w:rPr>
          <w:rFonts w:ascii="Inter" w:hAnsi="Inter"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Strong revision: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In Lesson 2, during the data analysis activity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(minutes 25-35), I’m replacing the paper graph with a Desmos activity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where students can drag points and see the line of best fit update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 time. This lets them test hypotheses quickly instead of erasing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redrawing.</w:t>
      </w:r>
      <w:r>
        <w:rPr>
          <w:rFonts w:ascii="Inter" w:hAnsi="Inter"/>
        </w:rPr>
        <w:t xml:space="preserve">”</w:t>
      </w:r>
    </w:p>
    <w:bookmarkEnd w:id="28"/>
    <w:bookmarkEnd w:id="29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2026-01-24T02:50:59Z</dcterms:created>
  <dcterms:modified xsi:type="dcterms:W3CDTF">2026-01-24T02:50:59Z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