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rFonts w:ascii="Inter" w:hAnsi="Inter"/>
          <w:b/>
          <w:color w:val="0F4761"/>
        </w:rPr>
        <w:t xml:space="preserve">Teaching Identity Reflection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TCE 486/586A, Spring 2026 (Edwards) 10 points possible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1. What is this all about?</w:t>
      </w:r>
    </w:p>
    <w:p>
      <w:pPr>
        <w:pStyle w:val="BodyText"/>
      </w:pPr>
      <w:r>
        <w:rPr>
          <w:rFonts w:ascii="Inter" w:hAnsi="Inter"/>
        </w:rPr>
        <w:t xml:space="preserve">Before you step into the field, I want you to articulate who you want to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be as a teacher. By putting your intentions into words early in the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semester, you create a touchstone to return to throughout your teaching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journey.</w:t>
      </w:r>
    </w:p>
    <w:p>
      <w:pPr>
        <w:pStyle w:val="BodyText"/>
      </w:pPr>
      <w:r>
        <w:rPr>
          <w:rFonts w:ascii="Inter" w:hAnsi="Inter"/>
        </w:rPr>
        <w:t xml:space="preserve">This isn’t about having it all figured out. It’s about naming where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you’re starting from.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2. What do I need to do?</w:t>
      </w:r>
    </w:p>
    <w:p>
      <w:pPr>
        <w:pStyle w:val="BodyText"/>
      </w:pPr>
      <w:r>
        <w:rPr>
          <w:rFonts w:ascii="Inter" w:hAnsi="Inter"/>
        </w:rPr>
        <w:t xml:space="preserve">Write a 1–2 page reflection responding to this prompt: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“</w:t>
      </w:r>
      <w:r>
        <w:rPr>
          <w:bCs/>
          <w:rFonts w:ascii="Inter" w:hAnsi="Inter"/>
          <w:b/>
          <w:color w:val="0F4761"/>
        </w:rPr>
        <w:t xml:space="preserve">How I want students to describe my classroom by October.</w:t>
      </w:r>
      <w:r>
        <w:rPr>
          <w:bCs/>
          <w:rFonts w:ascii="Inter" w:hAnsi="Inter"/>
          <w:b/>
          <w:color w:val="0F4761"/>
        </w:rPr>
        <w:t xml:space="preserve">”</w:t>
      </w:r>
    </w:p>
    <w:p>
      <w:pPr>
        <w:pStyle w:val="BodyText"/>
      </w:pPr>
      <w:r>
        <w:rPr>
          <w:rFonts w:ascii="Inter" w:hAnsi="Inter"/>
        </w:rPr>
        <w:t xml:space="preserve">Address the following: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The Atmosphere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What will students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feel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when they walk into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classroom? - How will you create that feeling?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Your Role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How do you see yourself as a teacher—facilitator,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coach, expert, guide? - What does that look like in practice?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Student Experience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What will students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do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in your classroom? -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What kinds of thinking and collaboration will you cultivate?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Your Non-Negotiables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What are 2–3 things you will absolutely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insist on? - Why do these matter to you?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Connection to Readings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Reference at least one idea from course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readings (Boaler or Lockhart) - How does that idea connect to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vision?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3. How will my work be assessed? (15 pts)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4281"/>
        <w:gridCol w:w="34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Details/Specificity: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Paints a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clear, vivid picture of your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classroom—not vague platitudes but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concrete details about atmosphere, your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role, and student experience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Non-Negotiables: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Identifies 2–3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specific non-negotiables with reasoning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that explains</w:t>
            </w:r>
            <w:r>
              <w:rPr>
                <w:rFonts w:ascii="Inter" w:hAnsi="Inter"/>
              </w:rPr>
              <w:t xml:space="preserve"> </w:t>
            </w:r>
            <w:r>
              <w:rPr>
                <w:iCs/>
                <w:rFonts w:ascii="Inter" w:hAnsi="Inter"/>
                <w:i/>
              </w:rPr>
              <w:t xml:space="preserve">why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these matter to you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Connection to Readings: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Meaningfully connects your vision to at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least one idea from course readings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(Boaler or Lockhart)—not just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name-dropping but genuine engagement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TOTAL</w:t>
            </w:r>
            <w:r>
              <w:rPr>
                <w:rFonts w:ascii="Inter" w:hAnsi="Inter"/>
              </w:rPr>
              <w:t xml:space="preserve"> </w:t>
            </w:r>
            <w:r>
              <w:rPr>
                <w:bCs/>
                <w:rFonts w:ascii="Inter" w:hAnsi="Inter"/>
                <w:b/>
                <w:color w:val="0F4761"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4. Submission</w:t>
      </w:r>
    </w:p>
    <w:p>
      <w:pPr>
        <w:pStyle w:val="BodyText"/>
      </w:pPr>
      <w:r>
        <w:rPr>
          <w:rFonts w:ascii="Inter" w:hAnsi="Inter"/>
        </w:rPr>
        <w:t xml:space="preserve">Submit to Canvas at 11:59 PM**:</w:t>
      </w:r>
    </w:p>
    <w:p>
      <w:pPr>
        <w:pStyle w:val="BodyText"/>
      </w:pPr>
      <w:r>
        <w:rPr>
          <w:rFonts w:ascii="Inter" w:hAnsi="Inter"/>
        </w:rPr>
        <w:t xml:space="preserve">☐ Teaching Identity Reflection (PDF)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Questions?</w:t>
      </w:r>
    </w:p>
    <w:p>
      <w:pPr>
        <w:pStyle w:val="BodyText"/>
      </w:pPr>
      <w:r>
        <w:rPr>
          <w:rFonts w:ascii="Inter" w:hAnsi="Inter"/>
        </w:rPr>
        <w:t xml:space="preserve">Reach out to Dr. Edwards at michael.todd.edwards@gmail.com or stop by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office hours.</w:t>
      </w:r>
    </w:p>
    <w:sectPr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2026-01-24T02:50:04Z</dcterms:created>
  <dcterms:modified xsi:type="dcterms:W3CDTF">2026-01-24T02:50:04Z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