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A05b: Student Data Analysis</w:t>
      </w:r>
      <w:r>
        <w:t xml:space="preserve"> </w:t>
      </w:r>
      <w:r>
        <w:t xml:space="preserve">TCE 432A, Spring 2026 (Edwards)</w:t>
      </w:r>
      <w:r>
        <w:t xml:space="preserve"> </w:t>
      </w:r>
      <w:r>
        <w:t xml:space="preserve">15 points possible</w:t>
      </w:r>
    </w:p>
    <w:p>
      <w:pPr>
        <w:pStyle w:val="BodyText"/>
      </w:pPr>
      <w:r>
        <w:rPr>
          <w:b/>
          <w:bCs/>
        </w:rPr>
        <w:t xml:space="preserve">Due: Friday, March 21, 2026 at 11:59 PM</w:t>
      </w:r>
    </w:p>
    <w:p>
      <w:pPr>
        <w:pStyle w:val="BodyText"/>
      </w:pPr>
      <w:r>
        <w:rPr>
          <w:i/>
          <w:iCs/>
        </w:rPr>
        <w:t xml:space="preserve">(Grace period: Sunday, March 23, 2026 at 11:59 PM)</w:t>
      </w:r>
    </w:p>
    <w:p>
      <w:pPr>
        <w:pStyle w:val="BodyText"/>
      </w:pPr>
      <w:r>
        <w:rPr>
          <w:b/>
          <w:bCs/>
        </w:rPr>
        <w:t xml:space="preserve">🎯 BIG PICTURE:</w:t>
      </w:r>
      <w:r>
        <w:t xml:space="preserve"> </w:t>
      </w:r>
      <w:r>
        <w:t xml:space="preserve">Field experience is about TEACHING and collecting data for your final project. This assignment is about collecting rich evidence—the deep analysis and essay writing comes later in A08 (Revised Field Lesson Unit).</w:t>
      </w:r>
    </w:p>
    <w:p>
      <w:r>
        <w:pict>
          <v:rect style="width:0;height:1.5pt" o:hralign="center" o:hrstd="t" o:hr="t"/>
        </w:pict>
      </w:r>
    </w:p>
    <w:bookmarkStart w:id="9" w:name="what-is-this-assignment-about"/>
    <w:p>
      <w:pPr>
        <w:pStyle w:val="Heading2"/>
      </w:pPr>
      <w:r>
        <w:rPr>
          <w:b/>
          <w:bCs/>
        </w:rPr>
        <w:t xml:space="preserve">1. What is this assignment about?</w:t>
      </w:r>
    </w:p>
    <w:p>
      <w:pPr>
        <w:pStyle w:val="FirstParagraph"/>
      </w:pPr>
      <w:r>
        <w:t xml:space="preserve">You’ve chosen one lesson from your field experience to document and revise deeply. Now it’s time to</w:t>
      </w:r>
      <w:r>
        <w:t xml:space="preserve"> </w:t>
      </w:r>
      <w:r>
        <w:rPr>
          <w:b/>
          <w:bCs/>
        </w:rPr>
        <w:t xml:space="preserve">look at student learning evidence</w:t>
      </w:r>
      <w:r>
        <w:t xml:space="preserve"> </w:t>
      </w:r>
      <w:r>
        <w:t xml:space="preserve">from that lesson.</w:t>
      </w:r>
    </w:p>
    <w:p>
      <w:pPr>
        <w:pStyle w:val="BodyText"/>
      </w:pPr>
      <w:r>
        <w:t xml:space="preserve">This assignment asks you to collect and analyze</w:t>
      </w:r>
      <w:r>
        <w:t xml:space="preserve"> </w:t>
      </w:r>
      <w:r>
        <w:rPr>
          <w:b/>
          <w:bCs/>
        </w:rPr>
        <w:t xml:space="preserve">multiple forms of data from multiple students</w:t>
      </w:r>
      <w:r>
        <w:t xml:space="preserve"> </w:t>
      </w:r>
      <w:r>
        <w:t xml:space="preserve">(Written Work, Observational Data, Formative Assessments, Discourse Data, Digital Work) to understand:</w:t>
      </w:r>
      <w:r>
        <w:t xml:space="preserve"> </w:t>
      </w:r>
      <w:r>
        <w:t xml:space="preserve">- What did students actually learn?</w:t>
      </w:r>
      <w:r>
        <w:t xml:space="preserve"> </w:t>
      </w:r>
      <w:r>
        <w:t xml:space="preserve">- What misconceptions emerged?</w:t>
      </w:r>
      <w:r>
        <w:t xml:space="preserve"> </w:t>
      </w:r>
      <w:r>
        <w:t xml:space="preserve">- What worked for different learners?</w:t>
      </w:r>
      <w:r>
        <w:t xml:space="preserve"> </w:t>
      </w:r>
      <w:r>
        <w:t xml:space="preserve">- What needs to change in your revision?</w:t>
      </w:r>
    </w:p>
    <w:p>
      <w:pPr>
        <w:pStyle w:val="BodyText"/>
      </w:pPr>
      <w:r>
        <w:t xml:space="preserve">Real teachers use student work to make instructional decisions. This assignment develops that professional skill.</w:t>
      </w:r>
    </w:p>
    <w:p>
      <w:r>
        <w:pict>
          <v:rect style="width:0;height:1.5pt" o:hralign="center" o:hrstd="t" o:hr="t"/>
        </w:pict>
      </w:r>
    </w:p>
    <w:bookmarkEnd w:id="9"/>
    <w:bookmarkStart w:id="12" w:name="what-do-i-submit"/>
    <w:p>
      <w:pPr>
        <w:pStyle w:val="Heading2"/>
      </w:pPr>
      <w:r>
        <w:rPr>
          <w:b/>
          <w:bCs/>
        </w:rPr>
        <w:t xml:space="preserve">2. What do I submit?</w:t>
      </w:r>
    </w:p>
    <w:bookmarkStart w:id="10" w:name="part-1-student-work-samples-artifacts"/>
    <w:p>
      <w:pPr>
        <w:pStyle w:val="Heading3"/>
      </w:pPr>
      <w:r>
        <w:rPr>
          <w:b/>
          <w:bCs/>
        </w:rPr>
        <w:t xml:space="preserve">Part 1: Student Work Samples (Artifacts)</w:t>
      </w:r>
    </w:p>
    <w:p>
      <w:pPr>
        <w:pStyle w:val="FirstParagraph"/>
      </w:pPr>
      <w:r>
        <w:t xml:space="preserve">Collect</w:t>
      </w:r>
      <w:r>
        <w:t xml:space="preserve"> </w:t>
      </w:r>
      <w:r>
        <w:rPr>
          <w:b/>
          <w:bCs/>
        </w:rPr>
        <w:t xml:space="preserve">at least 3 different forms of evidence</w:t>
      </w:r>
      <w:r>
        <w:t xml:space="preserve"> </w:t>
      </w:r>
      <w:r>
        <w:t xml:space="preserve">from your chosen lesson.</w:t>
      </w:r>
    </w:p>
    <w:p>
      <w:pPr>
        <w:pStyle w:val="BodyText"/>
      </w:pPr>
      <w:r>
        <w:rPr>
          <w:b/>
          <w:bCs/>
        </w:rPr>
        <w:t xml:space="preserve">Strategic Tip:</w:t>
      </w:r>
      <w:r>
        <w:t xml:space="preserve"> </w:t>
      </w:r>
      <w:r>
        <w:t xml:space="preserve">Think ahead to your revision focus. If you plan to revise for ELL differentiation, collect data that shows how language demands affected students. If you’re addressing misconceptions, focus on evidence that reveals student thinking. Align your data collection with what you’ll need to inform your revision.</w:t>
      </w:r>
    </w:p>
    <w:p>
      <w:pPr>
        <w:pStyle w:val="BodyText"/>
      </w:pPr>
      <w:r>
        <w:t xml:space="preserve">Examples:</w:t>
      </w:r>
    </w:p>
    <w:p>
      <w:pPr>
        <w:pStyle w:val="BodyText"/>
      </w:pPr>
      <w:r>
        <w:rPr>
          <w:b/>
          <w:bCs/>
        </w:rPr>
        <w:t xml:space="preserve">Written Work:</w:t>
      </w:r>
      <w:r>
        <w:t xml:space="preserve"> </w:t>
      </w:r>
      <w:r>
        <w:t xml:space="preserve">- Exit slips (3-5 students showing range of understanding)</w:t>
      </w:r>
      <w:r>
        <w:t xml:space="preserve"> </w:t>
      </w:r>
      <w:r>
        <w:t xml:space="preserve">- Worksheet/handout responses (highlighting key questions)</w:t>
      </w:r>
      <w:r>
        <w:t xml:space="preserve"> </w:t>
      </w:r>
      <w:r>
        <w:t xml:space="preserve">- Lab reports or investigation write-ups</w:t>
      </w:r>
      <w:r>
        <w:t xml:space="preserve"> </w:t>
      </w:r>
      <w:r>
        <w:t xml:space="preserve">- Quick writes or reflection prompts</w:t>
      </w:r>
    </w:p>
    <w:p>
      <w:pPr>
        <w:pStyle w:val="BodyText"/>
      </w:pPr>
      <w:r>
        <w:rPr>
          <w:b/>
          <w:bCs/>
        </w:rPr>
        <w:t xml:space="preserve">Observational Data:</w:t>
      </w:r>
      <w:r>
        <w:t xml:space="preserve"> </w:t>
      </w:r>
      <w:r>
        <w:t xml:space="preserve">- Notes from circulating during group work (what you heard, what you noticed)</w:t>
      </w:r>
      <w:r>
        <w:t xml:space="preserve"> </w:t>
      </w:r>
      <w:r>
        <w:t xml:space="preserve">- Tally chart of student responses (who answered, who was stuck)</w:t>
      </w:r>
      <w:r>
        <w:t xml:space="preserve"> </w:t>
      </w:r>
      <w:r>
        <w:t xml:space="preserve">- Photographs of student work (whiteboards, posters, models)</w:t>
      </w:r>
    </w:p>
    <w:p>
      <w:pPr>
        <w:pStyle w:val="BodyText"/>
      </w:pPr>
      <w:r>
        <w:rPr>
          <w:b/>
          <w:bCs/>
        </w:rPr>
        <w:t xml:space="preserve">Formative Assessments:</w:t>
      </w:r>
      <w:r>
        <w:t xml:space="preserve"> </w:t>
      </w:r>
      <w:r>
        <w:t xml:space="preserve">- Quiz or check-for-understanding results</w:t>
      </w:r>
      <w:r>
        <w:t xml:space="preserve"> </w:t>
      </w:r>
      <w:r>
        <w:t xml:space="preserve">- Student self-assessment responses</w:t>
      </w:r>
      <w:r>
        <w:t xml:space="preserve"> </w:t>
      </w:r>
      <w:r>
        <w:t xml:space="preserve">- Poll or survey results (e.g., Google Forms, Kahoot data)</w:t>
      </w:r>
    </w:p>
    <w:p>
      <w:pPr>
        <w:pStyle w:val="BodyText"/>
      </w:pPr>
      <w:r>
        <w:rPr>
          <w:b/>
          <w:bCs/>
        </w:rPr>
        <w:t xml:space="preserve">Discourse Data:</w:t>
      </w:r>
      <w:r>
        <w:t xml:space="preserve"> </w:t>
      </w:r>
      <w:r>
        <w:t xml:space="preserve">- Transcript of a student discussion (small group or whole class)</w:t>
      </w:r>
      <w:r>
        <w:t xml:space="preserve"> </w:t>
      </w:r>
      <w:r>
        <w:t xml:space="preserve">- Audio recording summary with key quotes</w:t>
      </w:r>
      <w:r>
        <w:t xml:space="preserve"> </w:t>
      </w:r>
      <w:r>
        <w:t xml:space="preserve">- Video clip observations (what students said/did)</w:t>
      </w:r>
    </w:p>
    <w:p>
      <w:pPr>
        <w:pStyle w:val="BodyText"/>
      </w:pPr>
      <w:r>
        <w:rPr>
          <w:b/>
          <w:bCs/>
        </w:rPr>
        <w:t xml:space="preserve">Digital Work:</w:t>
      </w:r>
      <w:r>
        <w:t xml:space="preserve"> </w:t>
      </w:r>
      <w:r>
        <w:t xml:space="preserve">- Desmos activity screens showing student thinking</w:t>
      </w:r>
      <w:r>
        <w:t xml:space="preserve"> </w:t>
      </w:r>
      <w:r>
        <w:t xml:space="preserve">- PhET simulation data or screenshots</w:t>
      </w:r>
      <w:r>
        <w:t xml:space="preserve"> </w:t>
      </w:r>
      <w:r>
        <w:t xml:space="preserve">- Digital notebook entries or shared document contributions</w:t>
      </w:r>
    </w:p>
    <w:p>
      <w:pPr>
        <w:pStyle w:val="BodyText"/>
      </w:pPr>
      <w:r>
        <w:rPr>
          <w:b/>
          <w:bCs/>
        </w:rPr>
        <w:t xml:space="preserve">Video/Audio of Your Teaching:</w:t>
      </w:r>
      <w:r>
        <w:t xml:space="preserve"> </w:t>
      </w:r>
      <w:r>
        <w:t xml:space="preserve">- Aim to audio or video record each lesson you teach. At a minimum, record at least one lesson.</w:t>
      </w:r>
      <w:r>
        <w:t xml:space="preserve"> </w:t>
      </w:r>
      <w:r>
        <w:t xml:space="preserve">- Why? Watching yourself teach reveals things you can’t notice in the moment—your pacing, your wait time, how you respond to student answers, your physical presence in the room. It’s uncomfortable but invaluable.</w:t>
      </w:r>
      <w:r>
        <w:t xml:space="preserve"> </w:t>
      </w:r>
      <w:r>
        <w:t xml:space="preserve">- You don’t submit the recording, but you can reference what you observe (e.g.,</w:t>
      </w:r>
      <w:r>
        <w:t xml:space="preserve"> </w:t>
      </w:r>
      <w:r>
        <w:t xml:space="preserve">“At the 12:30 mark, I noticed I answered my own question before students had time to think”</w:t>
      </w:r>
      <w:r>
        <w:t xml:space="preserve">).</w:t>
      </w:r>
      <w:r>
        <w:t xml:space="preserve"> </w:t>
      </w:r>
      <w:r>
        <w:t xml:space="preserve">- Follow your school’s policy on recording—get permission, blur faces if required.</w:t>
      </w:r>
    </w:p>
    <w:p>
      <w:r>
        <w:pict>
          <v:rect style="width:0;height:1.5pt" o:hralign="center" o:hrstd="t" o:hr="t"/>
        </w:pict>
      </w:r>
    </w:p>
    <w:bookmarkEnd w:id="10"/>
    <w:bookmarkStart w:id="11" w:name="part-2-write-up-1-page"/>
    <w:p>
      <w:pPr>
        <w:pStyle w:val="Heading3"/>
      </w:pPr>
      <w:r>
        <w:rPr>
          <w:b/>
          <w:bCs/>
        </w:rPr>
        <w:t xml:space="preserve">Part 2: Write-Up (1 page)</w:t>
      </w:r>
    </w:p>
    <w:p>
      <w:pPr>
        <w:pStyle w:val="FirstParagraph"/>
      </w:pPr>
      <w:r>
        <w:t xml:space="preserve">Write a brief analysis (1 page, ~300-400 words) that covers:</w:t>
      </w:r>
    </w:p>
    <w:p>
      <w:pPr>
        <w:pStyle w:val="BodyText"/>
      </w:pPr>
      <w:r>
        <w:rPr>
          <w:b/>
          <w:bCs/>
        </w:rPr>
        <w:t xml:space="preserve">What I Collected (½ page):</w:t>
      </w:r>
      <w:r>
        <w:t xml:space="preserve"> </w:t>
      </w:r>
      <w:r>
        <w:t xml:space="preserve">- What forms of evidence did you collect?</w:t>
      </w:r>
      <w:r>
        <w:t xml:space="preserve"> </w:t>
      </w:r>
      <w:r>
        <w:t xml:space="preserve">- From how many students?</w:t>
      </w:r>
      <w:r>
        <w:t xml:space="preserve"> </w:t>
      </w:r>
      <w:r>
        <w:t xml:space="preserve">- Why did you choose these particular data forms? (How do they connect to your lesson objectives and potential revision focus?)</w:t>
      </w:r>
    </w:p>
    <w:p>
      <w:pPr>
        <w:pStyle w:val="BodyText"/>
      </w:pPr>
      <w:r>
        <w:rPr>
          <w:b/>
          <w:bCs/>
        </w:rPr>
        <w:t xml:space="preserve">What I’m Noticing (½ page):</w:t>
      </w:r>
      <w:r>
        <w:t xml:space="preserve"> </w:t>
      </w:r>
      <w:r>
        <w:t xml:space="preserve">- What patterns or surprises jumped out in an initial skim?</w:t>
      </w:r>
      <w:r>
        <w:t xml:space="preserve"> </w:t>
      </w:r>
      <w:r>
        <w:t xml:space="preserve">- What misconceptions or struggles are visible in the data?</w:t>
      </w:r>
      <w:r>
        <w:t xml:space="preserve"> </w:t>
      </w:r>
      <w:r>
        <w:t xml:space="preserve">- What are 2-3 possible revision directions based on what you see?</w:t>
      </w:r>
    </w:p>
    <w:p>
      <w:pPr>
        <w:pStyle w:val="BodyText"/>
      </w:pPr>
      <w:r>
        <w:rPr>
          <w:b/>
          <w:bCs/>
        </w:rPr>
        <w:t xml:space="preserve">Note:</w:t>
      </w:r>
      <w:r>
        <w:t xml:space="preserve"> </w:t>
      </w:r>
      <w:r>
        <w:t xml:space="preserve">You’ll dig deeper into this data during Weeks 10-12 when you’re actively revising. For now, we want to make sure you collected rich, usable data and did an initial scan.</w:t>
      </w:r>
    </w:p>
    <w:p>
      <w:r>
        <w:pict>
          <v:rect style="width:0;height:1.5pt" o:hralign="center" o:hrstd="t" o:hr="t"/>
        </w:pict>
      </w:r>
    </w:p>
    <w:bookmarkEnd w:id="11"/>
    <w:bookmarkEnd w:id="12"/>
    <w:bookmarkStart w:id="13" w:name="how-will-this-be-graded"/>
    <w:p>
      <w:pPr>
        <w:pStyle w:val="Heading2"/>
      </w:pPr>
      <w:r>
        <w:rPr>
          <w:b/>
          <w:bCs/>
        </w:rPr>
        <w:t xml:space="preserve">3. How will this be graded?</w:t>
      </w:r>
    </w:p>
    <w:tbl>
      <w:tblPr>
        <w:tblStyle w:val="Table"/>
        <w:tblW w:type="pct" w:w="5000"/>
        <w:tblLayout w:type="fixed"/>
        <w:tblLook w:firstRow="1" w:lastRow="0" w:firstColumn="0" w:lastColumn="0" w:noHBand="0" w:noVBand="0" w:val="0020"/>
      </w:tblPr>
      <w:tblGrid>
        <w:gridCol w:w="2178"/>
        <w:gridCol w:w="1584"/>
        <w:gridCol w:w="4158"/>
      </w:tblGrid>
      <w:tr>
        <w:trPr>
          <w:tblHeader w:val="on"/>
        </w:trPr>
        <w:tc>
          <w:tcPr/>
          <w:p>
            <w:pPr>
              <w:pStyle w:val="Compact"/>
            </w:pPr>
            <w:r>
              <w:t xml:space="preserve">Criterion</w:t>
            </w:r>
          </w:p>
        </w:tc>
        <w:tc>
          <w:tcPr/>
          <w:p>
            <w:pPr>
              <w:pStyle w:val="Compact"/>
            </w:pPr>
            <w:r>
              <w:t xml:space="preserve">Points</w:t>
            </w:r>
          </w:p>
        </w:tc>
        <w:tc>
          <w:tcPr/>
          <w:p>
            <w:pPr>
              <w:pStyle w:val="Compact"/>
            </w:pPr>
            <w:r>
              <w:t xml:space="preserve">What I’m Looking For</w:t>
            </w:r>
          </w:p>
        </w:tc>
      </w:tr>
      <w:tr>
        <w:tc>
          <w:tcPr/>
          <w:p>
            <w:pPr>
              <w:pStyle w:val="Compact"/>
            </w:pPr>
            <w:r>
              <w:rPr>
                <w:b/>
                <w:bCs/>
              </w:rPr>
              <w:t xml:space="preserve">Data Form #1</w:t>
            </w:r>
          </w:p>
        </w:tc>
        <w:tc>
          <w:tcPr/>
          <w:p>
            <w:pPr>
              <w:pStyle w:val="Compact"/>
            </w:pPr>
            <w:r>
              <w:t xml:space="preserve">5</w:t>
            </w:r>
          </w:p>
        </w:tc>
        <w:tc>
          <w:tcPr/>
          <w:p>
            <w:pPr>
              <w:pStyle w:val="Compact"/>
            </w:pPr>
            <w:r>
              <w:t xml:space="preserve">Clear examples; reveals student thinking/misconceptions; offers revision opportunities</w:t>
            </w:r>
          </w:p>
        </w:tc>
      </w:tr>
      <w:tr>
        <w:tc>
          <w:tcPr/>
          <w:p>
            <w:pPr>
              <w:pStyle w:val="Compact"/>
            </w:pPr>
            <w:r>
              <w:rPr>
                <w:b/>
                <w:bCs/>
              </w:rPr>
              <w:t xml:space="preserve">Data Form #2</w:t>
            </w:r>
          </w:p>
        </w:tc>
        <w:tc>
          <w:tcPr/>
          <w:p>
            <w:pPr>
              <w:pStyle w:val="Compact"/>
            </w:pPr>
            <w:r>
              <w:t xml:space="preserve">5</w:t>
            </w:r>
          </w:p>
        </w:tc>
        <w:tc>
          <w:tcPr/>
          <w:p>
            <w:pPr>
              <w:pStyle w:val="Compact"/>
            </w:pPr>
            <w:r>
              <w:t xml:space="preserve">Clear examples; reveals student thinking/misconceptions; offers revision opportunities</w:t>
            </w:r>
          </w:p>
        </w:tc>
      </w:tr>
      <w:tr>
        <w:tc>
          <w:tcPr/>
          <w:p>
            <w:pPr>
              <w:pStyle w:val="Compact"/>
            </w:pPr>
            <w:r>
              <w:rPr>
                <w:b/>
                <w:bCs/>
              </w:rPr>
              <w:t xml:space="preserve">Data Form #3</w:t>
            </w:r>
          </w:p>
        </w:tc>
        <w:tc>
          <w:tcPr/>
          <w:p>
            <w:pPr>
              <w:pStyle w:val="Compact"/>
            </w:pPr>
            <w:r>
              <w:t xml:space="preserve">5</w:t>
            </w:r>
          </w:p>
        </w:tc>
        <w:tc>
          <w:tcPr/>
          <w:p>
            <w:pPr>
              <w:pStyle w:val="Compact"/>
            </w:pPr>
            <w:r>
              <w:t xml:space="preserve">Clear examples; reveals student thinking/misconceptions; offers revision opportunities</w:t>
            </w:r>
          </w:p>
        </w:tc>
      </w:tr>
      <w:tr>
        <w:tc>
          <w:tcPr/>
          <w:p>
            <w:pPr>
              <w:pStyle w:val="Compact"/>
            </w:pPr>
            <w:r>
              <w:rPr>
                <w:b/>
                <w:bCs/>
              </w:rPr>
              <w:t xml:space="preserve">Write-Up</w:t>
            </w:r>
          </w:p>
        </w:tc>
        <w:tc>
          <w:tcPr/>
          <w:p>
            <w:pPr>
              <w:pStyle w:val="Compact"/>
            </w:pPr>
            <w:r>
              <w:t xml:space="preserve">5</w:t>
            </w:r>
          </w:p>
        </w:tc>
        <w:tc>
          <w:tcPr/>
          <w:p>
            <w:pPr>
              <w:pStyle w:val="Compact"/>
            </w:pPr>
            <w:r>
              <w:t xml:space="preserve">Describes what was collected and why; identifies patterns/surprises; proposes 2-3 revision directions</w:t>
            </w:r>
          </w:p>
        </w:tc>
      </w:tr>
      <w:tr>
        <w:tc>
          <w:tcPr/>
          <w:p>
            <w:pPr>
              <w:pStyle w:val="Compact"/>
            </w:pPr>
            <w:r>
              <w:rPr>
                <w:b/>
                <w:bCs/>
              </w:rPr>
              <w:t xml:space="preserve">TOTAL</w:t>
            </w:r>
          </w:p>
        </w:tc>
        <w:tc>
          <w:tcPr/>
          <w:p>
            <w:pPr>
              <w:pStyle w:val="Compact"/>
            </w:pPr>
            <w:r>
              <w:rPr>
                <w:b/>
                <w:bCs/>
              </w:rPr>
              <w:t xml:space="preserve">20</w:t>
            </w:r>
          </w:p>
        </w:tc>
        <w:tc>
          <w:tcPr/>
          <w:p>
            <w:pPr>
              <w:pStyle w:val="Compact"/>
            </w:pPr>
          </w:p>
        </w:tc>
      </w:tr>
    </w:tbl>
    <w:p>
      <w:pPr>
        <w:pStyle w:val="BodyText"/>
      </w:pPr>
      <w:r>
        <w:rPr>
          <w:b/>
          <w:bCs/>
        </w:rPr>
        <w:t xml:space="preserve">Note:</w:t>
      </w:r>
      <w:r>
        <w:t xml:space="preserve"> </w:t>
      </w:r>
      <w:r>
        <w:t xml:space="preserve">The grade is primarily about</w:t>
      </w:r>
      <w:r>
        <w:t xml:space="preserve"> </w:t>
      </w:r>
      <w:r>
        <w:rPr>
          <w:b/>
          <w:bCs/>
        </w:rPr>
        <w:t xml:space="preserve">data collection quality</w:t>
      </w:r>
      <w:r>
        <w:t xml:space="preserve">, not essay writing. Did you collect multiple forms of rich, usable evidence that will inform your revision work?</w:t>
      </w:r>
    </w:p>
    <w:p>
      <w:r>
        <w:pict>
          <v:rect style="width:0;height:1.5pt" o:hralign="center" o:hrstd="t" o:hr="t"/>
        </w:pict>
      </w:r>
    </w:p>
    <w:bookmarkEnd w:id="13"/>
    <w:bookmarkStart w:id="14" w:name="submission-guidelines"/>
    <w:p>
      <w:pPr>
        <w:pStyle w:val="Heading2"/>
      </w:pPr>
      <w:r>
        <w:rPr>
          <w:b/>
          <w:bCs/>
        </w:rPr>
        <w:t xml:space="preserve">4. Submission Guidelines</w:t>
      </w:r>
    </w:p>
    <w:p>
      <w:pPr>
        <w:pStyle w:val="Compact"/>
        <w:numPr>
          <w:ilvl w:val="0"/>
          <w:numId w:val="1001"/>
        </w:numPr>
      </w:pPr>
      <w:r>
        <w:rPr>
          <w:b/>
          <w:bCs/>
        </w:rPr>
        <w:t xml:space="preserve">Format:</w:t>
      </w:r>
      <w:r>
        <w:t xml:space="preserve"> </w:t>
      </w:r>
      <w:r>
        <w:t xml:space="preserve">Submit as ONE document (1-page write-up + student work samples as appendix)</w:t>
      </w:r>
    </w:p>
    <w:p>
      <w:pPr>
        <w:pStyle w:val="Compact"/>
        <w:numPr>
          <w:ilvl w:val="0"/>
          <w:numId w:val="1001"/>
        </w:numPr>
      </w:pPr>
      <w:r>
        <w:rPr>
          <w:b/>
          <w:bCs/>
        </w:rPr>
        <w:t xml:space="preserve">What to submit:</w:t>
      </w:r>
      <w:r>
        <w:t xml:space="preserve"> </w:t>
      </w:r>
      <w:r>
        <w:t xml:space="preserve">1-page write-up + all data samples = probably 5-10 pages total depending on artifacts</w:t>
      </w:r>
    </w:p>
    <w:p>
      <w:pPr>
        <w:pStyle w:val="Compact"/>
        <w:numPr>
          <w:ilvl w:val="0"/>
          <w:numId w:val="1001"/>
        </w:numPr>
      </w:pPr>
      <w:r>
        <w:rPr>
          <w:b/>
          <w:bCs/>
        </w:rPr>
        <w:t xml:space="preserve">File name:</w:t>
      </w:r>
      <w:r>
        <w:t xml:space="preserve"> </w:t>
      </w:r>
      <w:r>
        <w:t xml:space="preserve">LastName_A05b_DataAnalysis.pdf</w:t>
      </w:r>
    </w:p>
    <w:p>
      <w:pPr>
        <w:pStyle w:val="Compact"/>
        <w:numPr>
          <w:ilvl w:val="0"/>
          <w:numId w:val="1001"/>
        </w:numPr>
      </w:pPr>
      <w:r>
        <w:rPr>
          <w:b/>
          <w:bCs/>
        </w:rPr>
        <w:t xml:space="preserve">Student Work:</w:t>
      </w:r>
      <w:r>
        <w:t xml:space="preserve"> </w:t>
      </w:r>
      <w:r>
        <w:t xml:space="preserve">Include samples as appendix (photos/scans are fine)</w:t>
      </w:r>
    </w:p>
    <w:p>
      <w:pPr>
        <w:pStyle w:val="Compact"/>
        <w:numPr>
          <w:ilvl w:val="0"/>
          <w:numId w:val="1001"/>
        </w:numPr>
      </w:pPr>
      <w:r>
        <w:rPr>
          <w:b/>
          <w:bCs/>
        </w:rPr>
        <w:t xml:space="preserve">Anonymity:</w:t>
      </w:r>
      <w:r>
        <w:t xml:space="preserve"> </w:t>
      </w:r>
      <w:r>
        <w:t xml:space="preserve">Refer to students by first name only or pseudonyms</w:t>
      </w:r>
    </w:p>
    <w:p>
      <w:pPr>
        <w:pStyle w:val="Compact"/>
        <w:numPr>
          <w:ilvl w:val="0"/>
          <w:numId w:val="1001"/>
        </w:numPr>
      </w:pPr>
      <w:r>
        <w:rPr>
          <w:b/>
          <w:bCs/>
        </w:rPr>
        <w:t xml:space="preserve">Submit to Canvas:</w:t>
      </w:r>
      <w:r>
        <w:t xml:space="preserve"> </w:t>
      </w:r>
      <w:r>
        <w:t xml:space="preserve">[link will be added]</w:t>
      </w:r>
    </w:p>
    <w:p>
      <w:pPr>
        <w:pStyle w:val="Compact"/>
        <w:numPr>
          <w:ilvl w:val="0"/>
          <w:numId w:val="1001"/>
        </w:numPr>
      </w:pPr>
      <w:r>
        <w:rPr>
          <w:b/>
          <w:bCs/>
        </w:rPr>
        <w:t xml:space="preserve">Due:</w:t>
      </w:r>
      <w:r>
        <w:t xml:space="preserve"> </w:t>
      </w:r>
      <w:r>
        <w:t xml:space="preserve">Friday, March 21, 2026 at 11:59pm (grace to Sunday, March 23 at 11:59pm)</w:t>
      </w:r>
    </w:p>
    <w:p>
      <w:r>
        <w:pict>
          <v:rect style="width:0;height:1.5pt" o:hralign="center" o:hrstd="t" o:hr="t"/>
        </w:pict>
      </w:r>
    </w:p>
    <w:bookmarkEnd w:id="14"/>
    <w:bookmarkStart w:id="15" w:name="tips-for-success"/>
    <w:p>
      <w:pPr>
        <w:pStyle w:val="Heading2"/>
      </w:pPr>
      <w:r>
        <w:rPr>
          <w:b/>
          <w:bCs/>
        </w:rPr>
        <w:t xml:space="preserve">5. Tips for Success</w:t>
      </w:r>
    </w:p>
    <w:p>
      <w:pPr>
        <w:pStyle w:val="FirstParagraph"/>
      </w:pPr>
      <w:r>
        <w:t xml:space="preserve">✅</w:t>
      </w:r>
      <w:r>
        <w:t xml:space="preserve"> </w:t>
      </w:r>
      <w:r>
        <w:rPr>
          <w:b/>
          <w:bCs/>
        </w:rPr>
        <w:t xml:space="preserve">Collect data DURING or IMMEDIATELY AFTER the lesson.</w:t>
      </w:r>
      <w:r>
        <w:t xml:space="preserve"> </w:t>
      </w:r>
      <w:r>
        <w:t xml:space="preserve">Don’t wait—it’s hard to reconstruct what happened later.</w:t>
      </w:r>
      <w:r>
        <w:t xml:space="preserve"> </w:t>
      </w:r>
      <w:r>
        <w:t xml:space="preserve">Variety matters.** Three exit slips isn’t</w:t>
      </w:r>
      <w:r>
        <w:t xml:space="preserve"> </w:t>
      </w:r>
      <w:r>
        <w:t xml:space="preserve">“3 forms”</w:t>
      </w:r>
      <w:r>
        <w:t xml:space="preserve">—get different types of evidence (written + observational + digital, for example).</w:t>
      </w:r>
    </w:p>
    <w:p>
      <w:pPr>
        <w:pStyle w:val="BodyText"/>
      </w:pPr>
      <w:r>
        <w:t xml:space="preserve">✅</w:t>
      </w:r>
      <w:r>
        <w:t xml:space="preserve"> </w:t>
      </w:r>
      <w:r>
        <w:rPr>
          <w:b/>
          <w:bCs/>
        </w:rPr>
        <w:t xml:space="preserve">Multiple students per form.</w:t>
      </w:r>
      <w:r>
        <w:t xml:space="preserve"> </w:t>
      </w:r>
      <w:r>
        <w:t xml:space="preserve">If you’re submitting exit slips, include 3-5 showing a range of responses.</w:t>
      </w:r>
    </w:p>
    <w:p>
      <w:pPr>
        <w:pStyle w:val="BodyText"/>
      </w:pPr>
      <w:r>
        <w:t xml:space="preserve">✅</w:t>
      </w:r>
      <w:r>
        <w:t xml:space="preserve"> </w:t>
      </w:r>
      <w:r>
        <w:rPr>
          <w:b/>
          <w:bCs/>
        </w:rPr>
        <w:t xml:space="preserve">Look for what’s REVEALING.</w:t>
      </w:r>
      <w:r>
        <w:t xml:space="preserve"> </w:t>
      </w:r>
      <w:r>
        <w:t xml:space="preserve">The best data shows student thinking, not just right/wrong answers.</w:t>
      </w:r>
    </w:p>
    <w:p>
      <w:pPr>
        <w:pStyle w:val="BodyText"/>
      </w:pPr>
      <w:r>
        <w:t xml:space="preserve">✅</w:t>
      </w:r>
      <w:r>
        <w:t xml:space="preserve"> </w:t>
      </w:r>
      <w:r>
        <w:rPr>
          <w:b/>
          <w:bCs/>
        </w:rPr>
        <w:t xml:space="preserve">Align with your revision focus.</w:t>
      </w:r>
      <w:r>
        <w:t xml:space="preserve"> </w:t>
      </w:r>
      <w:r>
        <w:t xml:space="preserve">If you’re planning to revise for ELL, collect data that shows language barriers. If addressing misconceptions, collect work that reveals student reasoning.</w:t>
      </w:r>
    </w:p>
    <w:p>
      <w:pPr>
        <w:pStyle w:val="BodyText"/>
      </w:pPr>
      <w:r>
        <w:t xml:space="preserve">✅</w:t>
      </w:r>
      <w:r>
        <w:t xml:space="preserve"> </w:t>
      </w:r>
      <w:r>
        <w:rPr>
          <w:b/>
          <w:bCs/>
        </w:rPr>
        <w:t xml:space="preserve">Keep it manageable.</w:t>
      </w:r>
      <w:r>
        <w:t xml:space="preserve"> </w:t>
      </w:r>
      <w:r>
        <w:t xml:space="preserve">You don’t need 50 pages of data—just 3 solid forms that will actually inform your revision.</w:t>
      </w:r>
      <w:r>
        <w:t xml:space="preserve"> </w:t>
      </w:r>
      <w:r>
        <w:t xml:space="preserve">✅</w:t>
      </w:r>
      <w:r>
        <w:t xml:space="preserve"> </w:t>
      </w:r>
      <w:r>
        <w:rPr>
          <w:b/>
          <w:bCs/>
        </w:rPr>
        <w:t xml:space="preserve">Think about differentiation.</w:t>
      </w:r>
      <w:r>
        <w:t xml:space="preserve"> </w:t>
      </w:r>
      <w:r>
        <w:t xml:space="preserve">What do struggling students need? What about advanced learners?</w:t>
      </w:r>
    </w:p>
    <w:p>
      <w:r>
        <w:pict>
          <v:rect style="width:0;height:1.5pt" o:hralign="center" o:hrstd="t" o:hr="t"/>
        </w:pict>
      </w:r>
    </w:p>
    <w:bookmarkEnd w:id="15"/>
    <w:bookmarkStart w:id="16" w:name="what-comes-next"/>
    <w:p>
      <w:pPr>
        <w:pStyle w:val="Heading2"/>
      </w:pPr>
      <w:r>
        <w:rPr>
          <w:b/>
          <w:bCs/>
        </w:rPr>
        <w:t xml:space="preserve">6. What comes next?</w:t>
      </w:r>
    </w:p>
    <w:p>
      <w:pPr>
        <w:pStyle w:val="FirstParagraph"/>
      </w:pPr>
      <w:r>
        <w:t xml:space="preserve">After submitting this data:</w:t>
      </w:r>
      <w:r>
        <w:t xml:space="preserve"> </w:t>
      </w:r>
      <w:r>
        <w:t xml:space="preserve">-</w:t>
      </w:r>
      <w:r>
        <w:t xml:space="preserve"> </w:t>
      </w:r>
      <w:r>
        <w:rPr>
          <w:b/>
          <w:bCs/>
        </w:rPr>
        <w:t xml:space="preserve">A05c:</w:t>
      </w:r>
      <w:r>
        <w:t xml:space="preserve"> </w:t>
      </w:r>
      <w:r>
        <w:t xml:space="preserve">You’ll interview your host teacher about this same lesson</w:t>
      </w:r>
      <w:r>
        <w:t xml:space="preserve"> </w:t>
      </w:r>
      <w:r>
        <w:t xml:space="preserve">-</w:t>
      </w:r>
      <w:r>
        <w:t xml:space="preserve"> </w:t>
      </w:r>
      <w:r>
        <w:rPr>
          <w:b/>
          <w:bCs/>
        </w:rPr>
        <w:t xml:space="preserve">Weeks 10-12:</w:t>
      </w:r>
      <w:r>
        <w:t xml:space="preserve"> </w:t>
      </w:r>
      <w:r>
        <w:t xml:space="preserve">You’ll use this data to create revised versions of your lesson (ELL scaffolds, misconception materials, cross-discipline connections)</w:t>
      </w:r>
      <w:r>
        <w:t xml:space="preserve"> </w:t>
      </w:r>
      <w:r>
        <w:t xml:space="preserve">-</w:t>
      </w:r>
      <w:r>
        <w:t xml:space="preserve"> </w:t>
      </w:r>
      <w:r>
        <w:rPr>
          <w:b/>
          <w:bCs/>
        </w:rPr>
        <w:t xml:space="preserve">A08 (Final Project):</w:t>
      </w:r>
      <w:r>
        <w:t xml:space="preserve"> </w:t>
      </w:r>
      <w:r>
        <w:t xml:space="preserve">You’ll write a comprehensive analysis of your lesson revision process, drawing on this data, the teacher interview, and your revisions</w:t>
      </w:r>
    </w:p>
    <w:p>
      <w:pPr>
        <w:pStyle w:val="BodyText"/>
      </w:pPr>
      <w:r>
        <w:t xml:space="preserve">Your data collection now = the foundation for your final project later. Collect well, write deep analytical essays later.</w:t>
      </w:r>
    </w:p>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2026-01-21T18:43:53Z</dcterms:created>
  <dcterms:modified xsi:type="dcterms:W3CDTF">2026-01-21T18:43:53Z</dcterms:modified>
</cp:coreProperties>
</file>

<file path=docProps/custom.xml><?xml version="1.0" encoding="utf-8"?>
<Properties xmlns="http://schemas.openxmlformats.org/officeDocument/2006/custom-properties" xmlns:vt="http://schemas.openxmlformats.org/officeDocument/2006/docPropsVTypes"/>
</file>