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Weekly NotebookLM Discussion Posts</w:t>
      </w:r>
      <w:r>
        <w:t xml:space="preserve"> </w:t>
      </w:r>
      <w:r>
        <w:t xml:space="preserve">TCE 432A, Spring 2026 (Edwards)</w:t>
      </w:r>
      <w:r>
        <w:t xml:space="preserve"> </w:t>
      </w:r>
      <w:r>
        <w:t xml:space="preserve">40 points possible (8 posts × 5 points each)</w:t>
      </w:r>
    </w:p>
    <w:p>
      <w:pPr>
        <w:pStyle w:val="BodyText"/>
      </w:pPr>
      <w:r>
        <w:rPr>
          <w:b/>
          <w:bCs/>
        </w:rPr>
        <w:t xml:space="preserve">1. What is this all about?</w:t>
      </w:r>
    </w:p>
    <w:p>
      <w:pPr>
        <w:pStyle w:val="BodyText"/>
      </w:pPr>
      <w:r>
        <w:t xml:space="preserve">NotebookLM (by Google) is an AI tool that helps you engage with readings in different ways—podcasts, study guides, flashcards, quizzes, mind maps, and more. Rather than prescribing one</w:t>
      </w:r>
      <w:r>
        <w:t xml:space="preserve"> </w:t>
      </w:r>
      <w:r>
        <w:t xml:space="preserve">“right”</w:t>
      </w:r>
      <w:r>
        <w:t xml:space="preserve"> </w:t>
      </w:r>
      <w:r>
        <w:t xml:space="preserve">way to read, we want you to experiment with different tools and discover what works best for YOUR learning.</w:t>
      </w:r>
    </w:p>
    <w:p>
      <w:pPr>
        <w:pStyle w:val="BodyText"/>
      </w:pPr>
      <w:r>
        <w:t xml:space="preserve">Each week, you’ll try a NotebookLM feature with your readings, share a quick reflection, and engage with classmates’ ideas.</w:t>
      </w:r>
    </w:p>
    <w:p>
      <w:pPr>
        <w:pStyle w:val="BodyText"/>
      </w:pPr>
      <w:r>
        <w:rPr>
          <w:b/>
          <w:bCs/>
        </w:rPr>
        <w:t xml:space="preserve">2. What do I need to do?</w:t>
      </w:r>
    </w:p>
    <w:p>
      <w:pPr>
        <w:pStyle w:val="BodyText"/>
      </w:pPr>
      <w:r>
        <w:rPr>
          <w:b/>
          <w:bCs/>
        </w:rPr>
        <w:t xml:space="preserve">Every week (Sundays by 11:59pm):</w:t>
      </w:r>
    </w:p>
    <w:p>
      <w:pPr>
        <w:pStyle w:val="BodyText"/>
      </w:pPr>
      <w:r>
        <w:rPr>
          <w:b/>
          <w:bCs/>
        </w:rPr>
        <w:t xml:space="preserve">PART 1: Post your reflection (3 points)</w:t>
      </w:r>
      <w:r>
        <w:t xml:space="preserve"> </w:t>
      </w:r>
      <w:r>
        <w:t xml:space="preserve">— Answer these three questions: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tool did you try?</w:t>
      </w:r>
      <w:r>
        <w:t xml:space="preserve"> </w:t>
      </w:r>
      <w:r>
        <w:t xml:space="preserve">(Audio Overview, Study Guide, Briefing Doc, FAQ, Mind Map, Quiz, Flashcards, Slide Deck)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How did you use it?</w:t>
      </w:r>
    </w:p>
    <w:p>
      <w:pPr>
        <w:pStyle w:val="Compact"/>
        <w:numPr>
          <w:ilvl w:val="1"/>
          <w:numId w:val="1002"/>
        </w:numPr>
      </w:pPr>
      <w:r>
        <w:t xml:space="preserve">Before reading (as a preview)?</w:t>
      </w:r>
    </w:p>
    <w:p>
      <w:pPr>
        <w:pStyle w:val="Compact"/>
        <w:numPr>
          <w:ilvl w:val="1"/>
          <w:numId w:val="1002"/>
        </w:numPr>
      </w:pPr>
      <w:r>
        <w:t xml:space="preserve">After reading (to reinforce/review)?</w:t>
      </w:r>
    </w:p>
    <w:p>
      <w:pPr>
        <w:pStyle w:val="Compact"/>
        <w:numPr>
          <w:ilvl w:val="1"/>
          <w:numId w:val="1002"/>
        </w:numPr>
      </w:pPr>
      <w:r>
        <w:t xml:space="preserve">Instead of reading?</w:t>
      </w:r>
    </w:p>
    <w:p>
      <w:pPr>
        <w:pStyle w:val="Compact"/>
        <w:numPr>
          <w:ilvl w:val="1"/>
          <w:numId w:val="1002"/>
        </w:numPr>
      </w:pPr>
      <w:r>
        <w:t xml:space="preserve">During reading (as a companion)?</w:t>
      </w:r>
    </w:p>
    <w:p>
      <w:pPr>
        <w:pStyle w:val="Compact"/>
        <w:numPr>
          <w:ilvl w:val="1"/>
          <w:numId w:val="1002"/>
        </w:numPr>
      </w:pPr>
      <w:r>
        <w:t xml:space="preserve">Something else?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What’s one idea from the reading that will change how you teach?</w:t>
      </w:r>
    </w:p>
    <w:p>
      <w:pPr>
        <w:pStyle w:val="Compact"/>
        <w:numPr>
          <w:ilvl w:val="1"/>
          <w:numId w:val="1003"/>
        </w:numPr>
      </w:pPr>
      <w:r>
        <w:t xml:space="preserve">Be specific! Connect it to your practice, field experience, or a concrete example.</w:t>
      </w:r>
    </w:p>
    <w:p>
      <w:pPr>
        <w:pStyle w:val="Compact"/>
        <w:numPr>
          <w:ilvl w:val="1"/>
          <w:numId w:val="1003"/>
        </w:numPr>
      </w:pPr>
      <w:r>
        <w:t xml:space="preserve">Example:</w:t>
      </w:r>
      <w:r>
        <w:t xml:space="preserve"> </w:t>
      </w:r>
      <w:r>
        <w:t xml:space="preserve">“Boaler’s point about</w:t>
      </w:r>
      <w:r>
        <w:t xml:space="preserve"> </w:t>
      </w:r>
      <w:r>
        <w:t xml:space="preserve">‘low floor, high ceiling’</w:t>
      </w:r>
      <w:r>
        <w:t xml:space="preserve"> </w:t>
      </w:r>
      <w:r>
        <w:t xml:space="preserve">tasks made me realize my field lesson only had a low floor—I need to add extension questions so advanced students aren’t just waiting.”</w:t>
      </w:r>
    </w:p>
    <w:p>
      <w:pPr>
        <w:pStyle w:val="Compact"/>
        <w:numPr>
          <w:ilvl w:val="1"/>
          <w:numId w:val="1003"/>
        </w:numPr>
      </w:pPr>
      <w:r>
        <w:t xml:space="preserve">Example:</w:t>
      </w:r>
      <w:r>
        <w:t xml:space="preserve"> </w:t>
      </w:r>
      <w:r>
        <w:t xml:space="preserve">“AS Ch 3’s discourse moves helped me see why my students only gave one-word answers—I was evaluating immediately instead of using wait time and revoicing.”</w:t>
      </w:r>
    </w:p>
    <w:p>
      <w:pPr>
        <w:pStyle w:val="FirstParagraph"/>
      </w:pPr>
      <w:r>
        <w:rPr>
          <w:b/>
          <w:bCs/>
        </w:rPr>
        <w:t xml:space="preserve">PART 2: Respond to 2 classmates (2 points)</w:t>
      </w:r>
      <w:r>
        <w:t xml:space="preserve"> </w:t>
      </w:r>
      <w:r>
        <w:t xml:space="preserve">— Engage meaningfully with peers:</w:t>
      </w:r>
    </w:p>
    <w:p>
      <w:pPr>
        <w:pStyle w:val="BodyText"/>
      </w:pPr>
      <w:r>
        <w:t xml:space="preserve">Each response should be</w:t>
      </w:r>
      <w:r>
        <w:t xml:space="preserve"> </w:t>
      </w:r>
      <w:r>
        <w:rPr>
          <w:b/>
          <w:bCs/>
        </w:rPr>
        <w:t xml:space="preserve">2-3 sentences</w:t>
      </w:r>
      <w:r>
        <w:t xml:space="preserve"> </w:t>
      </w:r>
      <w:r>
        <w:t xml:space="preserve">that:</w:t>
      </w:r>
      <w:r>
        <w:t xml:space="preserve"> </w:t>
      </w:r>
      <w:r>
        <w:t xml:space="preserve">- Builds on their idea with an example from your own experience/reading, OR</w:t>
      </w:r>
      <w:r>
        <w:t xml:space="preserve"> </w:t>
      </w:r>
      <w:r>
        <w:t xml:space="preserve">- Asks a genuine follow-up question about their insight, OR</w:t>
      </w:r>
      <w:r>
        <w:t xml:space="preserve"> </w:t>
      </w:r>
      <w:r>
        <w:t xml:space="preserve">- Connects their idea to something from a different week/reading</w:t>
      </w:r>
    </w:p>
    <w:p>
      <w:pPr>
        <w:pStyle w:val="BodyText"/>
      </w:pPr>
      <w:r>
        <w:rPr>
          <w:b/>
          <w:bCs/>
        </w:rPr>
        <w:t xml:space="preserve">NOT accepted:</w:t>
      </w:r>
      <w:r>
        <w:t xml:space="preserve"> </w:t>
      </w:r>
      <w:r>
        <w:rPr>
          <w:i/>
          <w:iCs/>
        </w:rPr>
        <w:t xml:space="preserve">“Great post!”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“I agree!”</w:t>
      </w:r>
      <w:r>
        <w:t xml:space="preserve"> </w:t>
      </w:r>
      <w:r>
        <w:t xml:space="preserve">— Show you’re thinking with them, not just checking a box.</w:t>
      </w:r>
    </w:p>
    <w:p>
      <w:pPr>
        <w:pStyle w:val="BodyText"/>
      </w:pPr>
      <w:r>
        <w:rPr>
          <w:b/>
          <w:bCs/>
        </w:rPr>
        <w:t xml:space="preserve">Requirements across the semester:</w:t>
      </w:r>
      <w:r>
        <w:t xml:space="preserve"> </w:t>
      </w:r>
      <w:r>
        <w:t xml:space="preserve">- Complete</w:t>
      </w:r>
      <w:r>
        <w:t xml:space="preserve"> </w:t>
      </w:r>
      <w:r>
        <w:rPr>
          <w:b/>
          <w:bCs/>
        </w:rPr>
        <w:t xml:space="preserve">8 total discussions</w:t>
      </w:r>
      <w:r>
        <w:t xml:space="preserve"> </w:t>
      </w:r>
      <w:r>
        <w:t xml:space="preserve">(Weeks 1, 2, 4, 8, 9, 11, 12, 13)</w:t>
      </w:r>
      <w:r>
        <w:t xml:space="preserve"> </w:t>
      </w:r>
      <w:r>
        <w:t xml:space="preserve">- Try at least</w:t>
      </w:r>
      <w:r>
        <w:t xml:space="preserve"> </w:t>
      </w:r>
      <w:r>
        <w:rPr>
          <w:b/>
          <w:bCs/>
        </w:rPr>
        <w:t xml:space="preserve">6 different NotebookLM tools</w:t>
      </w:r>
      <w:r>
        <w:t xml:space="preserve"> </w:t>
      </w:r>
      <w:r>
        <w:t xml:space="preserve">across your posts (you can repeat favorites)</w:t>
      </w:r>
    </w:p>
    <w:p>
      <w:pPr>
        <w:pStyle w:val="BodyText"/>
      </w:pPr>
      <w:r>
        <w:rPr>
          <w:b/>
          <w:bCs/>
        </w:rPr>
        <w:t xml:space="preserve">3. How will my work be assessed? (40 pts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 per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all 3 questions with specific details (especially #3 with teaching connection)</w:t>
            </w:r>
          </w:p>
        </w:tc>
        <w:tc>
          <w:tcPr/>
          <w:p>
            <w:pPr>
              <w:pStyle w:val="Compact"/>
            </w:pPr>
            <w:r>
              <w:t xml:space="preserve">3 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 meaningfully to 2 classmates</w:t>
            </w:r>
          </w:p>
        </w:tc>
        <w:tc>
          <w:tcPr/>
          <w:p>
            <w:pPr>
              <w:pStyle w:val="Compact"/>
            </w:pPr>
            <w:r>
              <w:t xml:space="preserve">2 pts (1 pt each)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8 weeks × 5 points = 40 points total</w:t>
      </w:r>
    </w:p>
    <w:p>
      <w:pPr>
        <w:pStyle w:val="BodyText"/>
      </w:pPr>
      <w:r>
        <w:rPr>
          <w:b/>
          <w:bCs/>
        </w:rPr>
        <w:t xml:space="preserve">4. Getting Started with NotebookLM</w:t>
      </w:r>
    </w:p>
    <w:p>
      <w:pPr>
        <w:pStyle w:val="BodyText"/>
      </w:pPr>
      <w:r>
        <w:rPr>
          <w:b/>
          <w:bCs/>
        </w:rPr>
        <w:t xml:space="preserve">Access NotebookLM:</w:t>
      </w:r>
      <w:r>
        <w:t xml:space="preserve"> </w:t>
      </w:r>
      <w:r>
        <w:t xml:space="preserve">- Go to</w:t>
      </w:r>
      <w:r>
        <w:t xml:space="preserve"> </w:t>
      </w:r>
      <w:hyperlink r:id="rId9">
        <w:r>
          <w:rPr>
            <w:rStyle w:val="Hyperlink"/>
          </w:rPr>
          <w:t xml:space="preserve">notebooklm.google.com</w:t>
        </w:r>
      </w:hyperlink>
      <w:r>
        <w:t xml:space="preserve"> </w:t>
      </w:r>
      <w:r>
        <w:t xml:space="preserve">- Sign in with your Google account (use your Miami account or personal)</w:t>
      </w:r>
      <w:r>
        <w:t xml:space="preserve"> </w:t>
      </w:r>
      <w:r>
        <w:t xml:space="preserve">- Create a new notebook for TCE 432</w:t>
      </w:r>
    </w:p>
    <w:p>
      <w:pPr>
        <w:pStyle w:val="BodyText"/>
      </w:pPr>
      <w:r>
        <w:rPr>
          <w:b/>
          <w:bCs/>
        </w:rPr>
        <w:t xml:space="preserve">Upload Your Readings:</w:t>
      </w:r>
      <w:r>
        <w:t xml:space="preserve"> </w:t>
      </w:r>
      <w:r>
        <w:t xml:space="preserve">- Click</w:t>
      </w:r>
      <w:r>
        <w:t xml:space="preserve"> </w:t>
      </w:r>
      <w:r>
        <w:t xml:space="preserve">“Add Source”</w:t>
      </w:r>
      <w:r>
        <w:t xml:space="preserve"> </w:t>
      </w:r>
      <w:r>
        <w:t xml:space="preserve">and upload the PDF chapter</w:t>
      </w:r>
      <w:r>
        <w:t xml:space="preserve"> </w:t>
      </w:r>
      <w:r>
        <w:t xml:space="preserve">- Wait a few seconds for NotebookLM to process</w:t>
      </w:r>
    </w:p>
    <w:p>
      <w:pPr>
        <w:pStyle w:val="BodyText"/>
      </w:pPr>
      <w:r>
        <w:rPr>
          <w:b/>
          <w:bCs/>
        </w:rPr>
        <w:t xml:space="preserve">Try Different Tools:</w:t>
      </w:r>
      <w:r>
        <w:t xml:space="preserve"> </w:t>
      </w:r>
      <w:r>
        <w:t xml:space="preserve">NotebookLM offers 8 different study tools (some still in Beta):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Audio Overview</w:t>
      </w:r>
      <w:r>
        <w:t xml:space="preserve"> </w:t>
      </w:r>
      <w:r>
        <w:t xml:space="preserve">- 10-15 minute podcast-style summary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Guide</w:t>
      </w:r>
      <w:r>
        <w:t xml:space="preserve"> </w:t>
      </w:r>
      <w:r>
        <w:t xml:space="preserve">- Key concepts and study questions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Briefing Doc</w:t>
      </w:r>
      <w:r>
        <w:t xml:space="preserve"> </w:t>
      </w:r>
      <w:r>
        <w:t xml:space="preserve">- Executive summary with main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FAQ</w:t>
      </w:r>
      <w:r>
        <w:t xml:space="preserve"> </w:t>
      </w:r>
      <w:r>
        <w:t xml:space="preserve">- Frequently asked questions about the content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Mind Map</w:t>
      </w:r>
      <w:r>
        <w:t xml:space="preserve"> </w:t>
      </w:r>
      <w:r>
        <w:t xml:space="preserve">(BETA) - Visual concept map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Quiz</w:t>
      </w:r>
      <w:r>
        <w:t xml:space="preserve"> </w:t>
      </w:r>
      <w:r>
        <w:t xml:space="preserve">- Practice questions to test understanding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Flashcards</w:t>
      </w:r>
      <w:r>
        <w:t xml:space="preserve"> </w:t>
      </w:r>
      <w:r>
        <w:t xml:space="preserve">(BETA) - Digital flashcards for review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Slide Deck</w:t>
      </w:r>
      <w:r>
        <w:t xml:space="preserve"> </w:t>
      </w:r>
      <w:r>
        <w:t xml:space="preserve">(BETA) - Presentation slides summarizing content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I’ve already created Audio Overviews for every chapter, available in Canvas. You’re welcome to listen to mine, but I encourage you to generate your own and compare—are they identical? Different? What does that tell you about AI?</w:t>
      </w:r>
    </w:p>
    <w:p>
      <w:pPr>
        <w:pStyle w:val="BodyText"/>
      </w:pPr>
      <w:r>
        <w:rPr>
          <w:b/>
          <w:bCs/>
        </w:rPr>
        <w:t xml:space="preserve">5. In-Class Component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Thursday</w:t>
      </w:r>
      <w:r>
        <w:t xml:space="preserve">, we’ll spend 5-10 minutes discussing NotebookLM tools:</w:t>
      </w:r>
      <w:r>
        <w:t xml:space="preserve"> </w:t>
      </w:r>
      <w:r>
        <w:t xml:space="preserve">-</w:t>
      </w:r>
      <w:r>
        <w:t xml:space="preserve"> </w:t>
      </w:r>
      <w:r>
        <w:t xml:space="preserve">“Who tried a new tool this week?”</w:t>
      </w:r>
      <w:r>
        <w:t xml:space="preserve"> </w:t>
      </w:r>
      <w:r>
        <w:t xml:space="preserve">-</w:t>
      </w:r>
      <w:r>
        <w:t xml:space="preserve"> </w:t>
      </w:r>
      <w:r>
        <w:t xml:space="preserve">“What surprised you?”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worked? What didn’t?”</w:t>
      </w:r>
    </w:p>
    <w:p>
      <w:pPr>
        <w:pStyle w:val="BodyText"/>
      </w:pPr>
      <w:r>
        <w:t xml:space="preserve">Come ready to share—your experiments help everyone learn!</w:t>
      </w:r>
    </w:p>
    <w:p>
      <w:pPr>
        <w:pStyle w:val="BodyText"/>
      </w:pPr>
      <w:r>
        <w:rPr>
          <w:b/>
          <w:bCs/>
        </w:rPr>
        <w:t xml:space="preserve">6. Tips for Success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Don’t wait until Sunday night!</w:t>
      </w:r>
      <w:r>
        <w:t xml:space="preserve"> </w:t>
      </w:r>
      <w:r>
        <w:t xml:space="preserve">Try the tool when you do your reading during the week, so you have time to post AND respond to classmates.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 specific in Question 3!</w:t>
      </w:r>
      <w:r>
        <w:t xml:space="preserve"> </w:t>
      </w:r>
      <w:r>
        <w:t xml:space="preserve">Connect the reading to your actual teaching practice—what will you DO differently?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others’ posts before responding.</w:t>
      </w:r>
      <w:r>
        <w:t xml:space="preserve"> </w:t>
      </w:r>
      <w:r>
        <w:t xml:space="preserve">Find ideas that genuinely interest you or challenge your thinking.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Experiment!</w:t>
      </w:r>
      <w:r>
        <w:t xml:space="preserve"> </w:t>
      </w:r>
      <w:r>
        <w:t xml:space="preserve">The whole point is to discover what works for YOU.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It’s okay if a tool doesn’t work for you—that’s valuable learning too.</w:t>
      </w:r>
      <w:r>
        <w:t xml:space="preserve"> </w:t>
      </w:r>
      <w:r>
        <w:t xml:space="preserve">Just explain why.</w:t>
      </w:r>
    </w:p>
    <w:p>
      <w:pPr>
        <w:pStyle w:val="FirstParagraph"/>
      </w:pPr>
      <w:r>
        <w:rPr>
          <w:b/>
          <w:bCs/>
        </w:rPr>
        <w:t xml:space="preserve">7. Discussion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Reading/Material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Jan 27-30</w:t>
            </w:r>
          </w:p>
        </w:tc>
        <w:tc>
          <w:tcPr/>
          <w:p>
            <w:pPr>
              <w:pStyle w:val="Compact"/>
            </w:pPr>
            <w:r>
              <w:t xml:space="preserve">Boaler Ch 3 + AS Ch 1 (jigsaw)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Feb 3-6</w:t>
            </w:r>
          </w:p>
        </w:tc>
        <w:tc>
          <w:tcPr/>
          <w:p>
            <w:pPr>
              <w:pStyle w:val="Compact"/>
            </w:pPr>
            <w:r>
              <w:t xml:space="preserve">10 Dimensions of Inquiry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Feb 17-20</w:t>
            </w:r>
          </w:p>
        </w:tc>
        <w:tc>
          <w:tcPr/>
          <w:p>
            <w:pPr>
              <w:pStyle w:val="Compact"/>
            </w:pPr>
            <w:r>
              <w:t xml:space="preserve">Boaler Ch 5 + AS Ch 5 (jigsaw)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Mar 17-20</w:t>
            </w:r>
          </w:p>
        </w:tc>
        <w:tc>
          <w:tcPr/>
          <w:p>
            <w:pPr>
              <w:pStyle w:val="Compact"/>
            </w:pPr>
            <w:r>
              <w:t xml:space="preserve">Boaler Ch 2 + AS Ch 14 (jigsaw)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Mar 31-Apr 3</w:t>
            </w:r>
          </w:p>
        </w:tc>
        <w:tc>
          <w:tcPr/>
          <w:p>
            <w:pPr>
              <w:pStyle w:val="Compact"/>
            </w:pPr>
            <w:r>
              <w:t xml:space="preserve">Edwards GenAI 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Apr 14-17</w:t>
            </w:r>
          </w:p>
        </w:tc>
        <w:tc>
          <w:tcPr/>
          <w:p>
            <w:pPr>
              <w:pStyle w:val="Compact"/>
            </w:pPr>
            <w:r>
              <w:t xml:space="preserve">Boaler Ch 9 + AS Ch 9 (jigsaw)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Apr 21-24</w:t>
            </w:r>
          </w:p>
        </w:tc>
        <w:tc>
          <w:tcPr/>
          <w:p>
            <w:pPr>
              <w:pStyle w:val="Compact"/>
            </w:pPr>
            <w:r>
              <w:t xml:space="preserve">Boaler Ch 7 + AS Ch 4 (jigsaw)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Apr 28-May 1</w:t>
            </w:r>
          </w:p>
        </w:tc>
        <w:tc>
          <w:tcPr/>
          <w:p>
            <w:pPr>
              <w:pStyle w:val="Compact"/>
            </w:pPr>
            <w:r>
              <w:t xml:space="preserve">AS Ch 3 + AS Ch 10 (jigsaw)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jigsaw weeks, you’ll read TWO chapters (one before Tuesday, one before Thursday). Your discussion post can reflect on either or both—your choice!</w:t>
      </w:r>
    </w:p>
    <w:p>
      <w:pPr>
        <w:pStyle w:val="BodyText"/>
      </w:pPr>
      <w:r>
        <w:rPr>
          <w:b/>
          <w:bCs/>
        </w:rPr>
        <w:t xml:space="preserve">8. Questions?</w:t>
      </w:r>
    </w:p>
    <w:p>
      <w:pPr>
        <w:pStyle w:val="BodyText"/>
      </w:pPr>
      <w:r>
        <w:t xml:space="preserve">Reach out to Dr. Edwards at michael.todd.edwards@gmail.com or stop by office hours.</w:t>
      </w:r>
    </w:p>
    <w:p>
      <w:r>
        <w:pict>
          <v:rect style="width:0;height:1.5pt" o:hralign="center" o:hrstd="t" o:hr="t"/>
        </w:pict>
      </w:r>
    </w:p>
    <w:bookmarkStart w:id="10" w:name="notebooklm-tools-reference"/>
    <w:p>
      <w:pPr>
        <w:pStyle w:val="Heading2"/>
      </w:pPr>
      <w:r>
        <w:t xml:space="preserve">NotebookLM Tools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731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 Overview</w:t>
            </w:r>
          </w:p>
        </w:tc>
        <w:tc>
          <w:tcPr/>
          <w:p>
            <w:pPr>
              <w:pStyle w:val="Compact"/>
            </w:pPr>
            <w:r>
              <w:t xml:space="preserve">Getting the big picture, multitasking</w:t>
            </w:r>
          </w:p>
        </w:tc>
        <w:tc>
          <w:tcPr/>
          <w:p>
            <w:pPr>
              <w:pStyle w:val="Compact"/>
            </w:pPr>
            <w:r>
              <w:t xml:space="preserve">Before reading (preview) or instead of reading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Study Guide</w:t>
            </w:r>
          </w:p>
        </w:tc>
        <w:tc>
          <w:tcPr/>
          <w:p>
            <w:pPr>
              <w:pStyle w:val="Compact"/>
            </w:pPr>
            <w:r>
              <w:t xml:space="preserve">Identifying key concepts, preparing for discussions</w:t>
            </w:r>
          </w:p>
        </w:tc>
        <w:tc>
          <w:tcPr/>
          <w:p>
            <w:pPr>
              <w:pStyle w:val="Compact"/>
            </w:pPr>
            <w:r>
              <w:t xml:space="preserve">After reading (reinforcement)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 Doc</w:t>
            </w:r>
          </w:p>
        </w:tc>
        <w:tc>
          <w:tcPr/>
          <w:p>
            <w:pPr>
              <w:pStyle w:val="Compact"/>
            </w:pPr>
            <w:r>
              <w:t xml:space="preserve">Quick summary, hitting main points</w:t>
            </w:r>
          </w:p>
        </w:tc>
        <w:tc>
          <w:tcPr/>
          <w:p>
            <w:pPr>
              <w:pStyle w:val="Compact"/>
            </w:pPr>
            <w:r>
              <w:t xml:space="preserve">Before reading (preview) or for review before class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FAQ</w:t>
            </w:r>
          </w:p>
        </w:tc>
        <w:tc>
          <w:tcPr/>
          <w:p>
            <w:pPr>
              <w:pStyle w:val="Compact"/>
            </w:pPr>
            <w:r>
              <w:t xml:space="preserve">Clarifying confusing parts, anticipating questions</w:t>
            </w:r>
          </w:p>
        </w:tc>
        <w:tc>
          <w:tcPr/>
          <w:p>
            <w:pPr>
              <w:pStyle w:val="Compact"/>
            </w:pPr>
            <w:r>
              <w:t xml:space="preserve">After reading (when you’re stuck)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Mind Map</w:t>
            </w:r>
          </w:p>
        </w:tc>
        <w:tc>
          <w:tcPr/>
          <w:p>
            <w:pPr>
              <w:pStyle w:val="Compact"/>
            </w:pPr>
            <w:r>
              <w:t xml:space="preserve">Seeing connections, visual learners</w:t>
            </w:r>
          </w:p>
        </w:tc>
        <w:tc>
          <w:tcPr/>
          <w:p>
            <w:pPr>
              <w:pStyle w:val="Compact"/>
            </w:pPr>
            <w:r>
              <w:t xml:space="preserve">After reading (synthesis)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</w:t>
            </w:r>
          </w:p>
        </w:tc>
        <w:tc>
          <w:tcPr/>
          <w:p>
            <w:pPr>
              <w:pStyle w:val="Compact"/>
            </w:pPr>
            <w:r>
              <w:t xml:space="preserve">Testing yourself, identifying gaps</w:t>
            </w:r>
          </w:p>
        </w:tc>
        <w:tc>
          <w:tcPr/>
          <w:p>
            <w:pPr>
              <w:pStyle w:val="Compact"/>
            </w:pPr>
            <w:r>
              <w:t xml:space="preserve">After reading (self-assessment)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Flashcards</w:t>
            </w:r>
          </w:p>
        </w:tc>
        <w:tc>
          <w:tcPr/>
          <w:p>
            <w:pPr>
              <w:pStyle w:val="Compact"/>
            </w:pPr>
            <w:r>
              <w:t xml:space="preserve">Memorizing terms, quick review</w:t>
            </w:r>
          </w:p>
        </w:tc>
        <w:tc>
          <w:tcPr/>
          <w:p>
            <w:pPr>
              <w:pStyle w:val="Compact"/>
            </w:pPr>
            <w:r>
              <w:t xml:space="preserve">After reading (spaced practice)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Slide Deck</w:t>
            </w:r>
          </w:p>
        </w:tc>
        <w:tc>
          <w:tcPr/>
          <w:p>
            <w:pPr>
              <w:pStyle w:val="Compact"/>
            </w:pPr>
            <w:r>
              <w:t xml:space="preserve">Creating teaching materials, organizing ideas</w:t>
            </w:r>
          </w:p>
        </w:tc>
        <w:tc>
          <w:tcPr/>
          <w:p>
            <w:pPr>
              <w:pStyle w:val="Compact"/>
            </w:pPr>
            <w:r>
              <w:t xml:space="preserve">After reading (if presenting to others)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notebooklm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notebooklm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2026-01-21T18:43:54Z</dcterms:created>
  <dcterms:modified xsi:type="dcterms:W3CDTF">2026-01-21T18:43:54Z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