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24"/>
        </w:rPr>
        <w:t>NotebookLM Discussion Post - Week 5</w:t>
        <w:br/>
        <w:t>TCE 486/586A</w:t>
        <w:br/>
        <w:t>Spring 2026 (Edwards)</w:t>
        <w:br/>
        <w:t>10 points possible</w:t>
      </w:r>
    </w:p>
    <w:p>
      <w:r>
        <w:rPr>
          <w:b/>
          <w:color w:val="0F4761"/>
        </w:rPr>
        <w:t>1. What is this all about?</w:t>
      </w:r>
    </w:p>
    <w:p>
      <w:r>
        <w:t>These discussion posts serve two purposes: (1) To give you a chance to reflect on the readings and discussions you had with classmates about them; and (2) To provide you with practice using genAI tools, specifically NotebookLM, to engage with readings. This anticipates work you will likely do with your own students as well as providing you with tools to improve your own reading comprehension.</w:t>
      </w:r>
    </w:p>
    <w:tbl>
      <w:tblPr>
        <w:tblW w:type="auto" w:w="0"/>
        <w:tblLook w:firstColumn="1" w:firstRow="1" w:lastColumn="0" w:lastRow="0" w:noHBand="0" w:noVBand="1" w:val="04A0"/>
      </w:tblPr>
      <w:tblGrid>
        <w:gridCol w:w="8640"/>
      </w:tblGrid>
      <w:tr>
        <w:tc>
          <w:tcPr>
            <w:tcW w:type="dxa" w:w="8640"/>
            <w:shd w:fill="E0E0E0"/>
          </w:tcPr>
          <w:p>
            <w:r>
              <w:rPr>
                <w:b/>
                <w:sz w:val="22"/>
              </w:rPr>
              <w:t>This Week's Readings:</w:t>
            </w:r>
          </w:p>
        </w:tc>
      </w:tr>
      <w:tr>
        <w:tc>
          <w:tcPr>
            <w:tcW w:type="dxa" w:w="8640"/>
            <w:shd w:fill="E0E0E0"/>
          </w:tcPr>
          <w:p>
            <w:r>
              <w:rPr>
                <w:b/>
                <w:sz w:val="20"/>
              </w:rPr>
              <w:t>Ambitious Science Teaching, Chapter 9: Putting Tools and Representations to Work</w:t>
            </w:r>
            <w:r>
              <w:rPr>
                <w:sz w:val="20"/>
              </w:rPr>
              <w:br/>
              <w:t>Explores how teachers can help students use scientific tools, models, and representations to make thinking visible.</w:t>
            </w:r>
          </w:p>
        </w:tc>
      </w:tr>
      <w:tr>
        <w:tc>
          <w:tcPr>
            <w:tcW w:type="dxa" w:w="8640"/>
            <w:shd w:fill="E0E0E0"/>
          </w:tcPr>
          <w:p>
            <w:r>
              <w:rPr>
                <w:b/>
                <w:sz w:val="20"/>
              </w:rPr>
              <w:t>Boaler, Chapter 9: Teaching Mathematics for a Growth Mindset</w:t>
            </w:r>
            <w:r>
              <w:rPr>
                <w:sz w:val="20"/>
              </w:rPr>
              <w:br/>
              <w:t>Synthesizes strategies for creating classrooms that develop mathematical mindsets through task design, feedback, and grouping.</w:t>
            </w:r>
          </w:p>
        </w:tc>
      </w:tr>
    </w:tbl>
    <w:p>
      <w:r>
        <w:rPr>
          <w:b/>
          <w:color w:val="0F4761"/>
        </w:rPr>
        <w:t>2. What do I need to do?</w:t>
      </w:r>
    </w:p>
    <w:p>
      <w:r>
        <w:t>Answer the following three prompts and respond to two classmates. The prompts ask you to discuss this week's readings and your use of NotebookLM to better understand them.</w:t>
      </w:r>
    </w:p>
    <w:p>
      <w:r>
        <w:rPr>
          <w:b/>
        </w:rPr>
        <w:t>Prompt 1: What NotebookLM tool did you try?</w:t>
      </w:r>
    </w:p>
    <w:p>
      <w:r>
        <w:t>NotebookLM offers eight different study tools: Audio Overview, Study Guide, Briefing Doc, FAQ, Mind Map, Quiz, Flashcards, and Slide Deck. Which one(s) did you experiment with this week?</w:t>
      </w:r>
    </w:p>
    <w:p>
      <w:r>
        <w:rPr>
          <w:b/>
        </w:rPr>
        <w:t>Prompt 2: How did you use it?</w:t>
      </w:r>
    </w:p>
    <w:p>
      <w:r>
        <w:t>Describe your approach to using NotebookLM with the readings:</w:t>
      </w:r>
    </w:p>
    <w:p>
      <w:r>
        <w:t>• Did you use it before reading as a preview to orient yourself to the main ideas?</w:t>
      </w:r>
    </w:p>
    <w:p>
      <w:r>
        <w:t>• Did you use it after reading to review and reinforce what you learned?</w:t>
      </w:r>
    </w:p>
    <w:p>
      <w:r>
        <w:t>• Did you use it instead of reading to get the key points quickly?</w:t>
      </w:r>
    </w:p>
    <w:p>
      <w:r>
        <w:t>• Did you use it during reading as a companion to help clarify confusing parts?</w:t>
      </w:r>
    </w:p>
    <w:p>
      <w:r>
        <w:t>• Did you use it in some other way?</w:t>
      </w:r>
    </w:p>
    <w:p>
      <w:r>
        <w:rPr>
          <w:b/>
        </w:rPr>
        <w:t>Prompt 3: What's one idea from the reading that will change how you teach?</w:t>
      </w:r>
    </w:p>
    <w:p>
      <w:r>
        <w:t>Be specific! Connect the reading to your practice, field experience, or a concrete example. Don't just summarize—explain what you'll actually do differently in your teaching.</w:t>
      </w:r>
    </w:p>
    <w:p>
      <w:r>
        <w:rPr>
          <w:i/>
        </w:rPr>
        <w:t>Example: "Boaler's point about 'low floor, high ceiling' tasks made me realize my field lesson only had a low floor—I need to add extension questions so advanced students aren't just waiting."</w:t>
      </w:r>
    </w:p>
    <w:p>
      <w:r>
        <w:rPr>
          <w:b/>
        </w:rPr>
        <w:t>Respond to two classmates:</w:t>
      </w:r>
    </w:p>
    <w:p>
      <w:r>
        <w:t>After posting your reflection, read through your classmates' responses and reply meaningfully to two of them. Each response should be 2-3 sentences that:</w:t>
      </w:r>
    </w:p>
    <w:p>
      <w:r>
        <w:t>• Builds on their idea with an example from your own experience or reading, OR</w:t>
      </w:r>
    </w:p>
    <w:p>
      <w:r>
        <w:t>• Asks a genuine follow-up question about their insight, OR</w:t>
      </w:r>
    </w:p>
    <w:p>
      <w:r>
        <w:t>• Connects their idea to something from a different week or reading</w:t>
      </w:r>
    </w:p>
    <w:p>
      <w:r>
        <w:t>NOT accepted: "Great post!" or "I agree!" Show you're thinking with them, not just checking a box.</w:t>
      </w:r>
    </w:p>
    <w:p>
      <w:r>
        <w:rPr>
          <w:b/>
          <w:color w:val="0F4761"/>
        </w:rPr>
        <w:t>3. How will my work be assessed? (10 pts)</w:t>
      </w:r>
    </w:p>
    <w:tbl>
      <w:tblPr>
        <w:tblW w:type="auto" w:w="0"/>
        <w:tblLook w:firstColumn="1" w:firstRow="1" w:lastColumn="0" w:lastRow="0" w:noHBand="0" w:noVBand="1" w:val="04A0"/>
      </w:tblPr>
      <w:tblGrid>
        <w:gridCol w:w="2880"/>
        <w:gridCol w:w="2880"/>
        <w:gridCol w:w="2880"/>
      </w:tblGrid>
      <w:tr>
        <w:tc>
          <w:tcPr>
            <w:tcW w:type="dxa" w:w="2880"/>
          </w:tcPr>
          <w:p>
            <w:r>
              <w:rPr>
                <w:b/>
              </w:rPr>
              <w:t>Criterion</w:t>
            </w:r>
          </w:p>
        </w:tc>
        <w:tc>
          <w:tcPr>
            <w:tcW w:type="dxa" w:w="2880"/>
          </w:tcPr>
          <w:p>
            <w:r>
              <w:rPr>
                <w:b/>
              </w:rPr>
              <w:t>Points</w:t>
            </w:r>
          </w:p>
        </w:tc>
        <w:tc>
          <w:tcPr>
            <w:tcW w:type="dxa" w:w="2880"/>
          </w:tcPr>
          <w:p>
            <w:r>
              <w:rPr>
                <w:b/>
              </w:rPr>
              <w:t>What I'm Looking For</w:t>
            </w:r>
          </w:p>
        </w:tc>
      </w:tr>
      <w:tr>
        <w:tc>
          <w:tcPr>
            <w:tcW w:type="dxa" w:w="2880"/>
          </w:tcPr>
          <w:p>
            <w:r>
              <w:t>Initial post completeness</w:t>
            </w:r>
          </w:p>
        </w:tc>
        <w:tc>
          <w:tcPr>
            <w:tcW w:type="dxa" w:w="2880"/>
          </w:tcPr>
          <w:p>
            <w:r>
              <w:t>3</w:t>
            </w:r>
          </w:p>
        </w:tc>
        <w:tc>
          <w:tcPr>
            <w:tcW w:type="dxa" w:w="2880"/>
          </w:tcPr>
          <w:p>
            <w:r>
              <w:t>All 3 prompts addressed with specific details about NotebookLM use</w:t>
            </w:r>
          </w:p>
        </w:tc>
      </w:tr>
      <w:tr>
        <w:tc>
          <w:tcPr>
            <w:tcW w:type="dxa" w:w="2880"/>
          </w:tcPr>
          <w:p>
            <w:r>
              <w:t>Teaching connection</w:t>
            </w:r>
          </w:p>
        </w:tc>
        <w:tc>
          <w:tcPr>
            <w:tcW w:type="dxa" w:w="2880"/>
          </w:tcPr>
          <w:p>
            <w:r>
              <w:t>3</w:t>
            </w:r>
          </w:p>
        </w:tc>
        <w:tc>
          <w:tcPr>
            <w:tcW w:type="dxa" w:w="2880"/>
          </w:tcPr>
          <w:p>
            <w:r>
              <w:t>Concrete example of how reading will change practice (not just summary)</w:t>
            </w:r>
          </w:p>
        </w:tc>
      </w:tr>
      <w:tr>
        <w:tc>
          <w:tcPr>
            <w:tcW w:type="dxa" w:w="2880"/>
          </w:tcPr>
          <w:p>
            <w:r>
              <w:t>Peer engagement</w:t>
            </w:r>
          </w:p>
        </w:tc>
        <w:tc>
          <w:tcPr>
            <w:tcW w:type="dxa" w:w="2880"/>
          </w:tcPr>
          <w:p>
            <w:r>
              <w:t>4</w:t>
            </w:r>
          </w:p>
        </w:tc>
        <w:tc>
          <w:tcPr>
            <w:tcW w:type="dxa" w:w="2880"/>
          </w:tcPr>
          <w:p>
            <w:r>
              <w:t>Two substantive responses that build on, question, or connect classmates' ideas</w:t>
            </w:r>
          </w:p>
        </w:tc>
      </w:tr>
    </w:tbl>
    <w:p>
      <w:r>
        <w:rPr>
          <w:b/>
          <w:color w:val="0F4761"/>
        </w:rPr>
        <w:t>4. Submission</w:t>
      </w:r>
    </w:p>
    <w:p>
      <w:r>
        <w:t>Post your initial response in the Canvas Discussion board for this week. After posting, respond to two classmates' posts in the same discussion thread.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