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rFonts w:ascii="Inter" w:hAnsi="Inter"/>
          <w:b/>
          <w:color w:val="0F4761"/>
        </w:rPr>
        <w:t xml:space="preserve">Weekly NotebookLM Discussion Posts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TCE 486A, Spring 2026 (Edwards)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35 points possible (7 posts × 5 points each)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What do I need to do?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Every week (Sundays by 11:59pm):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PART 1: Post your reflection (3 points)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— Answer these three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questions:</w:t>
      </w:r>
    </w:p>
    <w:p>
      <w:pPr>
        <w:numPr>
          <w:ilvl w:val="0"/>
          <w:numId w:val="1001"/>
        </w:numPr>
      </w:pPr>
      <w:r>
        <w:rPr>
          <w:bCs/>
          <w:rFonts w:ascii="Inter" w:hAnsi="Inter"/>
          <w:b/>
          <w:color w:val="0F4761"/>
        </w:rPr>
        <w:t xml:space="preserve">What NotebookLM tool did you try?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(Audio Overview, Study Guide,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Briefing Doc, FAQ, Mind Map, Quiz, Flashcards, Slide Deck)</w:t>
      </w:r>
    </w:p>
    <w:p>
      <w:pPr>
        <w:numPr>
          <w:ilvl w:val="0"/>
          <w:numId w:val="1001"/>
        </w:numPr>
      </w:pPr>
      <w:r>
        <w:rPr>
          <w:bCs/>
          <w:rFonts w:ascii="Inter" w:hAnsi="Inter"/>
          <w:b/>
          <w:color w:val="0F4761"/>
        </w:rPr>
        <w:t xml:space="preserve">How did you use it?</w:t>
      </w:r>
    </w:p>
    <w:p>
      <w:pPr>
        <w:numPr>
          <w:ilvl w:val="1"/>
          <w:numId w:val="1002"/>
        </w:numPr>
        <w:pStyle w:val="Compact"/>
      </w:pPr>
      <w:r>
        <w:rPr>
          <w:rFonts w:ascii="Inter" w:hAnsi="Inter"/>
        </w:rPr>
        <w:t xml:space="preserve">Before reading (as a preview)?</w:t>
      </w:r>
    </w:p>
    <w:p>
      <w:pPr>
        <w:numPr>
          <w:ilvl w:val="1"/>
          <w:numId w:val="1002"/>
        </w:numPr>
        <w:pStyle w:val="Compact"/>
      </w:pPr>
      <w:r>
        <w:rPr>
          <w:rFonts w:ascii="Inter" w:hAnsi="Inter"/>
        </w:rPr>
        <w:t xml:space="preserve">After reading (to reinforce/review)?</w:t>
      </w:r>
    </w:p>
    <w:p>
      <w:pPr>
        <w:numPr>
          <w:ilvl w:val="1"/>
          <w:numId w:val="1002"/>
        </w:numPr>
        <w:pStyle w:val="Compact"/>
      </w:pPr>
      <w:r>
        <w:rPr>
          <w:rFonts w:ascii="Inter" w:hAnsi="Inter"/>
        </w:rPr>
        <w:t xml:space="preserve">Instead of reading?</w:t>
      </w:r>
    </w:p>
    <w:p>
      <w:pPr>
        <w:numPr>
          <w:ilvl w:val="1"/>
          <w:numId w:val="1002"/>
        </w:numPr>
        <w:pStyle w:val="Compact"/>
      </w:pPr>
      <w:r>
        <w:rPr>
          <w:rFonts w:ascii="Inter" w:hAnsi="Inter"/>
        </w:rPr>
        <w:t xml:space="preserve">During reading (as a companion)?</w:t>
      </w:r>
    </w:p>
    <w:p>
      <w:pPr>
        <w:numPr>
          <w:ilvl w:val="1"/>
          <w:numId w:val="1002"/>
        </w:numPr>
        <w:pStyle w:val="Compact"/>
      </w:pPr>
      <w:r>
        <w:rPr>
          <w:rFonts w:ascii="Inter" w:hAnsi="Inter"/>
        </w:rPr>
        <w:t xml:space="preserve">Something else?</w:t>
      </w:r>
    </w:p>
    <w:p>
      <w:pPr>
        <w:numPr>
          <w:ilvl w:val="0"/>
          <w:numId w:val="1001"/>
        </w:numPr>
      </w:pPr>
      <w:r>
        <w:rPr>
          <w:bCs/>
          <w:rFonts w:ascii="Inter" w:hAnsi="Inter"/>
          <w:b/>
          <w:color w:val="0F4761"/>
        </w:rPr>
        <w:t xml:space="preserve">What’s one idea from the reading that will change how you teach?</w:t>
      </w:r>
    </w:p>
    <w:p>
      <w:pPr>
        <w:numPr>
          <w:ilvl w:val="1"/>
          <w:numId w:val="1003"/>
        </w:numPr>
        <w:pStyle w:val="Compact"/>
      </w:pPr>
      <w:r>
        <w:rPr>
          <w:rFonts w:ascii="Inter" w:hAnsi="Inter"/>
        </w:rPr>
        <w:t xml:space="preserve">Be specific! Connect it to your practice, field experience, or a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concrete example.</w:t>
      </w:r>
    </w:p>
    <w:p>
      <w:pPr>
        <w:numPr>
          <w:ilvl w:val="1"/>
          <w:numId w:val="1003"/>
        </w:numPr>
        <w:pStyle w:val="Compact"/>
      </w:pPr>
      <w:r>
        <w:rPr>
          <w:rFonts w:ascii="Inter" w:hAnsi="Inter"/>
        </w:rPr>
        <w:t xml:space="preserve">Example: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“</w:t>
      </w:r>
      <w:r>
        <w:rPr>
          <w:rFonts w:ascii="Inter" w:hAnsi="Inter"/>
        </w:rPr>
        <w:t xml:space="preserve">Boaler’s point about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‘</w:t>
      </w:r>
      <w:r>
        <w:rPr>
          <w:rFonts w:ascii="Inter" w:hAnsi="Inter"/>
        </w:rPr>
        <w:t xml:space="preserve">low floor, high ceiling</w:t>
      </w:r>
      <w:r>
        <w:rPr>
          <w:rFonts w:ascii="Inter" w:hAnsi="Inter"/>
        </w:rPr>
        <w:t xml:space="preserve">’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tasks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made me realize my field lesson only had a low floor—I need to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add extension questions so advanced students aren’t just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waiting.</w:t>
      </w:r>
      <w:r>
        <w:rPr>
          <w:rFonts w:ascii="Inter" w:hAnsi="Inter"/>
        </w:rPr>
        <w:t xml:space="preserve">”</w:t>
      </w:r>
    </w:p>
    <w:p>
      <w:pPr>
        <w:pStyle w:val="FirstParagraph"/>
      </w:pPr>
      <w:r>
        <w:rPr>
          <w:bCs/>
          <w:rFonts w:ascii="Inter" w:hAnsi="Inter"/>
          <w:b/>
          <w:color w:val="0F4761"/>
        </w:rPr>
        <w:t xml:space="preserve">PART 2: Respond to 2 classmates (2 points)</w:t>
      </w:r>
    </w:p>
    <w:p>
      <w:pPr>
        <w:pStyle w:val="BodyText"/>
      </w:pPr>
      <w:r>
        <w:rPr>
          <w:rFonts w:ascii="Inter" w:hAnsi="Inter"/>
        </w:rPr>
        <w:t xml:space="preserve">Each response should be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2-3 sentences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that: - Builds on their idea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with an example from your own experience/reading, OR - Asks a genuine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follow-up question about their insight, OR - Connects their idea to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something from a different week/reading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NOT accepted: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“</w:t>
      </w:r>
      <w:r>
        <w:rPr>
          <w:iCs/>
          <w:rFonts w:ascii="Inter" w:hAnsi="Inter"/>
          <w:i/>
        </w:rPr>
        <w:t xml:space="preserve">Great post!</w:t>
      </w:r>
      <w:r>
        <w:rPr>
          <w:iCs/>
          <w:rFonts w:ascii="Inter" w:hAnsi="Inter"/>
          <w:i/>
        </w:rPr>
        <w:t xml:space="preserve">”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or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“</w:t>
      </w:r>
      <w:r>
        <w:rPr>
          <w:iCs/>
          <w:rFonts w:ascii="Inter" w:hAnsi="Inter"/>
          <w:i/>
        </w:rPr>
        <w:t xml:space="preserve">I agree!</w:t>
      </w:r>
      <w:r>
        <w:rPr>
          <w:iCs/>
          <w:rFonts w:ascii="Inter" w:hAnsi="Inter"/>
          <w:i/>
        </w:rPr>
        <w:t xml:space="preserve">”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Requirements across the semester: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Complete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7 total discussions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(Weeks 1, 2, 4, 9, 11, 12, 13) - Try at least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5 different NotebookLM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tools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across your posts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Getting Started with NotebookLM: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1. Go to</w:t>
      </w:r>
      <w:r>
        <w:rPr>
          <w:rFonts w:ascii="Inter" w:hAnsi="Inter"/>
        </w:rPr>
        <w:t xml:space="preserve"> </w:t>
      </w:r>
      <w:hyperlink r:id="rId20">
        <w:r>
          <w:rPr>
            <w:rStyle w:val="Hyperlink"/>
          </w:rPr>
          <w:t xml:space="preserve">notebooklm.google.com</w:t>
        </w:r>
      </w:hyperlink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2. Sign in with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your Google account 3. Create a new notebook and upload your reading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PDFs 4. Click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“</w:t>
      </w:r>
      <w:r>
        <w:rPr>
          <w:rFonts w:ascii="Inter" w:hAnsi="Inter"/>
        </w:rPr>
        <w:t xml:space="preserve">Generate</w:t>
      </w:r>
      <w:r>
        <w:rPr>
          <w:rFonts w:ascii="Inter" w:hAnsi="Inter"/>
        </w:rPr>
        <w:t xml:space="preserve">”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to try any of the 8 study tools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Tips: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Don’t wait until Sunday night! Try the tool when you do your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reading. - Be specific in Question 3—what will you DO differently? -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It’s okay if a tool doesn’t work for you—that’s valuable learning too.</w:t>
      </w:r>
    </w:p>
    <w:sectPr>
      <w:pgMar w:top="720" w:bottom="720" w:left="720" w:right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notebooklm.google.com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notebooklm.goog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2026-01-24T02:50:03Z</dcterms:created>
  <dcterms:modified xsi:type="dcterms:W3CDTF">2026-01-24T02:50:03Z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