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Blue Task</w:t>
      </w:r>
    </w:p>
    <w:p w14:paraId="02EA9C53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1029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00"/>
              <w:gridCol w:w="3450"/>
              <w:gridCol w:w="2796"/>
              <w:gridCol w:w="3450"/>
              <w:gridCol w:w="300"/>
            </w:tblGrid>
            <w:tr>
              <w:trPr>
                <w:jc w:val="center"/>
              </w:trPr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3E1E4B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9B41F42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076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E7CC3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B4B24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553D5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302C2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3037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7188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1051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C03645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4D2EF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767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B077F2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D34F4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DE866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949B7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FD26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6B7A3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DF9EC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226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1C8F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2783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4D41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F7A7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A58CD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B5DF1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59D5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FE5A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4E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73CE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B52E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A0E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2295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85F5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86FC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DAB11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AE330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C3345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D330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422A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3B790C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A85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0533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5BD0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32569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1842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F6AE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ACDD8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DAEDD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4E28E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89252A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25432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FF1A1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73A68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3A106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E3A9C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7C79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8F928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76966D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AB4F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4268E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57B884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B5B95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51CAFA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1A732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DA0C1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9E143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4530AB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72DEB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9793E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8ACEA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B253A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3933AF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AEE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56E2B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4ABB7D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30B24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140FC7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04A16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B95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EC89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82F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46FF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145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D553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9567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B7AD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CE70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25B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1D4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8B30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D370C6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855C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0F1B4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96791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3FC8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89AD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2A2D2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0B2AB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55EC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72728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 w14:paraId="36A83528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279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AEC6B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2BC6F5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E2BF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7293F1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F94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9A9B4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5457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AE97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F657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5601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8956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3224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A15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DBABD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A1265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535079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C8049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91B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6417E2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CF61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E3D23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7D2AE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6553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CC648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D483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31F6DA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5562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F70A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7C9FD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FD65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F341B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8A6E3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46A8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8D6B4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B49B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D599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90E98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3E6230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F07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D9A55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19832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F435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144068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5991C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D5602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5AA57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ACD5A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DD113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6DA5F9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3D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572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F996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ACE5F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E508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DBD9D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CC8189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2275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4B872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68D0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E6C3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B7E8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82526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20B2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39563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47B19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A15E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5D13B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F434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902B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EFE6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D6E0A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B8C8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CF4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8C640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46640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0B517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4956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08F1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6AA17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FBF9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AAFE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4356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500F9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12CE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8645F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B804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76080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EDD10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4EA2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AA51F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AB2B9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51536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626C1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29AF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A9495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D761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90A5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9B5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0B21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B54C2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3AF1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5B07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 w14:paraId="1FB1197D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135A9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 w14:paraId="754DD7D4"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0256381">
      <w:pPr>
        <w:spacing w:before="200"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428D0B6F"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</w:t>
      </w:r>
      <w:r>
        <w:rPr>
          <w:rFonts w:ascii="-apple-system" w:cs="-apple-system"/>
          <w:sz w:val="20"/>
          <w:szCs w:val="20"/>
        </w:rPr>
        <w:t>D</w:t>
      </w:r>
      <w:r>
        <w:rPr>
          <w:rFonts w:ascii="Calibri" w:hAnsi="Calibri" w:cs="Calibri"/>
          <w:sz w:val="22"/>
          <w:szCs w:val="22"/>
        </w:rPr>
        <w:t>o squares on the snake char</w:t>
      </w:r>
      <w:r>
        <w:rPr>
          <w:rFonts w:ascii="-apple-system" w:cs="-apple-system"/>
          <w:sz w:val="20"/>
          <w:szCs w:val="20"/>
        </w:rPr>
        <w:t>t — 2×2, 3×3, and bigger — have diagonals that share the same sum? Which ones?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Look for patterns, and explain why they work (or don't work). </w:t>
      </w:r>
    </w:p>
    <w:p w14:paraId="4BE5B3F7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333117C">
      <w:pPr>
        <w:pageBreakBefore/>
        <w:spacing w:after="200" w:line="276" w:lineRule="auto"/>
      </w:pPr>
      <w:r/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Green Task</w:t>
      </w: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>
      <w:pPr>
        <w:spacing w:after="5180" w:line="276" w:lineRule="auto"/>
      </w:pPr>
    </w:p>
    <w:p w14:paraId="38065679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Style w:val="Heading2"/>
        <w:pageBreakBefore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spacing w:after="200" w:line="276" w:lineRule="auto"/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Hundred chart:</w:t>
      </w:r>
    </w:p>
    <w:tbl>
      <w:tblPr>
        <w:tblLayout w:type="fixed"/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221E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BDC1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706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BAC6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AE5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BEA5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EC48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F58D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60A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A4F1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E0F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F353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ADE5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3A32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360F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A93C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BFC7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366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F602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9074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124E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A0A4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9325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9DB2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1F42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314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8446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1799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B1B4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CFD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D9F8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9B26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57F3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AE8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9C1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C3A5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B06B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C5A0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7F7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6A25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3991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85E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D4A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00D0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DEB6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9429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024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69F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36F3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4D5D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5340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23E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B8A4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261E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36C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9A01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9B3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E5B7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EBDD8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2B38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B37F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191C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521E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773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3FB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3625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B5BB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64C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692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5D16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073E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7992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FADA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2207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6DD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2CB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D721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704D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DA3F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AA6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32B6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F136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C3BF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936A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EA77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A8B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0413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FFB9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6039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53B3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90</w:t>
            </w:r>
          </w:p>
        </w:tc>
      </w:tr>
      <w:tr>
        <w:trPr>
          <w:trHeight w:hRule="exact" w:val="1051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27D5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CB5F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086C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636B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C247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56DB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4F74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B61A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EF09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896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100</w:t>
            </w:r>
          </w:p>
        </w:tc>
      </w:tr>
    </w:tbl>
    <w:p w14:paraId="68DE223C">
      <w:pPr>
        <w:spacing w:after="200" w:line="276" w:lineRule="auto"/>
      </w:pPr>
    </w:p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2026-08-30T21:11:12.443Z</dcterms:modified>
  <cp:category/>
</cp:coreProperties>
</file>