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Studio — Three Reasoning Puzzles</w:t>
      </w:r>
    </w:p>
    <w:p>
      <w:r>
        <w:rPr>
          <w:rFonts w:ascii="Calibri" w:hAnsi="Calibri"/>
          <w:b/>
          <w:color w:val="1F4E96"/>
          <w:sz w:val="28"/>
        </w:rPr>
        <w:t>TCE 318P FA26 (Edwards)</w:t>
      </w:r>
    </w:p>
    <w:p>
      <w:r>
        <w:rPr>
          <w:rFonts w:ascii="Calibri" w:hAnsi="Calibri"/>
          <w:b/>
          <w:color w:val="1F4E96"/>
          <w:sz w:val="28"/>
        </w:rPr>
        <w:t>Week 1 · Low-Tech Studio</w:t>
      </w:r>
    </w:p>
    <w:p>
      <w:r>
        <w:rPr>
          <w:rFonts w:ascii="Calibri" w:hAnsi="Calibri"/>
          <w:i w:val="0"/>
        </w:rPr>
        <w:t>No one is going to tell you the rules. For each puzzle below you get one that's already solved — study it, figure out the goal and the rules for yourself, then solve the fresh one. On paper there is no “Check” button, so every puzzle comes down to a single question: how do you know you're right?</w:t>
      </w:r>
    </w:p>
    <w:p>
      <w:pPr>
        <w:pStyle w:val="Heading2"/>
      </w:pPr>
      <w:r>
        <w:rPr>
          <w:rFonts w:ascii="Calibri" w:hAnsi="Calibri"/>
          <w:b/>
          <w:color w:val="1F4E96"/>
        </w:rPr>
        <w:t>Puzzle 1</w:t>
      </w:r>
    </w:p>
    <w:p>
      <w:pPr>
        <w:spacing w:after="40"/>
      </w:pPr>
      <w:r>
        <w:rPr>
          <w:rFonts w:ascii="Calibri" w:hAnsi="Calibri"/>
          <w:b/>
          <w:color w:val="1F4E96"/>
        </w:rPr>
        <w:t>Here is one that is already solved:</w:t>
      </w:r>
    </w:p>
    <w:p>
      <w:pPr>
        <w:jc w:val="center"/>
      </w:pPr>
      <w:r>
        <w:drawing>
          <wp:inline xmlns:a="http://schemas.openxmlformats.org/drawingml/2006/main" xmlns:pic="http://schemas.openxmlformats.org/drawingml/2006/picture">
            <wp:extent cx="2194560" cy="2146591"/>
            <wp:docPr id="1" name="Picture 1"/>
            <wp:cNvGraphicFramePr>
              <a:graphicFrameLocks noChangeAspect="1"/>
            </wp:cNvGraphicFramePr>
            <a:graphic>
              <a:graphicData uri="http://schemas.openxmlformats.org/drawingml/2006/picture">
                <pic:pic>
                  <pic:nvPicPr>
                    <pic:cNvPr id="0" name="metadoku-solution.png"/>
                    <pic:cNvPicPr/>
                  </pic:nvPicPr>
                  <pic:blipFill>
                    <a:blip r:embed="rId9"/>
                    <a:stretch>
                      <a:fillRect/>
                    </a:stretch>
                  </pic:blipFill>
                  <pic:spPr>
                    <a:xfrm>
                      <a:off x="0" y="0"/>
                      <a:ext cx="2194560" cy="2146591"/>
                    </a:xfrm>
                    <a:prstGeom prst="rect"/>
                  </pic:spPr>
                </pic:pic>
              </a:graphicData>
            </a:graphic>
          </wp:inline>
        </w:drawing>
      </w:r>
    </w:p>
    <w:p>
      <w:pPr>
        <w:spacing w:after="120"/>
      </w:pPr>
      <w:r>
        <w:rPr>
          <w:rFonts w:ascii="Calibri" w:hAnsi="Calibri"/>
          <w:i/>
        </w:rPr>
        <w:t>(1) What is the goal? What are the rules? Write down what you notice from the solved example before you go on.</w:t>
      </w:r>
    </w:p>
    <w:p>
      <w:pPr>
        <w:spacing w:after="40"/>
      </w:pPr>
      <w:r>
        <w:rPr>
          <w:rFonts w:ascii="Calibri" w:hAnsi="Calibri"/>
          <w:b/>
          <w:color w:val="1F4E96"/>
        </w:rPr>
        <w:t>Now solve this one:</w:t>
      </w:r>
    </w:p>
    <w:p>
      <w:pPr>
        <w:jc w:val="center"/>
      </w:pPr>
      <w:r>
        <w:drawing>
          <wp:inline xmlns:a="http://schemas.openxmlformats.org/drawingml/2006/main" xmlns:pic="http://schemas.openxmlformats.org/drawingml/2006/picture">
            <wp:extent cx="3108960" cy="3092907"/>
            <wp:docPr id="2" name="Picture 2"/>
            <wp:cNvGraphicFramePr>
              <a:graphicFrameLocks noChangeAspect="1"/>
            </wp:cNvGraphicFramePr>
            <a:graphic>
              <a:graphicData uri="http://schemas.openxmlformats.org/drawingml/2006/picture">
                <pic:pic>
                  <pic:nvPicPr>
                    <pic:cNvPr id="0" name="metadoku-board.png"/>
                    <pic:cNvPicPr/>
                  </pic:nvPicPr>
                  <pic:blipFill>
                    <a:blip r:embed="rId10"/>
                    <a:stretch>
                      <a:fillRect/>
                    </a:stretch>
                  </pic:blipFill>
                  <pic:spPr>
                    <a:xfrm>
                      <a:off x="0" y="0"/>
                      <a:ext cx="3108960" cy="3092907"/>
                    </a:xfrm>
                    <a:prstGeom prst="rect"/>
                  </pic:spPr>
                </pic:pic>
              </a:graphicData>
            </a:graphic>
          </wp:inline>
        </w:drawing>
      </w:r>
    </w:p>
    <w:p>
      <w:pPr>
        <w:spacing w:after="120"/>
      </w:pPr>
      <w:r>
        <w:rPr>
          <w:rFonts w:ascii="Calibri" w:hAnsi="Calibri"/>
          <w:i/>
        </w:rPr>
        <w:t>(2) When you finish: how confident are you that this is the only solution? How do you know?</w:t>
      </w:r>
    </w:p>
    <w:p>
      <w:pPr>
        <w:pStyle w:val="Heading2"/>
        <w:pageBreakBefore/>
      </w:pPr>
      <w:r>
        <w:rPr>
          <w:rFonts w:ascii="Calibri" w:hAnsi="Calibri"/>
          <w:b/>
          <w:color w:val="1F4E96"/>
        </w:rPr>
        <w:t>Puzzle 2</w:t>
      </w:r>
    </w:p>
    <w:p>
      <w:pPr>
        <w:spacing w:after="40"/>
      </w:pPr>
      <w:r>
        <w:rPr>
          <w:rFonts w:ascii="Calibri" w:hAnsi="Calibri"/>
          <w:b/>
          <w:color w:val="1F4E96"/>
        </w:rPr>
        <w:t>Here is one that is already solved:</w:t>
      </w:r>
    </w:p>
    <w:p>
      <w:pPr>
        <w:jc w:val="center"/>
      </w:pPr>
      <w:r>
        <w:drawing>
          <wp:inline xmlns:a="http://schemas.openxmlformats.org/drawingml/2006/main" xmlns:pic="http://schemas.openxmlformats.org/drawingml/2006/picture">
            <wp:extent cx="2194560" cy="2127183"/>
            <wp:docPr id="3" name="Picture 3"/>
            <wp:cNvGraphicFramePr>
              <a:graphicFrameLocks noChangeAspect="1"/>
            </wp:cNvGraphicFramePr>
            <a:graphic>
              <a:graphicData uri="http://schemas.openxmlformats.org/drawingml/2006/picture">
                <pic:pic>
                  <pic:nvPicPr>
                    <pic:cNvPr id="0" name="metaplete-solution.png"/>
                    <pic:cNvPicPr/>
                  </pic:nvPicPr>
                  <pic:blipFill>
                    <a:blip r:embed="rId11"/>
                    <a:stretch>
                      <a:fillRect/>
                    </a:stretch>
                  </pic:blipFill>
                  <pic:spPr>
                    <a:xfrm>
                      <a:off x="0" y="0"/>
                      <a:ext cx="2194560" cy="2127183"/>
                    </a:xfrm>
                    <a:prstGeom prst="rect"/>
                  </pic:spPr>
                </pic:pic>
              </a:graphicData>
            </a:graphic>
          </wp:inline>
        </w:drawing>
      </w:r>
    </w:p>
    <w:p>
      <w:pPr>
        <w:spacing w:after="120"/>
      </w:pPr>
      <w:r>
        <w:rPr>
          <w:rFonts w:ascii="Calibri" w:hAnsi="Calibri"/>
          <w:i/>
        </w:rPr>
        <w:t>(1) What is the goal? What are the rules? Write down what you notice from the solved example before you go on.</w:t>
      </w:r>
    </w:p>
    <w:p>
      <w:pPr>
        <w:spacing w:after="40"/>
      </w:pPr>
      <w:r>
        <w:rPr>
          <w:rFonts w:ascii="Calibri" w:hAnsi="Calibri"/>
          <w:b/>
          <w:color w:val="1F4E96"/>
        </w:rPr>
        <w:t>Now solve this one:</w:t>
      </w:r>
    </w:p>
    <w:p>
      <w:pPr>
        <w:jc w:val="center"/>
      </w:pPr>
      <w:r>
        <w:drawing>
          <wp:inline xmlns:a="http://schemas.openxmlformats.org/drawingml/2006/main" xmlns:pic="http://schemas.openxmlformats.org/drawingml/2006/picture">
            <wp:extent cx="3108960" cy="2977595"/>
            <wp:docPr id="4" name="Picture 4"/>
            <wp:cNvGraphicFramePr>
              <a:graphicFrameLocks noChangeAspect="1"/>
            </wp:cNvGraphicFramePr>
            <a:graphic>
              <a:graphicData uri="http://schemas.openxmlformats.org/drawingml/2006/picture">
                <pic:pic>
                  <pic:nvPicPr>
                    <pic:cNvPr id="0" name="metaplete-board.png"/>
                    <pic:cNvPicPr/>
                  </pic:nvPicPr>
                  <pic:blipFill>
                    <a:blip r:embed="rId12"/>
                    <a:stretch>
                      <a:fillRect/>
                    </a:stretch>
                  </pic:blipFill>
                  <pic:spPr>
                    <a:xfrm>
                      <a:off x="0" y="0"/>
                      <a:ext cx="3108960" cy="2977595"/>
                    </a:xfrm>
                    <a:prstGeom prst="rect"/>
                  </pic:spPr>
                </pic:pic>
              </a:graphicData>
            </a:graphic>
          </wp:inline>
        </w:drawing>
      </w:r>
    </w:p>
    <w:p>
      <w:pPr>
        <w:spacing w:after="120"/>
      </w:pPr>
      <w:r>
        <w:rPr>
          <w:rFonts w:ascii="Calibri" w:hAnsi="Calibri"/>
          <w:i/>
        </w:rPr>
        <w:t>(2) When you finish: how confident are you that this is the only solution? How do you know?</w:t>
      </w:r>
    </w:p>
    <w:p>
      <w:pPr>
        <w:pStyle w:val="Heading2"/>
        <w:pageBreakBefore/>
      </w:pPr>
      <w:r>
        <w:rPr>
          <w:rFonts w:ascii="Calibri" w:hAnsi="Calibri"/>
          <w:b/>
          <w:color w:val="1F4E96"/>
        </w:rPr>
        <w:t>Puzzle 3</w:t>
      </w:r>
    </w:p>
    <w:p>
      <w:pPr>
        <w:spacing w:after="40"/>
      </w:pPr>
      <w:r>
        <w:rPr>
          <w:rFonts w:ascii="Calibri" w:hAnsi="Calibri"/>
          <w:b/>
          <w:color w:val="1F4E96"/>
        </w:rPr>
        <w:t>Here is one that is already solved:</w:t>
      </w:r>
    </w:p>
    <w:p>
      <w:pPr>
        <w:jc w:val="center"/>
      </w:pPr>
      <w:r>
        <w:drawing>
          <wp:inline xmlns:a="http://schemas.openxmlformats.org/drawingml/2006/main" xmlns:pic="http://schemas.openxmlformats.org/drawingml/2006/picture">
            <wp:extent cx="2194560" cy="1864703"/>
            <wp:docPr id="5" name="Picture 5"/>
            <wp:cNvGraphicFramePr>
              <a:graphicFrameLocks noChangeAspect="1"/>
            </wp:cNvGraphicFramePr>
            <a:graphic>
              <a:graphicData uri="http://schemas.openxmlformats.org/drawingml/2006/picture">
                <pic:pic>
                  <pic:nvPicPr>
                    <pic:cNvPr id="0" name="metagons-solution.png"/>
                    <pic:cNvPicPr/>
                  </pic:nvPicPr>
                  <pic:blipFill>
                    <a:blip r:embed="rId13"/>
                    <a:stretch>
                      <a:fillRect/>
                    </a:stretch>
                  </pic:blipFill>
                  <pic:spPr>
                    <a:xfrm>
                      <a:off x="0" y="0"/>
                      <a:ext cx="2194560" cy="1864703"/>
                    </a:xfrm>
                    <a:prstGeom prst="rect"/>
                  </pic:spPr>
                </pic:pic>
              </a:graphicData>
            </a:graphic>
          </wp:inline>
        </w:drawing>
      </w:r>
    </w:p>
    <w:p>
      <w:pPr>
        <w:spacing w:after="120"/>
      </w:pPr>
      <w:r>
        <w:rPr>
          <w:rFonts w:ascii="Calibri" w:hAnsi="Calibri"/>
          <w:i/>
        </w:rPr>
        <w:t>(1) What is the goal? What are the rules? Write down what you notice from the solved example before you go on.</w:t>
      </w:r>
    </w:p>
    <w:p>
      <w:pPr>
        <w:spacing w:after="40"/>
      </w:pPr>
      <w:r>
        <w:rPr>
          <w:rFonts w:ascii="Calibri" w:hAnsi="Calibri"/>
          <w:b/>
          <w:color w:val="1F4E96"/>
        </w:rPr>
        <w:t>Now solve this one:</w:t>
      </w:r>
    </w:p>
    <w:p>
      <w:pPr>
        <w:jc w:val="center"/>
      </w:pPr>
      <w:r>
        <w:drawing>
          <wp:inline xmlns:a="http://schemas.openxmlformats.org/drawingml/2006/main" xmlns:pic="http://schemas.openxmlformats.org/drawingml/2006/picture">
            <wp:extent cx="3108960" cy="3013300"/>
            <wp:docPr id="6" name="Picture 6"/>
            <wp:cNvGraphicFramePr>
              <a:graphicFrameLocks noChangeAspect="1"/>
            </wp:cNvGraphicFramePr>
            <a:graphic>
              <a:graphicData uri="http://schemas.openxmlformats.org/drawingml/2006/picture">
                <pic:pic>
                  <pic:nvPicPr>
                    <pic:cNvPr id="0" name="metagons-board.png"/>
                    <pic:cNvPicPr/>
                  </pic:nvPicPr>
                  <pic:blipFill>
                    <a:blip r:embed="rId14"/>
                    <a:stretch>
                      <a:fillRect/>
                    </a:stretch>
                  </pic:blipFill>
                  <pic:spPr>
                    <a:xfrm>
                      <a:off x="0" y="0"/>
                      <a:ext cx="3108960" cy="3013300"/>
                    </a:xfrm>
                    <a:prstGeom prst="rect"/>
                  </pic:spPr>
                </pic:pic>
              </a:graphicData>
            </a:graphic>
          </wp:inline>
        </w:drawing>
      </w:r>
    </w:p>
    <w:p>
      <w:pPr>
        <w:spacing w:after="120"/>
      </w:pPr>
      <w:r>
        <w:rPr>
          <w:rFonts w:ascii="Calibri" w:hAnsi="Calibri"/>
          <w:i/>
        </w:rPr>
        <w:t>(2) When you finish: how confident are you that this is the only solution? How do you know?</w:t>
      </w:r>
    </w:p>
    <w:p>
      <w:pPr>
        <w:pageBreakBefore/>
        <w:pStyle w:val="Heading2"/>
      </w:pPr>
      <w:r>
        <w:rPr>
          <w:rFonts w:ascii="Calibri" w:hAnsi="Calibri"/>
          <w:b/>
          <w:color w:val="1F4E96"/>
        </w:rPr>
        <w:t>Thoughts for the Clinic</w:t>
      </w:r>
    </w:p>
    <w:p>
      <w:r>
        <w:rPr>
          <w:rFonts w:ascii="Calibri" w:hAnsi="Calibri"/>
          <w:i w:val="0"/>
        </w:rPr>
        <w:t>Today you worked entirely on paper — no app doing any of the thinking for you, and no “Check” button to tell you when you were right. What did that force you to do for yourself? In the clinic you'll solve these same puzzles on the screen, and we'll ask what the paper made you notice.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