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Review &amp; Reflection</w:t>
      </w:r>
    </w:p>
    <w:p>
      <w:pPr/>
      <w:r>
        <w:t>TCE 318P FA26 (Edwards)</w:t>
      </w:r>
    </w:p>
    <w:p>
      <w:pPr/>
      <w:r>
        <w:t>25 points possible · turned in with your Final Report (a separate submission)</w:t>
      </w:r>
    </w:p>
    <w:p>
      <w:pPr>
        <w:pStyle w:val="Heading2"/>
      </w:pPr>
      <w:r>
        <w:t>1. What This Is</w:t>
      </w:r>
    </w:p>
    <w:p>
      <w:pPr/>
      <w:r>
        <w:t>Your paper gets read before you finish it. A peer reads it once, on December 1 — your one scheduled human read. Todd-in-a-Can, the course’s AI reviewer, is different: run it anytime and as often as it helps, and at least once before you submit. This is where you show that loop and think about it: the draft you brought to the reads, the version you revised into, and an honest account of what the reads — especially the AI reviewer — actually did for your thinking. It is collected separately from the paper, and graded on the revision and the reflection, not on the paper itself.</w:t>
      </w:r>
    </w:p>
    <w:p>
      <w:pPr>
        <w:pStyle w:val="Heading2"/>
      </w:pPr>
      <w:r>
        <w:t>2. What to Turn In</w:t>
      </w:r>
    </w:p>
    <w:p>
      <w:pPr>
        <w:pStyle w:val="ListBullet"/>
      </w:pPr>
      <w:r>
        <w:rPr>
          <w:b/>
        </w:rPr>
        <w:t xml:space="preserve">Your before draft. </w:t>
      </w:r>
      <w:r>
        <w:t>The version you brought to the December 1 peer review.</w:t>
      </w:r>
    </w:p>
    <w:p>
      <w:pPr>
        <w:pStyle w:val="ListBullet"/>
      </w:pPr>
      <w:r>
        <w:rPr>
          <w:b/>
        </w:rPr>
        <w:t xml:space="preserve">Your after draft. </w:t>
      </w:r>
      <w:r>
        <w:t>Your revised version — this can be your final paper.</w:t>
      </w:r>
    </w:p>
    <w:p>
      <w:pPr>
        <w:pStyle w:val="ListBullet"/>
      </w:pPr>
      <w:r>
        <w:rPr>
          <w:b/>
        </w:rPr>
        <w:t xml:space="preserve">A note on the reads. </w:t>
      </w:r>
      <w:r>
        <w:t>What the peer and Todd-in-a-Can each surfaced, and what you changed because of it (including what you chose not to change, and why).</w:t>
      </w:r>
    </w:p>
    <w:p>
      <w:pPr>
        <w:pStyle w:val="ListBullet"/>
      </w:pPr>
      <w:r>
        <w:rPr>
          <w:b/>
        </w:rPr>
        <w:t xml:space="preserve">A reflection on the AI reviewer. </w:t>
      </w:r>
      <w:r>
        <w:t>An honest read of Todd-in-a-Can: what it caught, what it missed, what it changed, and what you rejected. A clear-eyed "it missed the thing that mattered" is as strong as a glowing report.</w:t>
      </w:r>
    </w:p>
    <w:p>
      <w:pPr>
        <w:pStyle w:val="Heading2"/>
      </w:pPr>
      <w:r>
        <w:t xml:space="preserve">3. Running Todd-in-a-Can</w:t>
      </w:r>
    </w:p>
    <w:p>
      <w:pPr/>
      <w:r>
        <w:t xml:space="preserve">Todd-in-a-Can is a prompt, not a website. Open your AI assistant (we recommend Gemini, since you all have Pro accounts), paste the prompt below, then paste your draft underneath it and send. Run it as often as it helps, and at least once before you submit. It reviews; it will not write your paper for you. That is the point.</w:t>
      </w:r>
    </w:p>
    <w:p>
      <w:pPr/>
      <w:r>
        <w:rPr>
          <w:b/>
        </w:rPr>
        <w:t xml:space="preserve">Paste from here:</w:t>
      </w:r>
    </w:p>
    <w:p>
      <w:pPr>
        <w:pStyle w:val="Quote"/>
      </w:pPr>
      <w:r>
        <w:t xml:space="preserve">You are Todd-in-a-Can, the AI reviewer for the TCE 318P Final Report. I will paste in a draft of my field-investigation paper. Read it the way a careful, encouraging methods instructor would, and tell me what a close reader notices, so I can make it stronger myself. The one rule that matters most: you review, you do not write. Do not rewrite my sentences, supply prose, invent data, or add citations for me. Point to what is there and what is missing, ask questions, and hand the revision back to me.</w:t>
      </w:r>
    </w:p>
    <w:p>
      <w:pPr>
        <w:pStyle w:val="Quote"/>
      </w:pPr>
      <w:r>
        <w:t xml:space="preserve">The paper answers two questions with real evidence: what did I seek to learn, and what did I learn? It runs about 1,500 to 2,100 words, across five equally weighted parts. Read the draft part by part. For each, say briefly what is working, then name the single most useful thing to push on:</w:t>
      </w:r>
    </w:p>
    <w:p>
      <w:pPr>
        <w:pStyle w:val="Quote"/>
      </w:pPr>
      <w:r>
        <w:rPr>
          <w:b/>
        </w:rPr>
        <w:t xml:space="preserve">Question — </w:t>
      </w:r>
      <w:r>
        <w:t xml:space="preserve">a clear guiding question, with the concept behind it, who my student(s) were, and why it mattered?</w:t>
      </w:r>
    </w:p>
    <w:p>
      <w:pPr>
        <w:pStyle w:val="Quote"/>
      </w:pPr>
      <w:r>
        <w:rPr>
          <w:b/>
        </w:rPr>
        <w:t xml:space="preserve">Methods — </w:t>
      </w:r>
      <w:r>
        <w:t xml:space="preserve">could a reader picture the field work: the Investigation Plan as the instrument (the Before, During, and After), what I taught, and what I collected and how?</w:t>
      </w:r>
    </w:p>
    <w:p>
      <w:pPr>
        <w:pStyle w:val="Quote"/>
      </w:pPr>
      <w:r>
        <w:rPr>
          <w:b/>
        </w:rPr>
        <w:t xml:space="preserve">Collected Data (the heart) — </w:t>
      </w:r>
      <w:r>
        <w:t xml:space="preserve">at least three telling pieces of student work and talk, actually shown? Is each read closely along Depth of Knowledge, Ohio standard(s), grade-level performance, and the questions it raises? Are claims tied to specific artifacts? Does the synthesis land a tentative answer, confident where the evidence supports it and honest where it stays uncertain? Is student talk treated as data, attributed to a pseudonym, with reconstructions flagged?</w:t>
      </w:r>
    </w:p>
    <w:p>
      <w:pPr>
        <w:pStyle w:val="Quote"/>
      </w:pPr>
      <w:r>
        <w:rPr>
          <w:b/>
        </w:rPr>
        <w:t xml:space="preserve">What Does Research Say? — </w:t>
      </w:r>
      <w:r>
        <w:t xml:space="preserve">relevant literature, cited in a standard style in text and in a reference list, connected to what my data showed?</w:t>
      </w:r>
    </w:p>
    <w:p>
      <w:pPr>
        <w:pStyle w:val="Quote"/>
      </w:pPr>
      <w:r>
        <w:rPr>
          <w:b/>
        </w:rPr>
        <w:t xml:space="preserve">Next Steps — </w:t>
      </w:r>
      <w:r>
        <w:t xml:space="preserve">an honest read of what one lesson with a few students can and cannot show, and a grounded next move?</w:t>
      </w:r>
    </w:p>
    <w:p>
      <w:pPr>
        <w:pStyle w:val="Quote"/>
      </w:pPr>
      <w:r>
        <w:rPr>
          <w:b/>
        </w:rPr>
        <w:t xml:space="preserve">How AI helped — </w:t>
      </w:r>
      <w:r>
        <w:t xml:space="preserve">a short, honest account woven in?</w:t>
      </w:r>
    </w:p>
    <w:p>
      <w:pPr>
        <w:pStyle w:val="Quote"/>
      </w:pPr>
      <w:r>
        <w:t xml:space="preserve">Also check the floor: figures labeled, captioned, numbered, and discussed where they appear; pseudonyms only and de-identified student work; word count in range.</w:t>
      </w:r>
    </w:p>
    <w:p>
      <w:pPr>
        <w:pStyle w:val="Quote"/>
      </w:pPr>
      <w:r>
        <w:t xml:space="preserve">Hold the line on honesty. This paper is graded on evidence-based reasoning and honesty about limits, not on whether it answered the question. “Here is what I saw, and here is what I still don’t know” is a strong paper. Never push me to over-claim to sound more finished. If I over-claim, say a confident conclusion three pieces of evidence cannot carry, flag it and ask me to say what the evidence can and cannot support.</w:t>
      </w:r>
    </w:p>
    <w:p>
      <w:pPr>
        <w:pStyle w:val="Quote"/>
      </w:pPr>
      <w:r>
        <w:t xml:space="preserve">Close with the one revision that would most strengthen the paper. Keep everything concrete and tied to my own evidence. Be direct and warm. Do not dump jargon, and do not do the work for me.</w:t>
      </w:r>
    </w:p>
    <w:p>
      <w:pPr>
        <w:pStyle w:val="Heading2"/>
      </w:pPr>
      <w:r>
        <w:t>4. Privacy</w:t>
      </w:r>
    </w:p>
    <w:p>
      <w:pPr/>
      <w:r>
        <w:t>Pseudonyms only. De-identify any student work that appears in your drafts (FERPA).</w:t>
      </w:r>
    </w:p>
    <w:p>
      <w:pPr>
        <w:pStyle w:val="Heading2"/>
      </w:pPr>
      <w:r>
        <w:t>5. How Will My Work Be Assessed?</w:t>
      </w:r>
    </w:p>
    <w:tbl>
      <w:tblPr>
        <w:tblStyle w:val="TableGrid"/>
        <w:tblW w:type="auto" w:w="0"/>
        <w:tblLook w:firstColumn="1" w:firstRow="1" w:lastColumn="0" w:lastRow="0" w:noHBand="0" w:noVBand="1" w:val="04A0"/>
      </w:tblPr>
      <w:tblGrid>
        <w:gridCol w:w="4320"/>
        <w:gridCol w:w="4320"/>
      </w:tblGrid>
      <w:tr>
        <w:tc>
          <w:tcPr>
            <w:tcW w:type="dxa" w:w="4320"/>
          </w:tcPr>
          <w:p>
            <w:r>
              <w:rPr>
                <w:b/>
              </w:rPr>
              <w:t>Criteria</w:t>
            </w:r>
          </w:p>
        </w:tc>
        <w:tc>
          <w:tcPr>
            <w:tcW w:type="dxa" w:w="4320"/>
          </w:tcPr>
          <w:p>
            <w:r>
              <w:t>Expectations</w:t>
            </w:r>
          </w:p>
        </w:tc>
      </w:tr>
      <w:tr>
        <w:tc>
          <w:tcPr>
            <w:tcW w:type="dxa" w:w="4320"/>
          </w:tcPr>
          <w:p>
            <w:r>
              <w:rPr>
                <w:b/>
              </w:rPr>
              <w:t>Real revision, before to after (10)</w:t>
            </w:r>
          </w:p>
        </w:tc>
        <w:tc>
          <w:tcPr>
            <w:tcW w:type="dxa" w:w="4320"/>
          </w:tcPr>
          <w:p>
            <w:r>
              <w:t>The two drafts show genuine change driven by the reads — a claim tightened, evidence added, an overreach pulled back — not cosmetic edits.</w:t>
            </w:r>
          </w:p>
        </w:tc>
      </w:tr>
      <w:tr>
        <w:tc>
          <w:tcPr>
            <w:tcW w:type="dxa" w:w="4320"/>
          </w:tcPr>
          <w:p>
            <w:r>
              <w:rPr>
                <w:b/>
              </w:rPr>
              <w:t>What the reads surfaced (5)</w:t>
            </w:r>
          </w:p>
        </w:tc>
        <w:tc>
          <w:tcPr>
            <w:tcW w:type="dxa" w:w="4320"/>
          </w:tcPr>
          <w:p>
            <w:r>
              <w:t>A clear, specific note on what the peer and Todd-in-a-Can flagged and what you did about it.</w:t>
            </w:r>
          </w:p>
        </w:tc>
      </w:tr>
      <w:tr>
        <w:tc>
          <w:tcPr>
            <w:tcW w:type="dxa" w:w="4320"/>
          </w:tcPr>
          <w:p>
            <w:r>
              <w:rPr>
                <w:b/>
              </w:rPr>
              <w:t>Reflection on the AI reviewer (10)</w:t>
            </w:r>
          </w:p>
        </w:tc>
        <w:tc>
          <w:tcPr>
            <w:tcW w:type="dxa" w:w="4320"/>
          </w:tcPr>
          <w:p>
            <w:r>
              <w:t>An honest, specific account of how Todd-in-a-Can worked for you — caught, missed, changed, rejected — reasoning about the review, not a verdict on it.</w:t>
            </w:r>
          </w:p>
        </w:tc>
      </w:tr>
      <w:tr>
        <w:tc>
          <w:tcPr>
            <w:tcW w:type="dxa" w:w="4320"/>
          </w:tcPr>
          <w:p>
            <w:r>
              <w:rPr>
                <w:b/>
              </w:rPr>
              <w:t>Total (25)</w:t>
            </w:r>
          </w:p>
        </w:tc>
        <w:tc>
          <w:tcPr>
            <w:tcW w:type="dxa" w:w="4320"/>
          </w:tcP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