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Backstage Software Templates</w:t>
      </w:r>
    </w:p>
    <w:p>
      <w:pPr>
        <w:jc w:val="center"/>
      </w:pPr>
      <w:r>
        <w:rPr>
          <w:rFonts w:ascii="Segoe UI" w:hAnsi="Segoe UI"/>
          <w:color w:val="333333"/>
          <w:sz w:val="28"/>
        </w:rPr>
        <w:t>Best Practices Guide — Creating Templates from Existing Projects with GitHub Codespaces Integration</w:t>
      </w:r>
    </w:p>
    <w:p/>
    <w:p/>
    <w:p/>
    <w:p/>
    <w:p/>
    <w:p/>
    <w:p>
      <w:pPr>
        <w:jc w:val="center"/>
      </w:pPr>
      <w:r>
        <w:rPr>
          <w:rFonts w:ascii="Segoe UI" w:hAnsi="Segoe UI"/>
          <w:color w:val="333333"/>
          <w:sz w:val="22"/>
        </w:rPr>
        <w:t>Date: February 26, 2026</w:t>
      </w:r>
    </w:p>
    <w:p>
      <w:pPr>
        <w:jc w:val="center"/>
      </w:pPr>
      <w:r>
        <w:rPr>
          <w:rFonts w:ascii="Segoe UI" w:hAnsi="Segoe UI"/>
          <w:color w:val="333333"/>
          <w:sz w:val="22"/>
        </w:rPr>
        <w:t>Version: 1.0</w:t>
      </w:r>
    </w:p>
    <w:p>
      <w:pPr>
        <w:jc w:val="center"/>
      </w:pPr>
      <w:r>
        <w:rPr>
          <w:rFonts w:ascii="Segoe UI" w:hAnsi="Segoe UI"/>
          <w:color w:val="333333"/>
          <w:sz w:val="22"/>
        </w:rPr>
        <w:t>Client: Latam GBB Customers</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Introduction</w:t>
      </w:r>
    </w:p>
    <w:p>
      <w:pPr>
        <w:pStyle w:val="Heading2"/>
      </w:pPr>
      <w:r>
        <w:t>Purpose</w:t>
      </w:r>
    </w:p>
    <w:p>
      <w:pPr/>
      <w:r>
        <w:t>This guide provides a complete, step-by-step walkthrough for platform engineering teams who want to convert existing project repositories into reusable Backstage Software Templates and integrate them with GitHub Codespaces. The goal is that every time a developer creates a new project through the Backstage catalog, the resulting repository comes pre-configured with a fully working development environment — and a direct link to launch it instantly.</w:t>
      </w:r>
    </w:p>
    <w:p>
      <w:pPr>
        <w:pStyle w:val="Heading2"/>
      </w:pPr>
      <w:r>
        <w:t>Scope</w:t>
      </w:r>
    </w:p>
    <w:p>
      <w:pPr/>
      <w:r>
        <w:t>This document covers the Backstage Scaffolder (v1beta3 API), GitHub Codespaces devcontainer.json configuration, the output.links mechanism for showing the Codespaces link at the end of the scaffolding flow, and best practices from both the official Backstage documentation and the backstage-expert agent of the Three Horizons Accelerator.</w:t>
      </w:r>
    </w:p>
    <w:p>
      <w:pPr>
        <w:pStyle w:val="Heading2"/>
      </w:pPr>
      <w:r>
        <w:t>Audience</w:t>
      </w:r>
    </w:p>
    <w:p>
      <w:pPr>
        <w:pStyle w:val="ListBullet"/>
        <w:ind w:left="360"/>
      </w:pPr>
      <w:r>
        <w:t>Platform Engineers building Internal Developer Platforms (IDPs)</w:t>
      </w:r>
    </w:p>
    <w:p>
      <w:pPr>
        <w:pStyle w:val="ListBullet"/>
        <w:ind w:left="360"/>
      </w:pPr>
      <w:r>
        <w:t>DevOps / DevEx teams responsible for Golden Path templates</w:t>
      </w:r>
    </w:p>
    <w:p>
      <w:pPr>
        <w:pStyle w:val="ListBullet"/>
        <w:ind w:left="360"/>
      </w:pPr>
      <w:r>
        <w:t>Backstage or Red Hat Developer Hub (RHDH) administrators</w:t>
      </w:r>
    </w:p>
    <w:p>
      <w:pPr>
        <w:pStyle w:val="ListBullet"/>
        <w:ind w:left="360"/>
      </w:pPr>
      <w:r>
        <w:t>Developers who want to understand the self-service template creation process</w:t>
      </w:r>
    </w:p>
    <w:p>
      <w:pPr>
        <w:pStyle w:val="Heading2"/>
      </w:pPr>
      <w:r>
        <w:t>References</w:t>
      </w:r>
    </w:p>
    <w:p>
      <w:pPr>
        <w:pStyle w:val="MSSource"/>
      </w:pPr>
      <w:r>
        <w:t>Source: Backstage — Writing Templates (https://backstage.io/docs/features/software-templates/writing-templates/)</w:t>
      </w:r>
    </w:p>
    <w:p>
      <w:pPr>
        <w:pStyle w:val="MSSource"/>
      </w:pPr>
      <w:r>
        <w:t>Source: Backstage — Adding Templates (https://backstage.io/docs/features/software-templates/adding-templates/)</w:t>
      </w:r>
    </w:p>
    <w:p>
      <w:pPr>
        <w:pStyle w:val="MSSource"/>
      </w:pPr>
      <w:r>
        <w:t>Source: Backstage — Configuration (https://backstage.io/docs/features/software-templates/configuration/)</w:t>
      </w:r>
    </w:p>
    <w:p>
      <w:pPr>
        <w:pStyle w:val="MSSource"/>
      </w:pPr>
      <w:r>
        <w:t>Source: Red Hat — 10 Tips for Better Backstage Templates (https://developers.redhat.com/articles/2025/03/17/10-tips-better-backstage-software-templates)</w:t>
      </w:r>
    </w:p>
    <w:p>
      <w:pPr>
        <w:pStyle w:val="MSSource"/>
      </w:pPr>
      <w:r>
        <w:t>Source: Red Hat — Build Your First Software Template (https://developers.redhat.com/articles/2025/08/12/build-your-first-software-template-backstage)</w:t>
      </w:r>
    </w:p>
    <w:p>
      <w:pPr>
        <w:pStyle w:val="MSSource"/>
      </w:pPr>
      <w:r>
        <w:t>Source: GitHub — Dev Containers Specification (https://containers.dev/implementors/json_reference/)</w:t>
      </w:r>
    </w:p>
    <w:p>
      <w:pPr>
        <w:pStyle w:val="MSSource"/>
      </w:pPr>
      <w:r>
        <w:t>Source: GitHub — Codespaces Quickstart Deep Links (https://docs.github.com/en/codespaces/setting-up-your-project-for-codespaces/setting-up-your-repository/facilitating-quick-creation-and-resumption-of-codespaces)</w:t>
      </w:r>
    </w:p>
    <w:p>
      <w:pPr>
        <w:pStyle w:val="Heading1"/>
      </w:pPr>
      <w:r>
        <w:t>Core Concepts</w:t>
      </w:r>
    </w:p>
    <w:p>
      <w:pPr>
        <w:pStyle w:val="Heading2"/>
      </w:pPr>
      <w:r>
        <w:t>What is a Software Template?</w:t>
      </w:r>
    </w:p>
    <w:p>
      <w:pPr/>
      <w:r>
        <w:t>A Software Template is a YAML definition that tells the Backstage Scaffolder how to automate the creation of new projects. It defines three main sections: parameters (the form inputs shown to the developer), steps (the actions executed by the scaffolder backend), and output (links displayed at the end). Templates are stored in the Software Catalog as entities of kind: Template and use apiVersion: scaffolder.backstage.io/v1beta3.</w:t>
      </w:r>
    </w:p>
    <w:p>
      <w:pPr>
        <w:pStyle w:val="Heading2"/>
      </w:pPr>
      <w:r>
        <w:t>Template vs. Skeleton</w:t>
      </w:r>
    </w:p>
    <w:p>
      <w:pPr/>
      <w:r>
        <w:t>The template.yaml file is the orchestration layer — it defines the form, the actions, and the outputs. The skeleton (typically stored in a ./skeleton/ or ./template/ subdirectory) contains the actual project files that will be copied into the new repository. Skeleton files can use Nunjucks placeholders like ${{ values.name }} to inject user-provided values at scaffolding time.</w:t>
      </w:r>
    </w:p>
    <w:p>
      <w:pPr>
        <w:pStyle w:val="Heading2"/>
      </w:pPr>
      <w:r>
        <w:t>Template Directory Structure</w:t>
      </w:r>
    </w:p>
    <w:p>
      <w:pPr/>
      <w:r>
        <w:t>Every Golden Path template follows this standard layout:</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Path</w:t>
            </w:r>
          </w:p>
        </w:tc>
        <w:tc>
          <w:tcPr>
            <w:tcW w:type="dxa" w:w="4514"/>
            <w:shd w:fill="0078D4"/>
          </w:tcPr>
          <w:p>
            <w:pPr>
              <w:jc w:val="center"/>
            </w:pPr>
            <w:r>
              <w:rPr>
                <w:rFonts w:ascii="Segoe UI" w:hAnsi="Segoe UI"/>
                <w:b/>
                <w:color w:val="FFFFFF"/>
                <w:sz w:val="20"/>
              </w:rPr>
              <w:t>Description</w:t>
            </w:r>
          </w:p>
        </w:tc>
      </w:tr>
      <w:tr>
        <w:tc>
          <w:tcPr>
            <w:tcW w:type="dxa" w:w="4514"/>
          </w:tcPr>
          <w:p>
            <w:r>
              <w:rPr>
                <w:rFonts w:ascii="Segoe UI" w:hAnsi="Segoe UI"/>
                <w:sz w:val="20"/>
              </w:rPr>
              <w:t>template.yaml</w:t>
            </w:r>
          </w:p>
        </w:tc>
        <w:tc>
          <w:tcPr>
            <w:tcW w:type="dxa" w:w="4514"/>
          </w:tcPr>
          <w:p>
            <w:r>
              <w:rPr>
                <w:rFonts w:ascii="Segoe UI" w:hAnsi="Segoe UI"/>
                <w:sz w:val="20"/>
              </w:rPr>
              <w:t>Main template definition — parameters, steps, outputs</w:t>
            </w:r>
          </w:p>
        </w:tc>
      </w:tr>
      <w:tr>
        <w:tc>
          <w:tcPr>
            <w:tcW w:type="dxa" w:w="4514"/>
          </w:tcPr>
          <w:p>
            <w:r>
              <w:rPr>
                <w:rFonts w:ascii="Segoe UI" w:hAnsi="Segoe UI"/>
                <w:sz w:val="20"/>
              </w:rPr>
              <w:t>skeleton/</w:t>
            </w:r>
          </w:p>
        </w:tc>
        <w:tc>
          <w:tcPr>
            <w:tcW w:type="dxa" w:w="4514"/>
          </w:tcPr>
          <w:p>
            <w:r>
              <w:rPr>
                <w:rFonts w:ascii="Segoe UI" w:hAnsi="Segoe UI"/>
                <w:sz w:val="20"/>
              </w:rPr>
              <w:t>Project files that become the new repository content</w:t>
            </w:r>
          </w:p>
        </w:tc>
      </w:tr>
      <w:tr>
        <w:tc>
          <w:tcPr>
            <w:tcW w:type="dxa" w:w="4514"/>
          </w:tcPr>
          <w:p>
            <w:r>
              <w:rPr>
                <w:rFonts w:ascii="Segoe UI" w:hAnsi="Segoe UI"/>
                <w:sz w:val="20"/>
              </w:rPr>
              <w:t>skeleton/.devcontainer/</w:t>
            </w:r>
          </w:p>
        </w:tc>
        <w:tc>
          <w:tcPr>
            <w:tcW w:type="dxa" w:w="4514"/>
          </w:tcPr>
          <w:p>
            <w:r>
              <w:rPr>
                <w:rFonts w:ascii="Segoe UI" w:hAnsi="Segoe UI"/>
                <w:sz w:val="20"/>
              </w:rPr>
              <w:t>Dev Container configuration for Codespaces</w:t>
            </w:r>
          </w:p>
        </w:tc>
      </w:tr>
      <w:tr>
        <w:tc>
          <w:tcPr>
            <w:tcW w:type="dxa" w:w="4514"/>
          </w:tcPr>
          <w:p>
            <w:r>
              <w:rPr>
                <w:rFonts w:ascii="Segoe UI" w:hAnsi="Segoe UI"/>
                <w:sz w:val="20"/>
              </w:rPr>
              <w:t>skeleton/catalog-info.yaml</w:t>
            </w:r>
          </w:p>
        </w:tc>
        <w:tc>
          <w:tcPr>
            <w:tcW w:type="dxa" w:w="4514"/>
          </w:tcPr>
          <w:p>
            <w:r>
              <w:rPr>
                <w:rFonts w:ascii="Segoe UI" w:hAnsi="Segoe UI"/>
                <w:sz w:val="20"/>
              </w:rPr>
              <w:t>Backstage catalog entity descriptor (templatized)</w:t>
            </w:r>
          </w:p>
        </w:tc>
      </w:tr>
      <w:tr>
        <w:tc>
          <w:tcPr>
            <w:tcW w:type="dxa" w:w="4514"/>
          </w:tcPr>
          <w:p>
            <w:r>
              <w:rPr>
                <w:rFonts w:ascii="Segoe UI" w:hAnsi="Segoe UI"/>
                <w:sz w:val="20"/>
              </w:rPr>
              <w:t>skeleton/README.md</w:t>
            </w:r>
          </w:p>
        </w:tc>
        <w:tc>
          <w:tcPr>
            <w:tcW w:type="dxa" w:w="4514"/>
          </w:tcPr>
          <w:p>
            <w:r>
              <w:rPr>
                <w:rFonts w:ascii="Segoe UI" w:hAnsi="Segoe UI"/>
                <w:sz w:val="20"/>
              </w:rPr>
              <w:t>Project README with 'Open in Codespaces' button</w:t>
            </w:r>
          </w:p>
        </w:tc>
      </w:tr>
      <w:tr>
        <w:tc>
          <w:tcPr>
            <w:tcW w:type="dxa" w:w="4514"/>
          </w:tcPr>
          <w:p>
            <w:r>
              <w:rPr>
                <w:rFonts w:ascii="Segoe UI" w:hAnsi="Segoe UI"/>
                <w:sz w:val="20"/>
              </w:rPr>
              <w:t>skeleton/.github/workflows/</w:t>
            </w:r>
          </w:p>
        </w:tc>
        <w:tc>
          <w:tcPr>
            <w:tcW w:type="dxa" w:w="4514"/>
          </w:tcPr>
          <w:p>
            <w:r>
              <w:rPr>
                <w:rFonts w:ascii="Segoe UI" w:hAnsi="Segoe UI"/>
                <w:sz w:val="20"/>
              </w:rPr>
              <w:t>CI/CD pipeline definitions (GitHub Actions)</w:t>
            </w:r>
          </w:p>
        </w:tc>
      </w:tr>
    </w:tbl>
    <w:p/>
    <w:p>
      <w:pPr>
        <w:pStyle w:val="Heading1"/>
      </w:pPr>
      <w:r>
        <w:t>Step-by-Step: Creating a Template from an Existing Project</w:t>
      </w:r>
    </w:p>
    <w:p>
      <w:pPr>
        <w:pStyle w:val="Heading2"/>
      </w:pPr>
      <w:r>
        <w:t>Step 1 — Analyze the Existing Project</w:t>
      </w:r>
    </w:p>
    <w:p>
      <w:pPr/>
      <w:r>
        <w:t>Before converting a project, audit its structure to identify what is static (framework boilerplate, CI pipeline structure) versus what is dynamic (project name, owner, package identifiers, ports, database names). These dynamic elements will become template parameters.</w:t>
      </w:r>
    </w:p>
    <w:p>
      <w:pPr/>
      <w:r>
        <w:t>Checklist of elements to analyze:</w:t>
      </w:r>
    </w:p>
    <w:p>
      <w:pPr>
        <w:pStyle w:val="ListBullet"/>
        <w:ind w:left="360"/>
      </w:pPr>
      <w:r>
        <w:t>Project name and package identifiers (pom.xml, package.json, go.mod, etc.)</w:t>
      </w:r>
    </w:p>
    <w:p>
      <w:pPr>
        <w:pStyle w:val="ListBullet"/>
        <w:ind w:left="360"/>
      </w:pPr>
      <w:r>
        <w:t>Owner / team responsible for the component</w:t>
      </w:r>
    </w:p>
    <w:p>
      <w:pPr>
        <w:pStyle w:val="ListBullet"/>
        <w:ind w:left="360"/>
      </w:pPr>
      <w:r>
        <w:t>Repository URL and hosting platform (GitHub, Azure DevOps)</w:t>
      </w:r>
    </w:p>
    <w:p>
      <w:pPr>
        <w:pStyle w:val="ListBullet"/>
        <w:ind w:left="360"/>
      </w:pPr>
      <w:r>
        <w:t>Programming language and framework version</w:t>
      </w:r>
    </w:p>
    <w:p>
      <w:pPr>
        <w:pStyle w:val="ListBullet"/>
        <w:ind w:left="360"/>
      </w:pPr>
      <w:r>
        <w:t>Environment variables and secrets</w:t>
      </w:r>
    </w:p>
    <w:p>
      <w:pPr>
        <w:pStyle w:val="ListBullet"/>
        <w:ind w:left="360"/>
      </w:pPr>
      <w:r>
        <w:t>CI/CD pipeline references (workflow names, image tags)</w:t>
      </w:r>
    </w:p>
    <w:p>
      <w:pPr>
        <w:pStyle w:val="ListBullet"/>
        <w:ind w:left="360"/>
      </w:pPr>
      <w:r>
        <w:t>Database or storage configuration</w:t>
      </w:r>
    </w:p>
    <w:p>
      <w:pPr>
        <w:pStyle w:val="ListBullet"/>
        <w:ind w:left="360"/>
      </w:pPr>
      <w:r>
        <w:t>Port numbers, hostnames, or endpoint URLs</w:t>
      </w:r>
    </w:p>
    <w:p>
      <w:pPr>
        <w:pStyle w:val="Heading2"/>
      </w:pPr>
      <w:r>
        <w:t>Step 2 — Create the Template Directory</w:t>
      </w:r>
    </w:p>
    <w:p>
      <w:pPr/>
      <w:r>
        <w:t>Create a new directory for your Golden Path template following the Accelerator convention:</w:t>
      </w:r>
    </w:p>
    <w:p>
      <w:pPr/>
      <w:r>
        <w:t>golden-paths/{horizon}/{template-name}/template.yaml — This is the standard layout used by the Three Horizons Accelerator. The horizon folder (h1, h2, h3) corresponds to the maturity level.</w:t>
      </w:r>
    </w:p>
    <w:p>
      <w:pPr/>
      <w:r>
        <w:t>Example structure for an H1 Python FastAPI template:</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File</w:t>
            </w:r>
          </w:p>
        </w:tc>
        <w:tc>
          <w:tcPr>
            <w:tcW w:type="dxa" w:w="4514"/>
            <w:shd w:fill="0078D4"/>
          </w:tcPr>
          <w:p>
            <w:pPr>
              <w:jc w:val="center"/>
            </w:pPr>
            <w:r>
              <w:rPr>
                <w:rFonts w:ascii="Segoe UI" w:hAnsi="Segoe UI"/>
                <w:b/>
                <w:color w:val="FFFFFF"/>
                <w:sz w:val="20"/>
              </w:rPr>
              <w:t>Purpose</w:t>
            </w:r>
          </w:p>
        </w:tc>
      </w:tr>
      <w:tr>
        <w:tc>
          <w:tcPr>
            <w:tcW w:type="dxa" w:w="4514"/>
          </w:tcPr>
          <w:p>
            <w:r>
              <w:rPr>
                <w:rFonts w:ascii="Segoe UI" w:hAnsi="Segoe UI"/>
                <w:sz w:val="20"/>
              </w:rPr>
              <w:t>golden-paths/h1/python-fastapi/template.yaml</w:t>
            </w:r>
          </w:p>
        </w:tc>
        <w:tc>
          <w:tcPr>
            <w:tcW w:type="dxa" w:w="4514"/>
          </w:tcPr>
          <w:p>
            <w:r>
              <w:rPr>
                <w:rFonts w:ascii="Segoe UI" w:hAnsi="Segoe UI"/>
                <w:sz w:val="20"/>
              </w:rPr>
              <w:t>Template definition</w:t>
            </w:r>
          </w:p>
        </w:tc>
      </w:tr>
      <w:tr>
        <w:tc>
          <w:tcPr>
            <w:tcW w:type="dxa" w:w="4514"/>
          </w:tcPr>
          <w:p>
            <w:r>
              <w:rPr>
                <w:rFonts w:ascii="Segoe UI" w:hAnsi="Segoe UI"/>
                <w:sz w:val="20"/>
              </w:rPr>
              <w:t>golden-paths/h1/python-fastapi/skeleton/</w:t>
            </w:r>
          </w:p>
        </w:tc>
        <w:tc>
          <w:tcPr>
            <w:tcW w:type="dxa" w:w="4514"/>
          </w:tcPr>
          <w:p>
            <w:r>
              <w:rPr>
                <w:rFonts w:ascii="Segoe UI" w:hAnsi="Segoe UI"/>
                <w:sz w:val="20"/>
              </w:rPr>
              <w:t>Project skeleton root</w:t>
            </w:r>
          </w:p>
        </w:tc>
      </w:tr>
      <w:tr>
        <w:tc>
          <w:tcPr>
            <w:tcW w:type="dxa" w:w="4514"/>
          </w:tcPr>
          <w:p>
            <w:r>
              <w:rPr>
                <w:rFonts w:ascii="Segoe UI" w:hAnsi="Segoe UI"/>
                <w:sz w:val="20"/>
              </w:rPr>
              <w:t>golden-paths/h1/python-fastapi/skeleton/src/main.py</w:t>
            </w:r>
          </w:p>
        </w:tc>
        <w:tc>
          <w:tcPr>
            <w:tcW w:type="dxa" w:w="4514"/>
          </w:tcPr>
          <w:p>
            <w:r>
              <w:rPr>
                <w:rFonts w:ascii="Segoe UI" w:hAnsi="Segoe UI"/>
                <w:sz w:val="20"/>
              </w:rPr>
              <w:t>Application entry point</w:t>
            </w:r>
          </w:p>
        </w:tc>
      </w:tr>
      <w:tr>
        <w:tc>
          <w:tcPr>
            <w:tcW w:type="dxa" w:w="4514"/>
          </w:tcPr>
          <w:p>
            <w:r>
              <w:rPr>
                <w:rFonts w:ascii="Segoe UI" w:hAnsi="Segoe UI"/>
                <w:sz w:val="20"/>
              </w:rPr>
              <w:t>golden-paths/h1/python-fastapi/skeleton/Dockerfile</w:t>
            </w:r>
          </w:p>
        </w:tc>
        <w:tc>
          <w:tcPr>
            <w:tcW w:type="dxa" w:w="4514"/>
          </w:tcPr>
          <w:p>
            <w:r>
              <w:rPr>
                <w:rFonts w:ascii="Segoe UI" w:hAnsi="Segoe UI"/>
                <w:sz w:val="20"/>
              </w:rPr>
              <w:t>Container build definition</w:t>
            </w:r>
          </w:p>
        </w:tc>
      </w:tr>
      <w:tr>
        <w:tc>
          <w:tcPr>
            <w:tcW w:type="dxa" w:w="4514"/>
          </w:tcPr>
          <w:p>
            <w:r>
              <w:rPr>
                <w:rFonts w:ascii="Segoe UI" w:hAnsi="Segoe UI"/>
                <w:sz w:val="20"/>
              </w:rPr>
              <w:t>golden-paths/h1/python-fastapi/skeleton/catalog-info.yaml</w:t>
            </w:r>
          </w:p>
        </w:tc>
        <w:tc>
          <w:tcPr>
            <w:tcW w:type="dxa" w:w="4514"/>
          </w:tcPr>
          <w:p>
            <w:r>
              <w:rPr>
                <w:rFonts w:ascii="Segoe UI" w:hAnsi="Segoe UI"/>
                <w:sz w:val="20"/>
              </w:rPr>
              <w:t>Backstage entity (templatized)</w:t>
            </w:r>
          </w:p>
        </w:tc>
      </w:tr>
      <w:tr>
        <w:tc>
          <w:tcPr>
            <w:tcW w:type="dxa" w:w="4514"/>
          </w:tcPr>
          <w:p>
            <w:r>
              <w:rPr>
                <w:rFonts w:ascii="Segoe UI" w:hAnsi="Segoe UI"/>
                <w:sz w:val="20"/>
              </w:rPr>
              <w:t>golden-paths/h1/python-fastapi/skeleton/.devcontainer/devcontainer.json</w:t>
            </w:r>
          </w:p>
        </w:tc>
        <w:tc>
          <w:tcPr>
            <w:tcW w:type="dxa" w:w="4514"/>
          </w:tcPr>
          <w:p>
            <w:r>
              <w:rPr>
                <w:rFonts w:ascii="Segoe UI" w:hAnsi="Segoe UI"/>
                <w:sz w:val="20"/>
              </w:rPr>
              <w:t>Codespaces config</w:t>
            </w:r>
          </w:p>
        </w:tc>
      </w:tr>
      <w:tr>
        <w:tc>
          <w:tcPr>
            <w:tcW w:type="dxa" w:w="4514"/>
          </w:tcPr>
          <w:p>
            <w:r>
              <w:rPr>
                <w:rFonts w:ascii="Segoe UI" w:hAnsi="Segoe UI"/>
                <w:sz w:val="20"/>
              </w:rPr>
              <w:t>golden-paths/h1/python-fastapi/skeleton/README.md</w:t>
            </w:r>
          </w:p>
        </w:tc>
        <w:tc>
          <w:tcPr>
            <w:tcW w:type="dxa" w:w="4514"/>
          </w:tcPr>
          <w:p>
            <w:r>
              <w:rPr>
                <w:rFonts w:ascii="Segoe UI" w:hAnsi="Segoe UI"/>
                <w:sz w:val="20"/>
              </w:rPr>
              <w:t>With 'Open in Codespaces' button</w:t>
            </w:r>
          </w:p>
        </w:tc>
      </w:tr>
    </w:tbl>
    <w:p/>
    <w:p>
      <w:pPr>
        <w:pStyle w:val="Heading2"/>
      </w:pPr>
      <w:r>
        <w:t>Step 3 — Parameterize the Skeleton Files</w:t>
      </w:r>
    </w:p>
    <w:p>
      <w:pPr/>
      <w:r>
        <w:t>Replace all hardcoded, project-specific values in the skeleton files with Nunjucks placeholders. Use the ${{ values.parameterName }} syntax. This is the most important step for making the template truly reusable.</w:t>
      </w:r>
    </w:p>
    <w:p>
      <w:pPr/>
      <w:r>
        <w:t>Common parameterization patterns: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Original Value</w:t>
            </w:r>
          </w:p>
        </w:tc>
        <w:tc>
          <w:tcPr>
            <w:tcW w:type="dxa" w:w="3010"/>
            <w:shd w:fill="0078D4"/>
          </w:tcPr>
          <w:p>
            <w:pPr>
              <w:jc w:val="center"/>
            </w:pPr>
            <w:r>
              <w:rPr>
                <w:rFonts w:ascii="Segoe UI" w:hAnsi="Segoe UI"/>
                <w:b/>
                <w:color w:val="FFFFFF"/>
                <w:sz w:val="20"/>
              </w:rPr>
              <w:t>Parameterized Version</w:t>
            </w:r>
          </w:p>
        </w:tc>
        <w:tc>
          <w:tcPr>
            <w:tcW w:type="dxa" w:w="3010"/>
            <w:shd w:fill="0078D4"/>
          </w:tcPr>
          <w:p>
            <w:pPr>
              <w:jc w:val="center"/>
            </w:pPr>
            <w:r>
              <w:rPr>
                <w:rFonts w:ascii="Segoe UI" w:hAnsi="Segoe UI"/>
                <w:b/>
                <w:color w:val="FFFFFF"/>
                <w:sz w:val="20"/>
              </w:rPr>
              <w:t>Parameter Name</w:t>
            </w:r>
          </w:p>
        </w:tc>
      </w:tr>
      <w:tr>
        <w:tc>
          <w:tcPr>
            <w:tcW w:type="dxa" w:w="3010"/>
          </w:tcPr>
          <w:p>
            <w:r>
              <w:rPr>
                <w:rFonts w:ascii="Segoe UI" w:hAnsi="Segoe UI"/>
                <w:sz w:val="20"/>
              </w:rPr>
              <w:t>my-awesome-app</w:t>
            </w:r>
          </w:p>
        </w:tc>
        <w:tc>
          <w:tcPr>
            <w:tcW w:type="dxa" w:w="3010"/>
          </w:tcPr>
          <w:p>
            <w:r>
              <w:rPr>
                <w:rFonts w:ascii="Segoe UI" w:hAnsi="Segoe UI"/>
                <w:sz w:val="20"/>
              </w:rPr>
              <w:t>${{ values.name }}</w:t>
            </w:r>
          </w:p>
        </w:tc>
        <w:tc>
          <w:tcPr>
            <w:tcW w:type="dxa" w:w="3010"/>
          </w:tcPr>
          <w:p>
            <w:r>
              <w:rPr>
                <w:rFonts w:ascii="Segoe UI" w:hAnsi="Segoe UI"/>
                <w:sz w:val="20"/>
              </w:rPr>
              <w:t>name</w:t>
            </w:r>
          </w:p>
        </w:tc>
      </w:tr>
      <w:tr>
        <w:tc>
          <w:tcPr>
            <w:tcW w:type="dxa" w:w="3010"/>
          </w:tcPr>
          <w:p>
            <w:r>
              <w:rPr>
                <w:rFonts w:ascii="Segoe UI" w:hAnsi="Segoe UI"/>
                <w:sz w:val="20"/>
              </w:rPr>
              <w:t>team-alpha</w:t>
            </w:r>
          </w:p>
        </w:tc>
        <w:tc>
          <w:tcPr>
            <w:tcW w:type="dxa" w:w="3010"/>
          </w:tcPr>
          <w:p>
            <w:r>
              <w:rPr>
                <w:rFonts w:ascii="Segoe UI" w:hAnsi="Segoe UI"/>
                <w:sz w:val="20"/>
              </w:rPr>
              <w:t>${{ values.owner }}</w:t>
            </w:r>
          </w:p>
        </w:tc>
        <w:tc>
          <w:tcPr>
            <w:tcW w:type="dxa" w:w="3010"/>
          </w:tcPr>
          <w:p>
            <w:r>
              <w:rPr>
                <w:rFonts w:ascii="Segoe UI" w:hAnsi="Segoe UI"/>
                <w:sz w:val="20"/>
              </w:rPr>
              <w:t>owner</w:t>
            </w:r>
          </w:p>
        </w:tc>
      </w:tr>
      <w:tr>
        <w:tc>
          <w:tcPr>
            <w:tcW w:type="dxa" w:w="3010"/>
          </w:tcPr>
          <w:p>
            <w:r>
              <w:rPr>
                <w:rFonts w:ascii="Segoe UI" w:hAnsi="Segoe UI"/>
                <w:sz w:val="20"/>
              </w:rPr>
              <w:t>A microservice for X</w:t>
            </w:r>
          </w:p>
        </w:tc>
        <w:tc>
          <w:tcPr>
            <w:tcW w:type="dxa" w:w="3010"/>
          </w:tcPr>
          <w:p>
            <w:r>
              <w:rPr>
                <w:rFonts w:ascii="Segoe UI" w:hAnsi="Segoe UI"/>
                <w:sz w:val="20"/>
              </w:rPr>
              <w:t>${{ values.description }}</w:t>
            </w:r>
          </w:p>
        </w:tc>
        <w:tc>
          <w:tcPr>
            <w:tcW w:type="dxa" w:w="3010"/>
          </w:tcPr>
          <w:p>
            <w:r>
              <w:rPr>
                <w:rFonts w:ascii="Segoe UI" w:hAnsi="Segoe UI"/>
                <w:sz w:val="20"/>
              </w:rPr>
              <w:t>description</w:t>
            </w:r>
          </w:p>
        </w:tc>
      </w:tr>
      <w:tr>
        <w:tc>
          <w:tcPr>
            <w:tcW w:type="dxa" w:w="3010"/>
          </w:tcPr>
          <w:p>
            <w:r>
              <w:rPr>
                <w:rFonts w:ascii="Segoe UI" w:hAnsi="Segoe UI"/>
                <w:sz w:val="20"/>
              </w:rPr>
              <w:t>8080</w:t>
            </w:r>
          </w:p>
        </w:tc>
        <w:tc>
          <w:tcPr>
            <w:tcW w:type="dxa" w:w="3010"/>
          </w:tcPr>
          <w:p>
            <w:r>
              <w:rPr>
                <w:rFonts w:ascii="Segoe UI" w:hAnsi="Segoe UI"/>
                <w:sz w:val="20"/>
              </w:rPr>
              <w:t>${{ values.port }}</w:t>
            </w:r>
          </w:p>
        </w:tc>
        <w:tc>
          <w:tcPr>
            <w:tcW w:type="dxa" w:w="3010"/>
          </w:tcPr>
          <w:p>
            <w:r>
              <w:rPr>
                <w:rFonts w:ascii="Segoe UI" w:hAnsi="Segoe UI"/>
                <w:sz w:val="20"/>
              </w:rPr>
              <w:t>port</w:t>
            </w:r>
          </w:p>
        </w:tc>
      </w:tr>
      <w:tr>
        <w:tc>
          <w:tcPr>
            <w:tcW w:type="dxa" w:w="3010"/>
          </w:tcPr>
          <w:p>
            <w:r>
              <w:rPr>
                <w:rFonts w:ascii="Segoe UI" w:hAnsi="Segoe UI"/>
                <w:sz w:val="20"/>
              </w:rPr>
              <w:t>python:3.12</w:t>
            </w:r>
          </w:p>
        </w:tc>
        <w:tc>
          <w:tcPr>
            <w:tcW w:type="dxa" w:w="3010"/>
          </w:tcPr>
          <w:p>
            <w:r>
              <w:rPr>
                <w:rFonts w:ascii="Segoe UI" w:hAnsi="Segoe UI"/>
                <w:sz w:val="20"/>
              </w:rPr>
              <w:t>${{ values.baseImage }}</w:t>
            </w:r>
          </w:p>
        </w:tc>
        <w:tc>
          <w:tcPr>
            <w:tcW w:type="dxa" w:w="3010"/>
          </w:tcPr>
          <w:p>
            <w:r>
              <w:rPr>
                <w:rFonts w:ascii="Segoe UI" w:hAnsi="Segoe UI"/>
                <w:sz w:val="20"/>
              </w:rPr>
              <w:t>baseImage</w:t>
            </w:r>
          </w:p>
        </w:tc>
      </w:tr>
    </w:tbl>
    <w:p/>
    <w:p>
      <w:pPr/>
      <w:r>
        <w:t>Example of a parameterized catalog-info.yaml inside the skeleton:</w:t>
      </w:r>
    </w:p>
    <w:p>
      <w:pPr/>
      <w:r>
        <w:t>---</w:t>
        <w:br/>
        <w:t>apiVersion: backstage.io/v1alpha1</w:t>
        <w:br/>
        <w:t>kind: Component</w:t>
        <w:br/>
        <w:t>metadata:</w:t>
        <w:br/>
        <w:t xml:space="preserve">  name: ${{ values.name }}</w:t>
        <w:br/>
        <w:t xml:space="preserve">  description: ${{ values.description }}</w:t>
        <w:br/>
        <w:t xml:space="preserve">  annotations:</w:t>
        <w:br/>
        <w:t xml:space="preserve">    github.com/project-slug: ${{ values.orgName }}/${{ values.repoName }}</w:t>
        <w:br/>
        <w:t xml:space="preserve">    backstage.io/techdocs-ref: dir:.</w:t>
        <w:br/>
        <w:t>spec:</w:t>
        <w:br/>
        <w:t xml:space="preserve">  type: service</w:t>
        <w:br/>
        <w:t xml:space="preserve">  lifecycle: experimental</w:t>
        <w:br/>
        <w:t xml:space="preserve">  owner: ${{ values.owner }}</w:t>
        <w:br/>
      </w:r>
    </w:p>
    <w:p>
      <w:pPr>
        <w:pStyle w:val="Heading2"/>
      </w:pPr>
      <w:r>
        <w:t>Step 4 — Write the template.yaml</w:t>
      </w:r>
    </w:p>
    <w:p>
      <w:pPr/>
      <w:r>
        <w:t>The template.yaml is the heart of the template. It defines the form (parameters), the automation (steps), and the result (output). Below is a complete, production-ready example that includes Codespaces integration.</w:t>
      </w:r>
    </w:p>
    <w:p>
      <w:pPr/>
      <w:r>
        <w:t>Key sections of a complete template.yaml:</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Section</w:t>
            </w:r>
          </w:p>
        </w:tc>
        <w:tc>
          <w:tcPr>
            <w:tcW w:type="dxa" w:w="3010"/>
            <w:shd w:fill="0078D4"/>
          </w:tcPr>
          <w:p>
            <w:pPr>
              <w:jc w:val="center"/>
            </w:pPr>
            <w:r>
              <w:rPr>
                <w:rFonts w:ascii="Segoe UI" w:hAnsi="Segoe UI"/>
                <w:b/>
                <w:color w:val="FFFFFF"/>
                <w:sz w:val="20"/>
              </w:rPr>
              <w:t>Purpose</w:t>
            </w:r>
          </w:p>
        </w:tc>
        <w:tc>
          <w:tcPr>
            <w:tcW w:type="dxa" w:w="3010"/>
            <w:shd w:fill="0078D4"/>
          </w:tcPr>
          <w:p>
            <w:pPr>
              <w:jc w:val="center"/>
            </w:pPr>
            <w:r>
              <w:rPr>
                <w:rFonts w:ascii="Segoe UI" w:hAnsi="Segoe UI"/>
                <w:b/>
                <w:color w:val="FFFFFF"/>
                <w:sz w:val="20"/>
              </w:rPr>
              <w:t>Notes</w:t>
            </w:r>
          </w:p>
        </w:tc>
      </w:tr>
      <w:tr>
        <w:tc>
          <w:tcPr>
            <w:tcW w:type="dxa" w:w="3010"/>
          </w:tcPr>
          <w:p>
            <w:r>
              <w:rPr>
                <w:rFonts w:ascii="Segoe UI" w:hAnsi="Segoe UI"/>
                <w:sz w:val="20"/>
              </w:rPr>
              <w:t>metadata</w:t>
            </w:r>
          </w:p>
        </w:tc>
        <w:tc>
          <w:tcPr>
            <w:tcW w:type="dxa" w:w="3010"/>
          </w:tcPr>
          <w:p>
            <w:r>
              <w:rPr>
                <w:rFonts w:ascii="Segoe UI" w:hAnsi="Segoe UI"/>
                <w:sz w:val="20"/>
              </w:rPr>
              <w:t>Template name, title, description, tags</w:t>
            </w:r>
          </w:p>
        </w:tc>
        <w:tc>
          <w:tcPr>
            <w:tcW w:type="dxa" w:w="3010"/>
          </w:tcPr>
          <w:p>
            <w:r>
              <w:rPr>
                <w:rFonts w:ascii="Segoe UI" w:hAnsi="Segoe UI"/>
                <w:sz w:val="20"/>
              </w:rPr>
              <w:t>Use tags for filtering in catalog</w:t>
            </w:r>
          </w:p>
        </w:tc>
      </w:tr>
      <w:tr>
        <w:tc>
          <w:tcPr>
            <w:tcW w:type="dxa" w:w="3010"/>
          </w:tcPr>
          <w:p>
            <w:r>
              <w:rPr>
                <w:rFonts w:ascii="Segoe UI" w:hAnsi="Segoe UI"/>
                <w:sz w:val="20"/>
              </w:rPr>
              <w:t>spec.owner</w:t>
            </w:r>
          </w:p>
        </w:tc>
        <w:tc>
          <w:tcPr>
            <w:tcW w:type="dxa" w:w="3010"/>
          </w:tcPr>
          <w:p>
            <w:r>
              <w:rPr>
                <w:rFonts w:ascii="Segoe UI" w:hAnsi="Segoe UI"/>
                <w:sz w:val="20"/>
              </w:rPr>
              <w:t>Team that maintains the template</w:t>
            </w:r>
          </w:p>
        </w:tc>
        <w:tc>
          <w:tcPr>
            <w:tcW w:type="dxa" w:w="3010"/>
          </w:tcPr>
          <w:p>
            <w:r>
              <w:rPr>
                <w:rFonts w:ascii="Segoe UI" w:hAnsi="Segoe UI"/>
                <w:sz w:val="20"/>
              </w:rPr>
              <w:t>Use Backstage entity reference</w:t>
            </w:r>
          </w:p>
        </w:tc>
      </w:tr>
      <w:tr>
        <w:tc>
          <w:tcPr>
            <w:tcW w:type="dxa" w:w="3010"/>
          </w:tcPr>
          <w:p>
            <w:r>
              <w:rPr>
                <w:rFonts w:ascii="Segoe UI" w:hAnsi="Segoe UI"/>
                <w:sz w:val="20"/>
              </w:rPr>
              <w:t>spec.type</w:t>
            </w:r>
          </w:p>
        </w:tc>
        <w:tc>
          <w:tcPr>
            <w:tcW w:type="dxa" w:w="3010"/>
          </w:tcPr>
          <w:p>
            <w:r>
              <w:rPr>
                <w:rFonts w:ascii="Segoe UI" w:hAnsi="Segoe UI"/>
                <w:sz w:val="20"/>
              </w:rPr>
              <w:t>Component type (service, website, library)</w:t>
            </w:r>
          </w:p>
        </w:tc>
        <w:tc>
          <w:tcPr>
            <w:tcW w:type="dxa" w:w="3010"/>
          </w:tcPr>
          <w:p>
            <w:r>
              <w:rPr>
                <w:rFonts w:ascii="Segoe UI" w:hAnsi="Segoe UI"/>
                <w:sz w:val="20"/>
              </w:rPr>
              <w:t>Affects catalog UI behavior</w:t>
            </w:r>
          </w:p>
        </w:tc>
      </w:tr>
      <w:tr>
        <w:tc>
          <w:tcPr>
            <w:tcW w:type="dxa" w:w="3010"/>
          </w:tcPr>
          <w:p>
            <w:r>
              <w:rPr>
                <w:rFonts w:ascii="Segoe UI" w:hAnsi="Segoe UI"/>
                <w:sz w:val="20"/>
              </w:rPr>
              <w:t>spec.parameters</w:t>
            </w:r>
          </w:p>
        </w:tc>
        <w:tc>
          <w:tcPr>
            <w:tcW w:type="dxa" w:w="3010"/>
          </w:tcPr>
          <w:p>
            <w:r>
              <w:rPr>
                <w:rFonts w:ascii="Segoe UI" w:hAnsi="Segoe UI"/>
                <w:sz w:val="20"/>
              </w:rPr>
              <w:t>Form steps shown to developer</w:t>
            </w:r>
          </w:p>
        </w:tc>
        <w:tc>
          <w:tcPr>
            <w:tcW w:type="dxa" w:w="3010"/>
          </w:tcPr>
          <w:p>
            <w:r>
              <w:rPr>
                <w:rFonts w:ascii="Segoe UI" w:hAnsi="Segoe UI"/>
                <w:sz w:val="20"/>
              </w:rPr>
              <w:t>JSONSchema + ui: extensions</w:t>
            </w:r>
          </w:p>
        </w:tc>
      </w:tr>
      <w:tr>
        <w:tc>
          <w:tcPr>
            <w:tcW w:type="dxa" w:w="3010"/>
          </w:tcPr>
          <w:p>
            <w:r>
              <w:rPr>
                <w:rFonts w:ascii="Segoe UI" w:hAnsi="Segoe UI"/>
                <w:sz w:val="20"/>
              </w:rPr>
              <w:t>spec.steps</w:t>
            </w:r>
          </w:p>
        </w:tc>
        <w:tc>
          <w:tcPr>
            <w:tcW w:type="dxa" w:w="3010"/>
          </w:tcPr>
          <w:p>
            <w:r>
              <w:rPr>
                <w:rFonts w:ascii="Segoe UI" w:hAnsi="Segoe UI"/>
                <w:sz w:val="20"/>
              </w:rPr>
              <w:t>Actions executed sequentially</w:t>
            </w:r>
          </w:p>
        </w:tc>
        <w:tc>
          <w:tcPr>
            <w:tcW w:type="dxa" w:w="3010"/>
          </w:tcPr>
          <w:p>
            <w:r>
              <w:rPr>
                <w:rFonts w:ascii="Segoe UI" w:hAnsi="Segoe UI"/>
                <w:sz w:val="20"/>
              </w:rPr>
              <w:t>fetch:template, publish:github, catalog:register</w:t>
            </w:r>
          </w:p>
        </w:tc>
      </w:tr>
      <w:tr>
        <w:tc>
          <w:tcPr>
            <w:tcW w:type="dxa" w:w="3010"/>
          </w:tcPr>
          <w:p>
            <w:r>
              <w:rPr>
                <w:rFonts w:ascii="Segoe UI" w:hAnsi="Segoe UI"/>
                <w:sz w:val="20"/>
              </w:rPr>
              <w:t>spec.output.links</w:t>
            </w:r>
          </w:p>
        </w:tc>
        <w:tc>
          <w:tcPr>
            <w:tcW w:type="dxa" w:w="3010"/>
          </w:tcPr>
          <w:p>
            <w:r>
              <w:rPr>
                <w:rFonts w:ascii="Segoe UI" w:hAnsi="Segoe UI"/>
                <w:sz w:val="20"/>
              </w:rPr>
              <w:t>Links displayed after success</w:t>
            </w:r>
          </w:p>
        </w:tc>
        <w:tc>
          <w:tcPr>
            <w:tcW w:type="dxa" w:w="3010"/>
          </w:tcPr>
          <w:p>
            <w:r>
              <w:rPr>
                <w:rFonts w:ascii="Segoe UI" w:hAnsi="Segoe UI"/>
                <w:sz w:val="20"/>
              </w:rPr>
              <w:t>Repository URL, Catalog link, Codespaces link</w:t>
            </w:r>
          </w:p>
        </w:tc>
      </w:tr>
    </w:tbl>
    <w:p/>
    <w:p>
      <w:pPr>
        <w:pStyle w:val="Heading2"/>
      </w:pPr>
      <w:r>
        <w:t>Step 5 — Register the Template in Backstage</w:t>
      </w:r>
    </w:p>
    <w:p>
      <w:pPr/>
      <w:r>
        <w:t>There are two ways to register a template in Backstage. The first is through static configuration in the app-config.yaml file, under the catalog.locations section. The second is through the Backstage UI at /catalog-import, where you paste the URL to the template.yaml file in your Git repository. For RHDH, use the Catalog &gt; Self-service &gt; Manage Templates interface.</w:t>
      </w:r>
    </w:p>
    <w:p>
      <w:pPr/>
      <w:r>
        <w:t>Example app-config.yaml entry:</w:t>
      </w:r>
    </w:p>
    <w:p>
      <w:pPr/>
      <w:r>
        <w:t>catalog:</w:t>
        <w:br/>
        <w:t xml:space="preserve">  locations:</w:t>
        <w:br/>
        <w:t xml:space="preserve">    - type: url</w:t>
        <w:br/>
        <w:t xml:space="preserve">      target: https://github.com/my-org/golden-paths/blob/main/h1/python-fastapi/template.yaml</w:t>
        <w:br/>
        <w:t xml:space="preserve">      rules:</w:t>
        <w:br/>
        <w:t xml:space="preserve">        - allow: [Template]</w:t>
        <w:br/>
      </w:r>
    </w:p>
    <w:p>
      <w:pPr>
        <w:pStyle w:val="Heading2"/>
      </w:pPr>
      <w:r>
        <w:t>Step 6 — Test with the Template Editor</w:t>
      </w:r>
    </w:p>
    <w:p>
      <w:pPr/>
      <w:r>
        <w:t>Before committing, use the Backstage Template Editor at /create/edit (or in RHDH at Self-service &gt; Manage Templates &gt; Template Form Playground) to validate your template interactively. This allows you to test the form rendering, parameter validation, and step execution without creating actual repositories.</w:t>
      </w:r>
    </w:p>
    <w:p>
      <w:pPr>
        <w:pStyle w:val="Heading1"/>
      </w:pPr>
      <w:r>
        <w:t>GitHub Codespaces Integration</w:t>
      </w:r>
    </w:p>
    <w:p>
      <w:pPr>
        <w:pStyle w:val="Heading2"/>
      </w:pPr>
      <w:r>
        <w:t>Overview</w:t>
      </w:r>
    </w:p>
    <w:p>
      <w:pPr/>
      <w:r>
        <w:t>GitHub Codespaces provides cloud-based development environments powered by the Dev Containers specification. By including a .devcontainer/devcontainer.json file in the skeleton of your template, every repository created through Backstage will automatically support Codespaces with a fully pre-configured development environment.</w:t>
      </w:r>
    </w:p>
    <w:p>
      <w:pPr>
        <w:pStyle w:val="Heading2"/>
      </w:pPr>
      <w:r>
        <w:t>4.1 — Create the devcontainer.json</w:t>
      </w:r>
    </w:p>
    <w:p>
      <w:pPr/>
      <w:r>
        <w:t>The devcontainer.json defines the container image, VS Code extensions, port forwarding, and post-creation commands for the development environment. Place it in skeleton/.devcontainer/devcontainer.json.</w:t>
      </w:r>
    </w:p>
    <w:p>
      <w:pPr/>
      <w:r>
        <w:t>Example for a Python FastAPI Golden Path:</w:t>
      </w:r>
    </w:p>
    <w:p>
      <w:pPr/>
      <w:r>
        <w:t>{</w:t>
        <w:br/>
        <w:t xml:space="preserve">  "name": "${{ values.name }} Dev Environment",</w:t>
        <w:br/>
        <w:t xml:space="preserve">  "image": "mcr.microsoft.com/devcontainers/python:3.12",</w:t>
        <w:br/>
        <w:t xml:space="preserve">  "features": {</w:t>
        <w:br/>
        <w:t xml:space="preserve">    "ghcr.io/devcontainers/features/azure-cli:1": {},</w:t>
        <w:br/>
        <w:t xml:space="preserve">    "ghcr.io/devcontainers/features/github-cli:1": {},</w:t>
        <w:br/>
        <w:t xml:space="preserve">    "ghcr.io/devcontainers/features/docker-in-docker:2": {}</w:t>
        <w:br/>
        <w:t xml:space="preserve">  },</w:t>
        <w:br/>
        <w:t xml:space="preserve">  "customizations": {</w:t>
        <w:br/>
        <w:t xml:space="preserve">    "vscode": {</w:t>
        <w:br/>
        <w:t xml:space="preserve">      "extensions": [</w:t>
        <w:br/>
        <w:t xml:space="preserve">        "ms-python.python",</w:t>
        <w:br/>
        <w:t xml:space="preserve">        "ms-python.vscode-pylance",</w:t>
        <w:br/>
        <w:t xml:space="preserve">        "charliermarsh.ruff",</w:t>
        <w:br/>
        <w:t xml:space="preserve">        "ms-azuretools.vscode-docker",</w:t>
        <w:br/>
        <w:t xml:space="preserve">        "GitHub.copilot"</w:t>
        <w:br/>
        <w:t xml:space="preserve">      ],</w:t>
        <w:br/>
        <w:t xml:space="preserve">      "settings": {</w:t>
        <w:br/>
        <w:t xml:space="preserve">        "python.defaultInterpreterPath": "/usr/local/bin/python"</w:t>
        <w:br/>
        <w:t xml:space="preserve">      }</w:t>
        <w:br/>
        <w:t xml:space="preserve">    }</w:t>
        <w:br/>
        <w:t xml:space="preserve">  },</w:t>
        <w:br/>
        <w:t xml:space="preserve">  "postCreateCommand": "pip install -r requirements.txt",</w:t>
        <w:br/>
        <w:t xml:space="preserve">  "forwardPorts": [8000],</w:t>
        <w:br/>
        <w:t xml:space="preserve">  "portsAttributes": {</w:t>
        <w:br/>
        <w:t xml:space="preserve">    "8000": { "label": "FastAPI", "onAutoForward": "openBrowser" }</w:t>
        <w:br/>
        <w:t xml:space="preserve">  }</w:t>
        <w:br/>
        <w:t>}</w:t>
        <w:br/>
      </w:r>
    </w:p>
    <w:p>
      <w:pPr>
        <w:pStyle w:val="Heading2"/>
      </w:pPr>
      <w:r>
        <w:t>4.2 — DevContainer Examples per Golden Path Type</w:t>
      </w:r>
    </w:p>
    <w:p>
      <w:pPr/>
      <w:r>
        <w:t>The backstage-expert agent defines Codespaces integration per template type. Below is the recommended configuration for each Golden Path category.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Golden Path</w:t>
            </w:r>
          </w:p>
        </w:tc>
        <w:tc>
          <w:tcPr>
            <w:tcW w:type="dxa" w:w="2257"/>
            <w:shd w:fill="0078D4"/>
          </w:tcPr>
          <w:p>
            <w:pPr>
              <w:jc w:val="center"/>
            </w:pPr>
            <w:r>
              <w:rPr>
                <w:rFonts w:ascii="Segoe UI" w:hAnsi="Segoe UI"/>
                <w:b/>
                <w:color w:val="FFFFFF"/>
                <w:sz w:val="20"/>
              </w:rPr>
              <w:t>Base Image</w:t>
            </w:r>
          </w:p>
        </w:tc>
        <w:tc>
          <w:tcPr>
            <w:tcW w:type="dxa" w:w="2257"/>
            <w:shd w:fill="0078D4"/>
          </w:tcPr>
          <w:p>
            <w:pPr>
              <w:jc w:val="center"/>
            </w:pPr>
            <w:r>
              <w:rPr>
                <w:rFonts w:ascii="Segoe UI" w:hAnsi="Segoe UI"/>
                <w:b/>
                <w:color w:val="FFFFFF"/>
                <w:sz w:val="20"/>
              </w:rPr>
              <w:t>Key Features</w:t>
            </w:r>
          </w:p>
        </w:tc>
        <w:tc>
          <w:tcPr>
            <w:tcW w:type="dxa" w:w="2257"/>
            <w:shd w:fill="0078D4"/>
          </w:tcPr>
          <w:p>
            <w:pPr>
              <w:jc w:val="center"/>
            </w:pPr>
            <w:r>
              <w:rPr>
                <w:rFonts w:ascii="Segoe UI" w:hAnsi="Segoe UI"/>
                <w:b/>
                <w:color w:val="FFFFFF"/>
                <w:sz w:val="20"/>
              </w:rPr>
              <w:t>Extensions</w:t>
            </w:r>
          </w:p>
        </w:tc>
      </w:tr>
      <w:tr>
        <w:tc>
          <w:tcPr>
            <w:tcW w:type="dxa" w:w="2257"/>
          </w:tcPr>
          <w:p>
            <w:r>
              <w:rPr>
                <w:rFonts w:ascii="Segoe UI" w:hAnsi="Segoe UI"/>
                <w:sz w:val="20"/>
              </w:rPr>
              <w:t>Python (FastAPI/Flask)</w:t>
            </w:r>
          </w:p>
        </w:tc>
        <w:tc>
          <w:tcPr>
            <w:tcW w:type="dxa" w:w="2257"/>
          </w:tcPr>
          <w:p>
            <w:r>
              <w:rPr>
                <w:rFonts w:ascii="Segoe UI" w:hAnsi="Segoe UI"/>
                <w:sz w:val="20"/>
              </w:rPr>
              <w:t>mcr.microsoft.com/devcontainers/python:3.12</w:t>
            </w:r>
          </w:p>
        </w:tc>
        <w:tc>
          <w:tcPr>
            <w:tcW w:type="dxa" w:w="2257"/>
          </w:tcPr>
          <w:p>
            <w:r>
              <w:rPr>
                <w:rFonts w:ascii="Segoe UI" w:hAnsi="Segoe UI"/>
                <w:sz w:val="20"/>
              </w:rPr>
              <w:t>azure-cli, github-cli, docker-in-docker</w:t>
            </w:r>
          </w:p>
        </w:tc>
        <w:tc>
          <w:tcPr>
            <w:tcW w:type="dxa" w:w="2257"/>
          </w:tcPr>
          <w:p>
            <w:r>
              <w:rPr>
                <w:rFonts w:ascii="Segoe UI" w:hAnsi="Segoe UI"/>
                <w:sz w:val="20"/>
              </w:rPr>
              <w:t>ms-python.python, charliermarsh.ruff, GitHub.copilot</w:t>
            </w:r>
          </w:p>
        </w:tc>
      </w:tr>
      <w:tr>
        <w:tc>
          <w:tcPr>
            <w:tcW w:type="dxa" w:w="2257"/>
          </w:tcPr>
          <w:p>
            <w:r>
              <w:rPr>
                <w:rFonts w:ascii="Segoe UI" w:hAnsi="Segoe UI"/>
                <w:sz w:val="20"/>
              </w:rPr>
              <w:t>Node.js (Express/NestJS)</w:t>
            </w:r>
          </w:p>
        </w:tc>
        <w:tc>
          <w:tcPr>
            <w:tcW w:type="dxa" w:w="2257"/>
          </w:tcPr>
          <w:p>
            <w:r>
              <w:rPr>
                <w:rFonts w:ascii="Segoe UI" w:hAnsi="Segoe UI"/>
                <w:sz w:val="20"/>
              </w:rPr>
              <w:t>mcr.microsoft.com/devcontainers/typescript-node:20</w:t>
            </w:r>
          </w:p>
        </w:tc>
        <w:tc>
          <w:tcPr>
            <w:tcW w:type="dxa" w:w="2257"/>
          </w:tcPr>
          <w:p>
            <w:r>
              <w:rPr>
                <w:rFonts w:ascii="Segoe UI" w:hAnsi="Segoe UI"/>
                <w:sz w:val="20"/>
              </w:rPr>
              <w:t>azure-cli, github-cli</w:t>
            </w:r>
          </w:p>
        </w:tc>
        <w:tc>
          <w:tcPr>
            <w:tcW w:type="dxa" w:w="2257"/>
          </w:tcPr>
          <w:p>
            <w:r>
              <w:rPr>
                <w:rFonts w:ascii="Segoe UI" w:hAnsi="Segoe UI"/>
                <w:sz w:val="20"/>
              </w:rPr>
              <w:t>dbaeumer.vscode-eslint, esbenp.prettier-vscode, GitHub.copilot</w:t>
            </w:r>
          </w:p>
        </w:tc>
      </w:tr>
      <w:tr>
        <w:tc>
          <w:tcPr>
            <w:tcW w:type="dxa" w:w="2257"/>
          </w:tcPr>
          <w:p>
            <w:r>
              <w:rPr>
                <w:rFonts w:ascii="Segoe UI" w:hAnsi="Segoe UI"/>
                <w:sz w:val="20"/>
              </w:rPr>
              <w:t>Java (Spring Boot/Quarkus)</w:t>
            </w:r>
          </w:p>
        </w:tc>
        <w:tc>
          <w:tcPr>
            <w:tcW w:type="dxa" w:w="2257"/>
          </w:tcPr>
          <w:p>
            <w:r>
              <w:rPr>
                <w:rFonts w:ascii="Segoe UI" w:hAnsi="Segoe UI"/>
                <w:sz w:val="20"/>
              </w:rPr>
              <w:t>mcr.microsoft.com/devcontainers/java:21</w:t>
            </w:r>
          </w:p>
        </w:tc>
        <w:tc>
          <w:tcPr>
            <w:tcW w:type="dxa" w:w="2257"/>
          </w:tcPr>
          <w:p>
            <w:r>
              <w:rPr>
                <w:rFonts w:ascii="Segoe UI" w:hAnsi="Segoe UI"/>
                <w:sz w:val="20"/>
              </w:rPr>
              <w:t>azure-cli, github-cli, maven</w:t>
            </w:r>
          </w:p>
        </w:tc>
        <w:tc>
          <w:tcPr>
            <w:tcW w:type="dxa" w:w="2257"/>
          </w:tcPr>
          <w:p>
            <w:r>
              <w:rPr>
                <w:rFonts w:ascii="Segoe UI" w:hAnsi="Segoe UI"/>
                <w:sz w:val="20"/>
              </w:rPr>
              <w:t>vscjava.vscode-java-pack, redhat.vscode-quarkus, GitHub.copilot</w:t>
            </w:r>
          </w:p>
        </w:tc>
      </w:tr>
      <w:tr>
        <w:tc>
          <w:tcPr>
            <w:tcW w:type="dxa" w:w="2257"/>
          </w:tcPr>
          <w:p>
            <w:r>
              <w:rPr>
                <w:rFonts w:ascii="Segoe UI" w:hAnsi="Segoe UI"/>
                <w:sz w:val="20"/>
              </w:rPr>
              <w:t>Terraform (IaC)</w:t>
            </w:r>
          </w:p>
        </w:tc>
        <w:tc>
          <w:tcPr>
            <w:tcW w:type="dxa" w:w="2257"/>
          </w:tcPr>
          <w:p>
            <w:r>
              <w:rPr>
                <w:rFonts w:ascii="Segoe UI" w:hAnsi="Segoe UI"/>
                <w:sz w:val="20"/>
              </w:rPr>
              <w:t>mcr.microsoft.com/devcontainers/base:ubuntu</w:t>
            </w:r>
          </w:p>
        </w:tc>
        <w:tc>
          <w:tcPr>
            <w:tcW w:type="dxa" w:w="2257"/>
          </w:tcPr>
          <w:p>
            <w:r>
              <w:rPr>
                <w:rFonts w:ascii="Segoe UI" w:hAnsi="Segoe UI"/>
                <w:sz w:val="20"/>
              </w:rPr>
              <w:t>azure-cli, terraform, kubectl, helm</w:t>
            </w:r>
          </w:p>
        </w:tc>
        <w:tc>
          <w:tcPr>
            <w:tcW w:type="dxa" w:w="2257"/>
          </w:tcPr>
          <w:p>
            <w:r>
              <w:rPr>
                <w:rFonts w:ascii="Segoe UI" w:hAnsi="Segoe UI"/>
                <w:sz w:val="20"/>
              </w:rPr>
              <w:t>hashicorp.terraform, ms-kubernetes-tools.vscode-kubernetes-tools</w:t>
            </w:r>
          </w:p>
        </w:tc>
      </w:tr>
      <w:tr>
        <w:tc>
          <w:tcPr>
            <w:tcW w:type="dxa" w:w="2257"/>
          </w:tcPr>
          <w:p>
            <w:r>
              <w:rPr>
                <w:rFonts w:ascii="Segoe UI" w:hAnsi="Segoe UI"/>
                <w:sz w:val="20"/>
              </w:rPr>
              <w:t>AI/ML (Python + Jupyter)</w:t>
            </w:r>
          </w:p>
        </w:tc>
        <w:tc>
          <w:tcPr>
            <w:tcW w:type="dxa" w:w="2257"/>
          </w:tcPr>
          <w:p>
            <w:r>
              <w:rPr>
                <w:rFonts w:ascii="Segoe UI" w:hAnsi="Segoe UI"/>
                <w:sz w:val="20"/>
              </w:rPr>
              <w:t>mcr.microsoft.com/devcontainers/python:3.12</w:t>
            </w:r>
          </w:p>
        </w:tc>
        <w:tc>
          <w:tcPr>
            <w:tcW w:type="dxa" w:w="2257"/>
          </w:tcPr>
          <w:p>
            <w:r>
              <w:rPr>
                <w:rFonts w:ascii="Segoe UI" w:hAnsi="Segoe UI"/>
                <w:sz w:val="20"/>
              </w:rPr>
              <w:t>azure-cli, github-cli, nvidia-cuda (optional)</w:t>
            </w:r>
          </w:p>
        </w:tc>
        <w:tc>
          <w:tcPr>
            <w:tcW w:type="dxa" w:w="2257"/>
          </w:tcPr>
          <w:p>
            <w:r>
              <w:rPr>
                <w:rFonts w:ascii="Segoe UI" w:hAnsi="Segoe UI"/>
                <w:sz w:val="20"/>
              </w:rPr>
              <w:t>ms-toolsai.jupyter, ms-python.python, GitHub.copilot</w:t>
            </w:r>
          </w:p>
        </w:tc>
      </w:tr>
    </w:tbl>
    <w:p/>
    <w:p>
      <w:pPr>
        <w:pStyle w:val="Heading2"/>
      </w:pPr>
      <w:r>
        <w:t>4.3 — Add the 'Open in Codespaces' Button to README</w:t>
      </w:r>
    </w:p>
    <w:p>
      <w:pPr/>
      <w:r>
        <w:t>Add a Codespaces launch badge to the skeleton/README.md so developers can open the environment with a single click right after the repository is created.</w:t>
      </w:r>
    </w:p>
    <w:p>
      <w:pPr/>
      <w:r>
        <w:t>Use this dynamic deep link in the skeleton README.md:</w:t>
      </w:r>
    </w:p>
    <w:p>
      <w:pPr/>
      <w:r>
        <w:t># ${{ values.name }}</w:t>
        <w:br/>
        <w:br/>
        <w:t>${{ values.description }}</w:t>
        <w:br/>
        <w:br/>
        <w:t>[![Open in GitHub Codespaces](https://github.com/codespaces/badge.svg)](https://codespaces.new/${{ values.orgName }}/${{ values.repoName }}?quickstart=1)</w:t>
        <w:br/>
        <w:br/>
        <w:t>## Getting Started</w:t>
        <w:br/>
        <w:br/>
        <w:t>Click the button above to open a fully configured development environment in GitHub Codespaces.</w:t>
        <w:br/>
      </w:r>
    </w:p>
    <w:p>
      <w:pPr/>
      <w:r>
        <w:t>The ?quickstart=1 parameter tells GitHub to immediately start the Codespace using the .devcontainer configuration, skipping the options dialog.</w:t>
      </w:r>
    </w:p>
    <w:p>
      <w:pPr>
        <w:pStyle w:val="Heading2"/>
      </w:pPr>
      <w:r>
        <w:t>4.4 — Show the Codespaces Link in the Scaffolder Output</w:t>
      </w:r>
    </w:p>
    <w:p>
      <w:pPr/>
      <w:r>
        <w:t>This is the key integration point: when the developer finishes running the template in Backstage, the output section shows clickable links. Add a Codespaces link using the output of the publish:github step.</w:t>
      </w:r>
    </w:p>
    <w:p>
      <w:pPr/>
      <w:r>
        <w:t>Complete template.yaml with Codespaces link in output:</w:t>
      </w:r>
    </w:p>
    <w:p>
      <w:pPr/>
      <w:r>
        <w:t>spec:</w:t>
        <w:br/>
        <w:t xml:space="preserve">  # ... parameters section ...</w:t>
        <w:br/>
        <w:br/>
        <w:t xml:space="preserve">  steps:</w:t>
        <w:br/>
        <w:t xml:space="preserve">    - id: fetch</w:t>
        <w:br/>
        <w:t xml:space="preserve">      name: Fetch Skeleton</w:t>
        <w:br/>
        <w:t xml:space="preserve">      action: fetch:template</w:t>
        <w:br/>
        <w:t xml:space="preserve">      input:</w:t>
        <w:br/>
        <w:t xml:space="preserve">        url: ./skeleton</w:t>
        <w:br/>
        <w:t xml:space="preserve">        values:</w:t>
        <w:br/>
        <w:t xml:space="preserve">          name: ${{ parameters.name }}</w:t>
        <w:br/>
        <w:t xml:space="preserve">          description: ${{ parameters.description }}</w:t>
        <w:br/>
        <w:t xml:space="preserve">          owner: ${{ parameters.owner }}</w:t>
        <w:br/>
        <w:t xml:space="preserve">          orgName: ${{ (parameters.repoUrl | parseRepoUrl).owner }}</w:t>
        <w:br/>
        <w:t xml:space="preserve">          repoName: ${{ (parameters.repoUrl | parseRepoUrl).repo }}</w:t>
        <w:br/>
        <w:br/>
        <w:t xml:space="preserve">    - id: publish</w:t>
        <w:br/>
        <w:t xml:space="preserve">      name: Publish to GitHub</w:t>
        <w:br/>
        <w:t xml:space="preserve">      action: publish:github</w:t>
        <w:br/>
        <w:t xml:space="preserve">      input:</w:t>
        <w:br/>
        <w:t xml:space="preserve">        allowedHosts: ["github.com"]</w:t>
        <w:br/>
        <w:t xml:space="preserve">        repoUrl: ${{ parameters.repoUrl }}</w:t>
        <w:br/>
        <w:t xml:space="preserve">        description: ${{ parameters.description }}</w:t>
        <w:br/>
        <w:t xml:space="preserve">        defaultBranch: main</w:t>
        <w:br/>
        <w:t xml:space="preserve">        repoVisibility: private</w:t>
        <w:br/>
        <w:br/>
        <w:t xml:space="preserve">    - id: register</w:t>
        <w:br/>
        <w:t xml:space="preserve">      name: Register in Catalog</w:t>
        <w:br/>
        <w:t xml:space="preserve">      action: catalog:register</w:t>
        <w:br/>
        <w:t xml:space="preserve">      input:</w:t>
        <w:br/>
        <w:t xml:space="preserve">        repoContentsUrl: ${{ steps.publish.output.repoContentsUrl }}</w:t>
        <w:br/>
        <w:t xml:space="preserve">        catalogInfoPath: /catalog-info.yaml</w:t>
        <w:br/>
        <w:br/>
        <w:t xml:space="preserve">  output:</w:t>
        <w:br/>
        <w:t xml:space="preserve">    links:</w:t>
        <w:br/>
        <w:t xml:space="preserve">      - title: "Open Repository"</w:t>
        <w:br/>
        <w:t xml:space="preserve">        url: ${{ steps.publish.output.remoteUrl }}</w:t>
        <w:br/>
        <w:t xml:space="preserve">      - title: "Open in Catalog"</w:t>
        <w:br/>
        <w:t xml:space="preserve">        icon: catalog</w:t>
        <w:br/>
        <w:t xml:space="preserve">        entityRef: ${{ steps.register.output.entityRef }}</w:t>
        <w:br/>
        <w:t xml:space="preserve">      - title: "Open in GitHub Codespaces"</w:t>
        <w:br/>
        <w:t xml:space="preserve">        icon: github</w:t>
        <w:br/>
        <w:t xml:space="preserve">        url: "https://codespaces.new/${{ (parameters.repoUrl | parseRepoUrl).owner }}/${{ (parameters.repoUrl | parseRepoUrl).repo }}?quickstart=1"</w:t>
        <w:br/>
      </w:r>
    </w:p>
    <w:p>
      <w:pPr>
        <w:pStyle w:val="Heading2"/>
      </w:pPr>
      <w:r>
        <w:t>4.5 — Optional: Codespaces Plugin for the Entity Page</w:t>
      </w:r>
    </w:p>
    <w:p>
      <w:pPr/>
      <w:r>
        <w:t>For an enhanced experience, you can install the community plugin @adityasinghal26/plugin-github-codespaces to allow developers to manage their Codespaces directly from the entity page in the Backstage catalog. Additionally, the Coder backstage-plugin-devcontainers-react/backend plugins can automatically tag entities that contain devcontainer.json files and provide VS Code launch links on the entity page.</w:t>
      </w:r>
    </w:p>
    <w:p>
      <w:pPr>
        <w:pStyle w:val="Heading1"/>
      </w:pPr>
      <w:r>
        <w:t>Complete Template Example — Python FastAPI + Codespaces</w:t>
      </w:r>
    </w:p>
    <w:p>
      <w:pPr/>
      <w:r>
        <w:t>Below is a production-ready template.yaml that combines all best practices:</w:t>
      </w:r>
    </w:p>
    <w:p>
      <w:pPr/>
      <w:r>
        <w:t>apiVersion: scaffolder.backstage.io/v1beta3</w:t>
        <w:br/>
        <w:t>kind: Template</w:t>
        <w:br/>
        <w:t>metadata:</w:t>
        <w:br/>
        <w:t xml:space="preserve">  name: python-fastapi-codespaces</w:t>
        <w:br/>
        <w:t xml:space="preserve">  title: Python FastAPI Service with Codespaces</w:t>
        <w:br/>
        <w:t xml:space="preserve">  description: |</w:t>
        <w:br/>
        <w:t xml:space="preserve">    Creates a Python FastAPI microservice with CI/CD pipeline,</w:t>
        <w:br/>
        <w:t xml:space="preserve">    Docker support, and a pre-configured GitHub Codespaces</w:t>
        <w:br/>
        <w:t xml:space="preserve">    development environment.</w:t>
        <w:br/>
        <w:t xml:space="preserve">  tags:</w:t>
        <w:br/>
        <w:t xml:space="preserve">    - python</w:t>
        <w:br/>
        <w:t xml:space="preserve">    - fastapi</w:t>
        <w:br/>
        <w:t xml:space="preserve">    - codespaces</w:t>
        <w:br/>
        <w:t xml:space="preserve">    - h1-foundation</w:t>
        <w:br/>
        <w:t xml:space="preserve">  annotations:</w:t>
        <w:br/>
        <w:t xml:space="preserve">    backstage.io/techdocs-ref: dir:.</w:t>
        <w:br/>
        <w:t>spec:</w:t>
        <w:br/>
        <w:t xml:space="preserve">  owner: group:default/platform-engineering</w:t>
        <w:br/>
        <w:t xml:space="preserve">  type: service</w:t>
        <w:br/>
        <w:br/>
        <w:t xml:space="preserve">  parameters:</w:t>
        <w:br/>
        <w:t xml:space="preserve">    - title: Service Information</w:t>
        <w:br/>
        <w:t xml:space="preserve">      required:</w:t>
        <w:br/>
        <w:t xml:space="preserve">        - name</w:t>
        <w:br/>
        <w:t xml:space="preserve">        - description</w:t>
        <w:br/>
        <w:t xml:space="preserve">        - owner</w:t>
        <w:br/>
        <w:t xml:space="preserve">      properties:</w:t>
        <w:br/>
        <w:t xml:space="preserve">        name:</w:t>
        <w:br/>
        <w:t xml:space="preserve">          title: Service Name</w:t>
        <w:br/>
        <w:t xml:space="preserve">          type: string</w:t>
        <w:br/>
        <w:t xml:space="preserve">          description: Unique name for the service (lowercase, hyphens)</w:t>
        <w:br/>
        <w:t xml:space="preserve">          pattern: "^[a-z0-9-]+$"</w:t>
        <w:br/>
        <w:t xml:space="preserve">          ui:autofocus: true</w:t>
        <w:br/>
        <w:t xml:space="preserve">        description:</w:t>
        <w:br/>
        <w:t xml:space="preserve">          title: Description</w:t>
        <w:br/>
        <w:t xml:space="preserve">          type: string</w:t>
        <w:br/>
        <w:t xml:space="preserve">          description: What does this service do?</w:t>
        <w:br/>
        <w:t xml:space="preserve">        owner:</w:t>
        <w:br/>
        <w:t xml:space="preserve">          title: Owner</w:t>
        <w:br/>
        <w:t xml:space="preserve">          type: string</w:t>
        <w:br/>
        <w:t xml:space="preserve">          description: Team that owns this service</w:t>
        <w:br/>
        <w:t xml:space="preserve">          ui:field: OwnerPicker</w:t>
        <w:br/>
        <w:t xml:space="preserve">          ui:options:</w:t>
        <w:br/>
        <w:t xml:space="preserve">            catalogFilter:</w:t>
        <w:br/>
        <w:t xml:space="preserve">              kind: Group</w:t>
        <w:br/>
        <w:t xml:space="preserve">        pythonVersion:</w:t>
        <w:br/>
        <w:t xml:space="preserve">          title: Python Version</w:t>
        <w:br/>
        <w:t xml:space="preserve">          type: string</w:t>
        <w:br/>
        <w:t xml:space="preserve">          default: "3.12"</w:t>
        <w:br/>
        <w:t xml:space="preserve">          enum: ["3.11", "3.12", "3.13"]</w:t>
        <w:br/>
        <w:br/>
        <w:t xml:space="preserve">    - title: Repository Location</w:t>
        <w:br/>
        <w:t xml:space="preserve">      required:</w:t>
        <w:br/>
        <w:t xml:space="preserve">        - repoUrl</w:t>
        <w:br/>
        <w:t xml:space="preserve">      properties:</w:t>
        <w:br/>
        <w:t xml:space="preserve">        repoUrl:</w:t>
        <w:br/>
        <w:t xml:space="preserve">          title: Repository Location</w:t>
        <w:br/>
        <w:t xml:space="preserve">          type: string</w:t>
        <w:br/>
        <w:t xml:space="preserve">          ui:field: RepoUrlPicker</w:t>
        <w:br/>
        <w:t xml:space="preserve">          ui:options:</w:t>
        <w:br/>
        <w:t xml:space="preserve">            allowedHosts:</w:t>
        <w:br/>
        <w:t xml:space="preserve">              - github.com</w:t>
        <w:br/>
        <w:br/>
        <w:t xml:space="preserve">  steps:</w:t>
        <w:br/>
        <w:t xml:space="preserve">    - id: fetch</w:t>
        <w:br/>
        <w:t xml:space="preserve">      name: Fetch Project Skeleton</w:t>
        <w:br/>
        <w:t xml:space="preserve">      action: fetch:template</w:t>
        <w:br/>
        <w:t xml:space="preserve">      input:</w:t>
        <w:br/>
        <w:t xml:space="preserve">        url: ./skeleton</w:t>
        <w:br/>
        <w:t xml:space="preserve">        values:</w:t>
        <w:br/>
        <w:t xml:space="preserve">          name: ${{ parameters.name }}</w:t>
        <w:br/>
        <w:t xml:space="preserve">          description: ${{ parameters.description }}</w:t>
        <w:br/>
        <w:t xml:space="preserve">          owner: ${{ parameters.owner }}</w:t>
        <w:br/>
        <w:t xml:space="preserve">          pythonVersion: ${{ parameters.pythonVersion }}</w:t>
        <w:br/>
        <w:t xml:space="preserve">          orgName: ${{ (parameters.repoUrl | parseRepoUrl).owner }}</w:t>
        <w:br/>
        <w:t xml:space="preserve">          repoName: ${{ (parameters.repoUrl | parseRepoUrl).repo }}</w:t>
        <w:br/>
        <w:br/>
        <w:t xml:space="preserve">    - id: publish</w:t>
        <w:br/>
        <w:t xml:space="preserve">      name: Publish to GitHub</w:t>
        <w:br/>
        <w:t xml:space="preserve">      action: publish:github</w:t>
        <w:br/>
        <w:t xml:space="preserve">      input:</w:t>
        <w:br/>
        <w:t xml:space="preserve">        allowedHosts: ["github.com"]</w:t>
        <w:br/>
        <w:t xml:space="preserve">        repoUrl: ${{ parameters.repoUrl }}</w:t>
        <w:br/>
        <w:t xml:space="preserve">        description: ${{ parameters.description }}</w:t>
        <w:br/>
        <w:t xml:space="preserve">        defaultBranch: main</w:t>
        <w:br/>
        <w:t xml:space="preserve">        repoVisibility: private</w:t>
        <w:br/>
        <w:t xml:space="preserve">        protectDefaultBranch: true</w:t>
        <w:br/>
        <w:t xml:space="preserve">        requireCodeOwnerReviews: true</w:t>
        <w:br/>
        <w:br/>
        <w:t xml:space="preserve">    - id: register</w:t>
        <w:br/>
        <w:t xml:space="preserve">      name: Register in Backstage Catalog</w:t>
        <w:br/>
        <w:t xml:space="preserve">      action: catalog:register</w:t>
        <w:br/>
        <w:t xml:space="preserve">      input:</w:t>
        <w:br/>
        <w:t xml:space="preserve">        repoContentsUrl: ${{ steps.publish.output.repoContentsUrl }}</w:t>
        <w:br/>
        <w:t xml:space="preserve">        catalogInfoPath: /catalog-info.yaml</w:t>
        <w:br/>
        <w:br/>
        <w:t xml:space="preserve">  output:</w:t>
        <w:br/>
        <w:t xml:space="preserve">    links:</w:t>
        <w:br/>
        <w:t xml:space="preserve">      - title: "Open Repository"</w:t>
        <w:br/>
        <w:t xml:space="preserve">        url: ${{ steps.publish.output.remoteUrl }}</w:t>
        <w:br/>
        <w:t xml:space="preserve">      - title: "Open in Backstage Catalog"</w:t>
        <w:br/>
        <w:t xml:space="preserve">        icon: catalog</w:t>
        <w:br/>
        <w:t xml:space="preserve">        entityRef: ${{ steps.register.output.entityRef }}</w:t>
        <w:br/>
        <w:t xml:space="preserve">      - title: "Launch in GitHub Codespaces"</w:t>
        <w:br/>
        <w:t xml:space="preserve">        icon: github</w:t>
        <w:br/>
        <w:t xml:space="preserve">        url: "https://codespaces.new/${{ (parameters.repoUrl | parseRepoUrl).owner }}/${{ (parameters.repoUrl | parseRepoUrl).repo }}?quickstart=1"</w:t>
        <w:br/>
      </w:r>
    </w:p>
    <w:p>
      <w:pPr>
        <w:pStyle w:val="Heading1"/>
      </w:pPr>
      <w:r>
        <w:t>Best Practices</w:t>
      </w:r>
    </w:p>
    <w:p>
      <w:pPr>
        <w:pStyle w:val="Heading2"/>
      </w:pPr>
      <w:r>
        <w:t>Template Design</w:t>
      </w:r>
    </w:p>
    <w:p>
      <w:pPr>
        <w:pStyle w:val="ListBullet"/>
        <w:ind w:left="360"/>
      </w:pPr>
      <w:r>
        <w:t>Use multi-step parameters to group related inputs (e.g., Step 1: Service Info, Step 2: Repository Location). This improves the UX and prevents overwhelming developers with too many fields at once.</w:t>
      </w:r>
    </w:p>
    <w:p>
      <w:pPr>
        <w:pStyle w:val="ListBullet"/>
        <w:ind w:left="360"/>
      </w:pPr>
      <w:r>
        <w:t>Add input validation using JSONSchema constraints (pattern, minLength, enum) to prevent errors early. For example, enforce lowercase-hyphenated service names with pattern: '^[a-z0-9-]+$'.</w:t>
      </w:r>
    </w:p>
    <w:p>
      <w:pPr>
        <w:pStyle w:val="ListBullet"/>
        <w:ind w:left="360"/>
      </w:pPr>
      <w:r>
        <w:t>Use built-in UI fields like OwnerPicker, RepoUrlPicker, and EntityPicker to provide auto-complete from the catalog instead of free-text inputs.</w:t>
      </w:r>
    </w:p>
    <w:p>
      <w:pPr>
        <w:pStyle w:val="ListBullet"/>
        <w:ind w:left="360"/>
      </w:pPr>
      <w:r>
        <w:t>Add tags to metadata (e.g., python, h1-foundation, codespaces) so developers can filter templates in the catalog.</w:t>
      </w:r>
    </w:p>
    <w:p>
      <w:pPr>
        <w:pStyle w:val="ListBullet"/>
        <w:ind w:left="360"/>
      </w:pPr>
      <w:r>
        <w:t>Include a description that clearly explains what the template produces and what technologies it includes.</w:t>
      </w:r>
    </w:p>
    <w:p>
      <w:pPr>
        <w:pStyle w:val="ListBullet"/>
        <w:ind w:left="360"/>
      </w:pPr>
      <w:r>
        <w:t>Use spec.type to classify the output (service, website, library, documentation) — Backstage uses this to customize the entity page UI.</w:t>
      </w:r>
    </w:p>
    <w:p>
      <w:pPr>
        <w:pStyle w:val="Heading2"/>
      </w:pPr>
      <w:r>
        <w:t>Skeleton Design</w:t>
      </w:r>
    </w:p>
    <w:p>
      <w:pPr>
        <w:pStyle w:val="ListBullet"/>
        <w:ind w:left="360"/>
      </w:pPr>
      <w:r>
        <w:t>Keep the skeleton as close to a working project as possible — developers should be able to build and run immediately after scaffolding.</w:t>
      </w:r>
    </w:p>
    <w:p>
      <w:pPr>
        <w:pStyle w:val="ListBullet"/>
        <w:ind w:left="360"/>
      </w:pPr>
      <w:r>
        <w:t>Include a complete catalog-info.yaml with all relevant annotations (github.com/project-slug, backstage.io/techdocs-ref, argocd/app-name).</w:t>
      </w:r>
    </w:p>
    <w:p>
      <w:pPr>
        <w:pStyle w:val="ListBullet"/>
        <w:ind w:left="360"/>
      </w:pPr>
      <w:r>
        <w:t>Always include .devcontainer/devcontainer.json for Codespaces compatibility.</w:t>
      </w:r>
    </w:p>
    <w:p>
      <w:pPr>
        <w:pStyle w:val="ListBullet"/>
        <w:ind w:left="360"/>
      </w:pPr>
      <w:r>
        <w:t>Include a CI/CD pipeline (.github/workflows/) that works out of the box.</w:t>
      </w:r>
    </w:p>
    <w:p>
      <w:pPr>
        <w:pStyle w:val="ListBullet"/>
        <w:ind w:left="360"/>
      </w:pPr>
      <w:r>
        <w:t>Add a .gitignore appropriate for the language/framework.</w:t>
      </w:r>
    </w:p>
    <w:p>
      <w:pPr>
        <w:pStyle w:val="ListBullet"/>
        <w:ind w:left="360"/>
      </w:pPr>
      <w:r>
        <w:t>Use conditional files with the cookiecutter-style {% if %} blocks when you need optional features.</w:t>
      </w:r>
    </w:p>
    <w:p>
      <w:pPr>
        <w:pStyle w:val="Heading2"/>
      </w:pPr>
      <w:r>
        <w:t>Codespaces Best Practices</w:t>
      </w:r>
    </w:p>
    <w:p>
      <w:pPr>
        <w:pStyle w:val="ListBullet"/>
        <w:ind w:left="360"/>
      </w:pPr>
      <w:r>
        <w:t>Use Microsoft's official Dev Container images (mcr.microsoft.com/devcontainers/*) as base — they are optimized for Codespaces and maintained regularly.</w:t>
      </w:r>
    </w:p>
    <w:p>
      <w:pPr>
        <w:pStyle w:val="ListBullet"/>
        <w:ind w:left="360"/>
      </w:pPr>
      <w:r>
        <w:t>Use Dev Container Features to add tools (azure-cli, github-cli, docker-in-docker, terraform) instead of installing them in the Dockerfile — this keeps the config declarative and composable.</w:t>
      </w:r>
    </w:p>
    <w:p>
      <w:pPr>
        <w:pStyle w:val="ListBullet"/>
        <w:ind w:left="360"/>
      </w:pPr>
      <w:r>
        <w:t>Pre-install VS Code extensions relevant to the language/framework, including GitHub Copilot.</w:t>
      </w:r>
    </w:p>
    <w:p>
      <w:pPr>
        <w:pStyle w:val="ListBullet"/>
        <w:ind w:left="360"/>
      </w:pPr>
      <w:r>
        <w:t>Set forwardPorts and portsAttributes so the application port auto-forwards and opens in the browser.</w:t>
      </w:r>
    </w:p>
    <w:p>
      <w:pPr>
        <w:pStyle w:val="ListBullet"/>
        <w:ind w:left="360"/>
      </w:pPr>
      <w:r>
        <w:t>Use postCreateCommand to install dependencies automatically (pip install, npm install, mvn install).</w:t>
      </w:r>
    </w:p>
    <w:p>
      <w:pPr>
        <w:pStyle w:val="ListBullet"/>
        <w:ind w:left="360"/>
      </w:pPr>
      <w:r>
        <w:t>Keep the devcontainer.json parameterized with ${{ values.name }} so the environment name matches the project.</w:t>
      </w:r>
    </w:p>
    <w:p>
      <w:pPr>
        <w:pStyle w:val="ListBullet"/>
        <w:ind w:left="360"/>
      </w:pPr>
      <w:r>
        <w:t>Always add the ?quickstart=1 parameter to Codespaces deep links for instant launch.</w:t>
      </w:r>
    </w:p>
    <w:p>
      <w:pPr>
        <w:pStyle w:val="Heading2"/>
      </w:pPr>
      <w:r>
        <w:t>Registration and Maintenance</w:t>
      </w:r>
    </w:p>
    <w:p>
      <w:pPr>
        <w:pStyle w:val="ListBullet"/>
        <w:ind w:left="360"/>
      </w:pPr>
      <w:r>
        <w:t>Use GitHub Discovery provider (catalog.providers.github) for automatic template discovery — avoids manual registration of each template.</w:t>
      </w:r>
    </w:p>
    <w:p>
      <w:pPr>
        <w:pStyle w:val="ListBullet"/>
        <w:ind w:left="360"/>
      </w:pPr>
      <w:r>
        <w:t>Add the topic 'backstage' to template repos so the discovery filter can find them.</w:t>
      </w:r>
    </w:p>
    <w:p>
      <w:pPr>
        <w:pStyle w:val="ListBullet"/>
        <w:ind w:left="360"/>
      </w:pPr>
      <w:r>
        <w:t>Use the Template Editor (/create/edit) to test templates before committing to the main branch.</w:t>
      </w:r>
    </w:p>
    <w:p>
      <w:pPr>
        <w:pStyle w:val="ListBullet"/>
        <w:ind w:left="360"/>
      </w:pPr>
      <w:r>
        <w:t>Version your templates and use backstage.io/template-version annotation to track which version generated each entity.</w:t>
      </w:r>
    </w:p>
    <w:p>
      <w:pPr>
        <w:pStyle w:val="ListBullet"/>
        <w:ind w:left="360"/>
      </w:pPr>
      <w:r>
        <w:t>Keep the template repository separate from the skeleton repositories when templates serve multiple teams.</w:t>
      </w:r>
    </w:p>
    <w:p>
      <w:pPr>
        <w:pStyle w:val="Heading1"/>
      </w:pPr>
      <w:r>
        <w:t>Troubleshooting</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Issue</w:t>
            </w:r>
          </w:p>
        </w:tc>
        <w:tc>
          <w:tcPr>
            <w:tcW w:type="dxa" w:w="3010"/>
            <w:shd w:fill="0078D4"/>
          </w:tcPr>
          <w:p>
            <w:pPr>
              <w:jc w:val="center"/>
            </w:pPr>
            <w:r>
              <w:rPr>
                <w:rFonts w:ascii="Segoe UI" w:hAnsi="Segoe UI"/>
                <w:b/>
                <w:color w:val="FFFFFF"/>
                <w:sz w:val="20"/>
              </w:rPr>
              <w:t>Cause</w:t>
            </w:r>
          </w:p>
        </w:tc>
        <w:tc>
          <w:tcPr>
            <w:tcW w:type="dxa" w:w="3010"/>
            <w:shd w:fill="0078D4"/>
          </w:tcPr>
          <w:p>
            <w:pPr>
              <w:jc w:val="center"/>
            </w:pPr>
            <w:r>
              <w:rPr>
                <w:rFonts w:ascii="Segoe UI" w:hAnsi="Segoe UI"/>
                <w:b/>
                <w:color w:val="FFFFFF"/>
                <w:sz w:val="20"/>
              </w:rPr>
              <w:t>Solution</w:t>
            </w:r>
          </w:p>
        </w:tc>
      </w:tr>
      <w:tr>
        <w:tc>
          <w:tcPr>
            <w:tcW w:type="dxa" w:w="3010"/>
          </w:tcPr>
          <w:p>
            <w:r>
              <w:rPr>
                <w:rFonts w:ascii="Segoe UI" w:hAnsi="Segoe UI"/>
                <w:sz w:val="20"/>
              </w:rPr>
              <w:t>Template not appearing in catalog</w:t>
            </w:r>
          </w:p>
        </w:tc>
        <w:tc>
          <w:tcPr>
            <w:tcW w:type="dxa" w:w="3010"/>
          </w:tcPr>
          <w:p>
            <w:r>
              <w:rPr>
                <w:rFonts w:ascii="Segoe UI" w:hAnsi="Segoe UI"/>
                <w:sz w:val="20"/>
              </w:rPr>
              <w:t>Template not registered or discovery filter mismatch</w:t>
            </w:r>
          </w:p>
        </w:tc>
        <w:tc>
          <w:tcPr>
            <w:tcW w:type="dxa" w:w="3010"/>
          </w:tcPr>
          <w:p>
            <w:r>
              <w:rPr>
                <w:rFonts w:ascii="Segoe UI" w:hAnsi="Segoe UI"/>
                <w:sz w:val="20"/>
              </w:rPr>
              <w:t>Verify the template URL is in app-config.yaml catalog.locations or the repo has the 'backstage' topic</w:t>
            </w:r>
          </w:p>
        </w:tc>
      </w:tr>
      <w:tr>
        <w:tc>
          <w:tcPr>
            <w:tcW w:type="dxa" w:w="3010"/>
          </w:tcPr>
          <w:p>
            <w:r>
              <w:rPr>
                <w:rFonts w:ascii="Segoe UI" w:hAnsi="Segoe UI"/>
                <w:sz w:val="20"/>
              </w:rPr>
              <w:t>Nunjucks values not replaced</w:t>
            </w:r>
          </w:p>
        </w:tc>
        <w:tc>
          <w:tcPr>
            <w:tcW w:type="dxa" w:w="3010"/>
          </w:tcPr>
          <w:p>
            <w:r>
              <w:rPr>
                <w:rFonts w:ascii="Segoe UI" w:hAnsi="Segoe UI"/>
                <w:sz w:val="20"/>
              </w:rPr>
              <w:t>Incorrect syntax or missing values mapping</w:t>
            </w:r>
          </w:p>
        </w:tc>
        <w:tc>
          <w:tcPr>
            <w:tcW w:type="dxa" w:w="3010"/>
          </w:tcPr>
          <w:p>
            <w:r>
              <w:rPr>
                <w:rFonts w:ascii="Segoe UI" w:hAnsi="Segoe UI"/>
                <w:sz w:val="20"/>
              </w:rPr>
              <w:t>Use ${{ values.name }} (not {{ values.name }}) and verify the fetch:template step maps all values</w:t>
            </w:r>
          </w:p>
        </w:tc>
      </w:tr>
      <w:tr>
        <w:tc>
          <w:tcPr>
            <w:tcW w:type="dxa" w:w="3010"/>
          </w:tcPr>
          <w:p>
            <w:r>
              <w:rPr>
                <w:rFonts w:ascii="Segoe UI" w:hAnsi="Segoe UI"/>
                <w:sz w:val="20"/>
              </w:rPr>
              <w:t>Codespaces link shows 404</w:t>
            </w:r>
          </w:p>
        </w:tc>
        <w:tc>
          <w:tcPr>
            <w:tcW w:type="dxa" w:w="3010"/>
          </w:tcPr>
          <w:p>
            <w:r>
              <w:rPr>
                <w:rFonts w:ascii="Segoe UI" w:hAnsi="Segoe UI"/>
                <w:sz w:val="20"/>
              </w:rPr>
              <w:t>Repository name mismatch in output URL</w:t>
            </w:r>
          </w:p>
        </w:tc>
        <w:tc>
          <w:tcPr>
            <w:tcW w:type="dxa" w:w="3010"/>
          </w:tcPr>
          <w:p>
            <w:r>
              <w:rPr>
                <w:rFonts w:ascii="Segoe UI" w:hAnsi="Segoe UI"/>
                <w:sz w:val="20"/>
              </w:rPr>
              <w:t>Use parseRepoUrl filter: ${{ (parameters.repoUrl | parseRepoUrl).owner }}/${{ (parameters.repoUrl | parseRepoUrl).repo }}</w:t>
            </w:r>
          </w:p>
        </w:tc>
      </w:tr>
      <w:tr>
        <w:tc>
          <w:tcPr>
            <w:tcW w:type="dxa" w:w="3010"/>
          </w:tcPr>
          <w:p>
            <w:r>
              <w:rPr>
                <w:rFonts w:ascii="Segoe UI" w:hAnsi="Segoe UI"/>
                <w:sz w:val="20"/>
              </w:rPr>
              <w:t>devcontainer.json ignored</w:t>
            </w:r>
          </w:p>
        </w:tc>
        <w:tc>
          <w:tcPr>
            <w:tcW w:type="dxa" w:w="3010"/>
          </w:tcPr>
          <w:p>
            <w:r>
              <w:rPr>
                <w:rFonts w:ascii="Segoe UI" w:hAnsi="Segoe UI"/>
                <w:sz w:val="20"/>
              </w:rPr>
              <w:t>File placed in wrong directory</w:t>
            </w:r>
          </w:p>
        </w:tc>
        <w:tc>
          <w:tcPr>
            <w:tcW w:type="dxa" w:w="3010"/>
          </w:tcPr>
          <w:p>
            <w:r>
              <w:rPr>
                <w:rFonts w:ascii="Segoe UI" w:hAnsi="Segoe UI"/>
                <w:sz w:val="20"/>
              </w:rPr>
              <w:t>Must be at .devcontainer/devcontainer.json in the repo root (inside skeleton/)</w:t>
            </w:r>
          </w:p>
        </w:tc>
      </w:tr>
      <w:tr>
        <w:tc>
          <w:tcPr>
            <w:tcW w:type="dxa" w:w="3010"/>
          </w:tcPr>
          <w:p>
            <w:r>
              <w:rPr>
                <w:rFonts w:ascii="Segoe UI" w:hAnsi="Segoe UI"/>
                <w:sz w:val="20"/>
              </w:rPr>
              <w:t>publish:github fails with 403</w:t>
            </w:r>
          </w:p>
        </w:tc>
        <w:tc>
          <w:tcPr>
            <w:tcW w:type="dxa" w:w="3010"/>
          </w:tcPr>
          <w:p>
            <w:r>
              <w:rPr>
                <w:rFonts w:ascii="Segoe UI" w:hAnsi="Segoe UI"/>
                <w:sz w:val="20"/>
              </w:rPr>
              <w:t>GitHub App missing permissions</w:t>
            </w:r>
          </w:p>
        </w:tc>
        <w:tc>
          <w:tcPr>
            <w:tcW w:type="dxa" w:w="3010"/>
          </w:tcPr>
          <w:p>
            <w:r>
              <w:rPr>
                <w:rFonts w:ascii="Segoe UI" w:hAnsi="Segoe UI"/>
                <w:sz w:val="20"/>
              </w:rPr>
              <w:t>Verify App has contents:write, metadata:read, and administration:write permissions</w:t>
            </w:r>
          </w:p>
        </w:tc>
      </w:tr>
      <w:tr>
        <w:tc>
          <w:tcPr>
            <w:tcW w:type="dxa" w:w="3010"/>
          </w:tcPr>
          <w:p>
            <w:r>
              <w:rPr>
                <w:rFonts w:ascii="Segoe UI" w:hAnsi="Segoe UI"/>
                <w:sz w:val="20"/>
              </w:rPr>
              <w:t>catalog:register fails</w:t>
            </w:r>
          </w:p>
        </w:tc>
        <w:tc>
          <w:tcPr>
            <w:tcW w:type="dxa" w:w="3010"/>
          </w:tcPr>
          <w:p>
            <w:r>
              <w:rPr>
                <w:rFonts w:ascii="Segoe UI" w:hAnsi="Segoe UI"/>
                <w:sz w:val="20"/>
              </w:rPr>
              <w:t>catalog-info.yaml has syntax errors after templating</w:t>
            </w:r>
          </w:p>
        </w:tc>
        <w:tc>
          <w:tcPr>
            <w:tcW w:type="dxa" w:w="3010"/>
          </w:tcPr>
          <w:p>
            <w:r>
              <w:rPr>
                <w:rFonts w:ascii="Segoe UI" w:hAnsi="Segoe UI"/>
                <w:sz w:val="20"/>
              </w:rPr>
              <w:t>Test with dry-run mode first; verify all ${{ values.* }} are mapped in fetch step</w:t>
            </w:r>
          </w:p>
        </w:tc>
      </w:tr>
    </w:tbl>
    <w:p/>
    <w:p>
      <w:pPr>
        <w:pStyle w:val="Heading1"/>
      </w:pPr>
      <w:r>
        <w:t>Architecture Flow</w:t>
      </w:r>
    </w:p>
    <w:p>
      <w:pPr/>
      <w:r>
        <w:t>The following diagram illustrates the complete flow from a developer selecting a template to opening a fully configured Codespaces environment:</w:t>
      </w:r>
    </w:p>
    <w:p>
      <w:pPr/>
      <w:r>
        <w:t>[DIAGRAM: Backstage Template + Codespaces Flow]</w:t>
        <w:br/>
        <w:br/>
        <w:t>1. Developer opens Backstage portal and selects a Golden Path template</w:t>
        <w:br/>
        <w:t>2. Developer fills in the parameter form (name, owner, repo URL)</w:t>
        <w:br/>
        <w:t>3. Scaffolder executes steps:</w:t>
        <w:br/>
        <w:t xml:space="preserve">   a. fetch:template — copies skeleton with parameterized values</w:t>
        <w:br/>
        <w:t xml:space="preserve">   b. publish:github — creates the GitHub repository</w:t>
        <w:br/>
        <w:t xml:space="preserve">   c. catalog:register — registers entity in Backstage catalog</w:t>
        <w:br/>
        <w:t>4. Output screen shows three links:</w:t>
        <w:br/>
        <w:t xml:space="preserve">   - Open Repository (GitHub)</w:t>
        <w:br/>
        <w:t xml:space="preserve">   - Open in Catalog (Backstage)</w:t>
        <w:br/>
        <w:t xml:space="preserve">   - Launch in GitHub Codespaces (direct deep link)</w:t>
        <w:br/>
        <w:t>5. Developer clicks 'Launch in GitHub Codespaces'</w:t>
        <w:br/>
        <w:t>6. GitHub reads .devcontainer/devcontainer.json from the new repo</w:t>
        <w:br/>
        <w:t>7. Codespace starts with all tools, extensions, and dependencies pre-installed</w:t>
        <w:br/>
        <w:t>8. Developer is coding within minutes</w:t>
      </w:r>
    </w:p>
    <w:p>
      <w:pPr>
        <w:pStyle w:val="Heading1"/>
      </w:pPr>
      <w:r>
        <w:t>Next Steps</w:t>
      </w:r>
    </w:p>
    <w:p>
      <w:pPr>
        <w:pStyle w:val="ListBullet"/>
        <w:ind w:left="360"/>
      </w:pPr>
      <w:r>
        <w:t>Create Golden Path templates for each technology stack used by your organization (Python, Node.js, Java, Terraform, AI/ML).</w:t>
      </w:r>
    </w:p>
    <w:p>
      <w:pPr>
        <w:pStyle w:val="ListBullet"/>
        <w:ind w:left="360"/>
      </w:pPr>
      <w:r>
        <w:t>Configure GitHub Discovery provider for automatic template ingestion.</w:t>
      </w:r>
    </w:p>
    <w:p>
      <w:pPr>
        <w:pStyle w:val="ListBullet"/>
        <w:ind w:left="360"/>
      </w:pPr>
      <w:r>
        <w:t>Install the Codespaces or Dev Containers Backstage plugin for entity-page integration.</w:t>
      </w:r>
    </w:p>
    <w:p>
      <w:pPr>
        <w:pStyle w:val="ListBullet"/>
        <w:ind w:left="360"/>
      </w:pPr>
      <w:r>
        <w:t>Create RHDH dynamic plugin configurations if using Red Hat Developer Hub.</w:t>
      </w:r>
    </w:p>
    <w:p>
      <w:pPr>
        <w:pStyle w:val="ListBullet"/>
        <w:ind w:left="360"/>
      </w:pPr>
      <w:r>
        <w:t>Set up GitHub Actions CI/CD pipelines that are automatically included in each template.</w:t>
      </w:r>
    </w:p>
    <w:p>
      <w:pPr>
        <w:pStyle w:val="ListBullet"/>
        <w:ind w:left="360"/>
      </w:pPr>
      <w:r>
        <w:t>Define RBAC policies in RHDH to control which teams can use which templates.</w:t>
      </w:r>
    </w:p>
    <w:p>
      <w:pPr>
        <w:pStyle w:val="ListBullet"/>
        <w:ind w:left="360"/>
      </w:pPr>
      <w:r>
        <w:t>Handoff to @security for a review of GitHub App permissions and secret management.</w:t>
      </w:r>
    </w:p>
    <w:p>
      <w:pPr>
        <w:pStyle w:val="ListBullet"/>
        <w:ind w:left="360"/>
      </w:pPr>
      <w:r>
        <w:t>Handoff to @devops for CI/CD pipeline configuration in the Golden Path templates.</w:t>
      </w:r>
    </w:p>
    <w:p>
      <w:pPr>
        <w:pStyle w:val="Heading1"/>
      </w:pPr>
      <w:r>
        <w:t>Glossary</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Term</w:t>
            </w:r>
          </w:p>
        </w:tc>
        <w:tc>
          <w:tcPr>
            <w:tcW w:type="dxa" w:w="4514"/>
            <w:shd w:fill="0078D4"/>
          </w:tcPr>
          <w:p>
            <w:pPr>
              <w:jc w:val="center"/>
            </w:pPr>
            <w:r>
              <w:rPr>
                <w:rFonts w:ascii="Segoe UI" w:hAnsi="Segoe UI"/>
                <w:b/>
                <w:color w:val="FFFFFF"/>
                <w:sz w:val="20"/>
              </w:rPr>
              <w:t>Definition</w:t>
            </w:r>
          </w:p>
        </w:tc>
      </w:tr>
      <w:tr>
        <w:tc>
          <w:tcPr>
            <w:tcW w:type="dxa" w:w="4514"/>
          </w:tcPr>
          <w:p>
            <w:r>
              <w:rPr>
                <w:rFonts w:ascii="Segoe UI" w:hAnsi="Segoe UI"/>
                <w:sz w:val="20"/>
              </w:rPr>
              <w:t>Scaffolder</w:t>
            </w:r>
          </w:p>
        </w:tc>
        <w:tc>
          <w:tcPr>
            <w:tcW w:type="dxa" w:w="4514"/>
          </w:tcPr>
          <w:p>
            <w:r>
              <w:rPr>
                <w:rFonts w:ascii="Segoe UI" w:hAnsi="Segoe UI"/>
                <w:sz w:val="20"/>
              </w:rPr>
              <w:t>The Backstage backend component that executes Software Template steps</w:t>
            </w:r>
          </w:p>
        </w:tc>
      </w:tr>
      <w:tr>
        <w:tc>
          <w:tcPr>
            <w:tcW w:type="dxa" w:w="4514"/>
          </w:tcPr>
          <w:p>
            <w:r>
              <w:rPr>
                <w:rFonts w:ascii="Segoe UI" w:hAnsi="Segoe UI"/>
                <w:sz w:val="20"/>
              </w:rPr>
              <w:t>Golden Path</w:t>
            </w:r>
          </w:p>
        </w:tc>
        <w:tc>
          <w:tcPr>
            <w:tcW w:type="dxa" w:w="4514"/>
          </w:tcPr>
          <w:p>
            <w:r>
              <w:rPr>
                <w:rFonts w:ascii="Segoe UI" w:hAnsi="Segoe UI"/>
                <w:sz w:val="20"/>
              </w:rPr>
              <w:t>A pre-approved, opinionated template that encodes organizational best practices</w:t>
            </w:r>
          </w:p>
        </w:tc>
      </w:tr>
      <w:tr>
        <w:tc>
          <w:tcPr>
            <w:tcW w:type="dxa" w:w="4514"/>
          </w:tcPr>
          <w:p>
            <w:r>
              <w:rPr>
                <w:rFonts w:ascii="Segoe UI" w:hAnsi="Segoe UI"/>
                <w:sz w:val="20"/>
              </w:rPr>
              <w:t>Skeleton</w:t>
            </w:r>
          </w:p>
        </w:tc>
        <w:tc>
          <w:tcPr>
            <w:tcW w:type="dxa" w:w="4514"/>
          </w:tcPr>
          <w:p>
            <w:r>
              <w:rPr>
                <w:rFonts w:ascii="Segoe UI" w:hAnsi="Segoe UI"/>
                <w:sz w:val="20"/>
              </w:rPr>
              <w:t>The directory of template files that become the new project repository</w:t>
            </w:r>
          </w:p>
        </w:tc>
      </w:tr>
      <w:tr>
        <w:tc>
          <w:tcPr>
            <w:tcW w:type="dxa" w:w="4514"/>
          </w:tcPr>
          <w:p>
            <w:r>
              <w:rPr>
                <w:rFonts w:ascii="Segoe UI" w:hAnsi="Segoe UI"/>
                <w:sz w:val="20"/>
              </w:rPr>
              <w:t>Nunjucks</w:t>
            </w:r>
          </w:p>
        </w:tc>
        <w:tc>
          <w:tcPr>
            <w:tcW w:type="dxa" w:w="4514"/>
          </w:tcPr>
          <w:p>
            <w:r>
              <w:rPr>
                <w:rFonts w:ascii="Segoe UI" w:hAnsi="Segoe UI"/>
                <w:sz w:val="20"/>
              </w:rPr>
              <w:t>The templating engine used by Backstage to replace placeholders in skeleton files</w:t>
            </w:r>
          </w:p>
        </w:tc>
      </w:tr>
      <w:tr>
        <w:tc>
          <w:tcPr>
            <w:tcW w:type="dxa" w:w="4514"/>
          </w:tcPr>
          <w:p>
            <w:r>
              <w:rPr>
                <w:rFonts w:ascii="Segoe UI" w:hAnsi="Segoe UI"/>
                <w:sz w:val="20"/>
              </w:rPr>
              <w:t>Dev Container</w:t>
            </w:r>
          </w:p>
        </w:tc>
        <w:tc>
          <w:tcPr>
            <w:tcW w:type="dxa" w:w="4514"/>
          </w:tcPr>
          <w:p>
            <w:r>
              <w:rPr>
                <w:rFonts w:ascii="Segoe UI" w:hAnsi="Segoe UI"/>
                <w:sz w:val="20"/>
              </w:rPr>
              <w:t>A specification for containerized development environments used by Codespaces and VS Code</w:t>
            </w:r>
          </w:p>
        </w:tc>
      </w:tr>
      <w:tr>
        <w:tc>
          <w:tcPr>
            <w:tcW w:type="dxa" w:w="4514"/>
          </w:tcPr>
          <w:p>
            <w:r>
              <w:rPr>
                <w:rFonts w:ascii="Segoe UI" w:hAnsi="Segoe UI"/>
                <w:sz w:val="20"/>
              </w:rPr>
              <w:t>catalog-info.yaml</w:t>
            </w:r>
          </w:p>
        </w:tc>
        <w:tc>
          <w:tcPr>
            <w:tcW w:type="dxa" w:w="4514"/>
          </w:tcPr>
          <w:p>
            <w:r>
              <w:rPr>
                <w:rFonts w:ascii="Segoe UI" w:hAnsi="Segoe UI"/>
                <w:sz w:val="20"/>
              </w:rPr>
              <w:t>The entity descriptor file that registers a component in the Backstage Software Catalog</w:t>
            </w:r>
          </w:p>
        </w:tc>
      </w:tr>
      <w:tr>
        <w:tc>
          <w:tcPr>
            <w:tcW w:type="dxa" w:w="4514"/>
          </w:tcPr>
          <w:p>
            <w:r>
              <w:rPr>
                <w:rFonts w:ascii="Segoe UI" w:hAnsi="Segoe UI"/>
                <w:sz w:val="20"/>
              </w:rPr>
              <w:t>IDP</w:t>
            </w:r>
          </w:p>
        </w:tc>
        <w:tc>
          <w:tcPr>
            <w:tcW w:type="dxa" w:w="4514"/>
          </w:tcPr>
          <w:p>
            <w:r>
              <w:rPr>
                <w:rFonts w:ascii="Segoe UI" w:hAnsi="Segoe UI"/>
                <w:sz w:val="20"/>
              </w:rPr>
              <w:t>Internal Developer Platform — the self-service portal built on Backstage/RHDH</w:t>
            </w:r>
          </w:p>
        </w:tc>
      </w:tr>
      <w:tr>
        <w:tc>
          <w:tcPr>
            <w:tcW w:type="dxa" w:w="4514"/>
          </w:tcPr>
          <w:p>
            <w:r>
              <w:rPr>
                <w:rFonts w:ascii="Segoe UI" w:hAnsi="Segoe UI"/>
                <w:sz w:val="20"/>
              </w:rPr>
              <w:t>RHDH</w:t>
            </w:r>
          </w:p>
        </w:tc>
        <w:tc>
          <w:tcPr>
            <w:tcW w:type="dxa" w:w="4514"/>
          </w:tcPr>
          <w:p>
            <w:r>
              <w:rPr>
                <w:rFonts w:ascii="Segoe UI" w:hAnsi="Segoe UI"/>
                <w:sz w:val="20"/>
              </w:rPr>
              <w:t>Red Hat Developer Hub — enterprise distribution of Backstage with dynamic plugins</w:t>
            </w:r>
          </w:p>
        </w:tc>
      </w:tr>
      <w:tr>
        <w:tc>
          <w:tcPr>
            <w:tcW w:type="dxa" w:w="4514"/>
          </w:tcPr>
          <w:p>
            <w:r>
              <w:rPr>
                <w:rFonts w:ascii="Segoe UI" w:hAnsi="Segoe UI"/>
                <w:sz w:val="20"/>
              </w:rPr>
              <w:t>Three Horizons</w:t>
            </w:r>
          </w:p>
        </w:tc>
        <w:tc>
          <w:tcPr>
            <w:tcW w:type="dxa" w:w="4514"/>
          </w:tcPr>
          <w:p>
            <w:r>
              <w:rPr>
                <w:rFonts w:ascii="Segoe UI" w:hAnsi="Segoe UI"/>
                <w:sz w:val="20"/>
              </w:rPr>
              <w:t>Maturity model: H1 (Foundation), H2 (Enhancement), H3 (Innovation)</w:t>
            </w:r>
          </w:p>
        </w:tc>
      </w:tr>
    </w:tbl>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Backstage Software Templates | Latam Software GBB |</w:t>
    </w:r>
    <w:r>
      <w:br/>
    </w:r>
    <w:r>
      <w:rPr>
        <w:rFonts w:ascii="Segoe UI" w:hAnsi="Segoe UI"/>
        <w:color w:val="666666"/>
        <w:sz w:val="16"/>
      </w:rPr>
      <w:t>Version 1.0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Backstage Software Templates</dc:title>
  <dc:subject>Best Practices Guide — Creating Templates from Existing Projects with GitHub Codespaces Integration</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