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19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Préparation — Dossier professionnel et livrables d'évaluation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4 : Soutenance &amp; Livrables (28h)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à C10 — Préparation du Dossier Professionnel &amp; Livrables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Structurer et finaliser l'ensemble des livrables écrits exigés pour la certification PASI. Synthèse des réalisations professionnelles et validation des critères de compétences.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à C10.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20.1 Structure du Dossier Professionnel de Certification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Organisation des parties : présentation du candidat et de son contexte d'entreprise, démonstration détaillée des 4 Blocs de compétences, présentation des preuves techniques et organisationnelles.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20.2 Compilation des Livrables Techniques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Rapport d'analyse des risques (EBIOS RM), rapport d'audit technique / test d'intrusion, plan d'actions de remédiation, tableau de bord SSI, plan de gestion de crise / PCA.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20.3 Auto-Évaluation sur la Grille des 46 Critères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Vérification point par point de la couverture des 10 compétences C1 à C10. Identification des points forts et consolidation des éventuelles faiblesses avant soumission au jury.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Dossier Professionnel • Livrables Écrits • Grille 46 Critères • Cas Pratique Fil Rouge • Guide Soutenance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Finaliser la rédaction des 4 sections du dossier professionnel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Joindre les 5 livrables techniques obligatoires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conformité de son dossier avec la grille d'évaluation du jury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2026-09-07T18:23:50.475Z</dcterms:created>
  <dcterms:modified xsi:type="dcterms:W3CDTF">2026-09-07T18:23:50.475Z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