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200"/>
      </w:pPr>
      <w:r>
        <w:rPr>
          <w:rFonts w:ascii="Roboto Flex" w:cs="Roboto Flex" w:eastAsia="Roboto Flex" w:hAnsi="Roboto Flex"/>
          <w:b/>
          <w:bCs/>
          <w:color w:val="7B8C7C"/>
          <w:spacing w:val="200"/>
          <w:sz w:val="28"/>
          <w:szCs w:val="28"/>
        </w:rPr>
        <w:t xml:space="preserve">OIKION</w:t>
      </w:r>
    </w:p>
    <w:p>
      <w:pPr>
        <w:spacing w:after="60"/>
      </w:pPr>
      <w:r>
        <w:rPr>
          <w:rFonts w:ascii="Manrope" w:cs="Manrope" w:eastAsia="Manrope" w:hAnsi="Manrope"/>
          <w:color w:val="7B8C7C"/>
          <w:sz w:val="18"/>
          <w:szCs w:val="18"/>
        </w:rPr>
        <w:t xml:space="preserve">oikion.com</w:t>
      </w:r>
    </w:p>
    <w:p>
      <w:pPr>
        <w:spacing w:after="600"/>
      </w:pPr>
    </w:p>
    <w:p>
      <w:pPr>
        <w:spacing w:after="160"/>
      </w:pPr>
      <w:r>
        <w:rPr>
          <w:rFonts w:ascii="Roboto Flex" w:cs="Roboto Flex" w:eastAsia="Roboto Flex" w:hAnsi="Roboto Flex"/>
          <w:b/>
          <w:bCs/>
          <w:color w:val="262F27"/>
          <w:sz w:val="52"/>
          <w:szCs w:val="52"/>
        </w:rPr>
        <w:t xml:space="preserve">Maps &amp; Location Module</w:t>
      </w:r>
    </w:p>
    <w:p>
      <w:pPr>
        <w:spacing w:after="120"/>
      </w:pPr>
      <w:r>
        <w:rPr>
          <w:rFonts w:ascii="Roboto Flex" w:cs="Roboto Flex" w:eastAsia="Roboto Flex" w:hAnsi="Roboto Flex"/>
          <w:color w:val="7B8C7C"/>
          <w:sz w:val="32"/>
          <w:szCs w:val="32"/>
        </w:rPr>
        <w:t xml:space="preserve">Feature Specification</w:t>
      </w:r>
    </w:p>
    <w:p>
      <w:pPr>
        <w:spacing w:after="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c>
          <w:tcPr>
            <w:tcW w:type="dxa" w:w="1800"/>
            <w:tcBorders>
              <w:top w:val="none" w:sz="0"/>
              <w:left w:val="none" w:sz="0"/>
              <w:bottom w:val="none" w:sz="0"/>
              <w:right w:val="none" w:sz="0"/>
            </w:tcBorders>
            <w:tcMar>
              <w:top w:type="dxa" w:w="40"/>
              <w:left w:type="dxa" w:w="0"/>
              <w:bottom w:type="dxa" w:w="40"/>
              <w:right w:type="dxa" w:w="120"/>
            </w:tcMar>
          </w:tcPr>
          <w:p>
            <w:r>
              <w:rPr>
                <w:rFonts w:ascii="Manrope" w:cs="Manrope" w:eastAsia="Manrope" w:hAnsi="Manrope"/>
                <w:color w:val="7B8C7C"/>
                <w:sz w:val="20"/>
                <w:szCs w:val="20"/>
              </w:rPr>
              <w:t xml:space="preserve">Version</w:t>
            </w:r>
          </w:p>
        </w:tc>
        <w:tc>
          <w:tcPr>
            <w:tcW w:type="dxa" w:w="3200"/>
            <w:tcBorders>
              <w:top w:val="none" w:sz="0"/>
              <w:left w:val="none" w:sz="0"/>
              <w:bottom w:val="none" w:sz="0"/>
              <w:right w:val="none" w:sz="0"/>
            </w:tcBorders>
            <w:tcMar>
              <w:top w:type="dxa" w:w="40"/>
              <w:left w:type="dxa" w:w="0"/>
              <w:bottom w:type="dxa" w:w="40"/>
              <w:right w:type="dxa" w:w="0"/>
            </w:tcMar>
          </w:tcPr>
          <w:p>
            <w:r>
              <w:rPr>
                <w:rFonts w:ascii="Manrope" w:cs="Manrope" w:eastAsia="Manrope" w:hAnsi="Manrope"/>
                <w:color w:val="262F27"/>
                <w:sz w:val="20"/>
                <w:szCs w:val="20"/>
              </w:rPr>
              <w:t xml:space="preserve">1.0</w:t>
            </w:r>
          </w:p>
        </w:tc>
      </w:tr>
      <w:tr>
        <w:tc>
          <w:tcPr>
            <w:tcW w:type="dxa" w:w="1800"/>
            <w:tcBorders>
              <w:top w:val="none" w:sz="0"/>
              <w:left w:val="none" w:sz="0"/>
              <w:bottom w:val="none" w:sz="0"/>
              <w:right w:val="none" w:sz="0"/>
            </w:tcBorders>
            <w:tcMar>
              <w:top w:type="dxa" w:w="40"/>
              <w:left w:type="dxa" w:w="0"/>
              <w:bottom w:type="dxa" w:w="40"/>
              <w:right w:type="dxa" w:w="120"/>
            </w:tcMar>
          </w:tcPr>
          <w:p>
            <w:r>
              <w:rPr>
                <w:rFonts w:ascii="Manrope" w:cs="Manrope" w:eastAsia="Manrope" w:hAnsi="Manrope"/>
                <w:color w:val="7B8C7C"/>
                <w:sz w:val="20"/>
                <w:szCs w:val="20"/>
              </w:rPr>
              <w:t xml:space="preserve">Date</w:t>
            </w:r>
          </w:p>
        </w:tc>
        <w:tc>
          <w:tcPr>
            <w:tcW w:type="dxa" w:w="3200"/>
            <w:tcBorders>
              <w:top w:val="none" w:sz="0"/>
              <w:left w:val="none" w:sz="0"/>
              <w:bottom w:val="none" w:sz="0"/>
              <w:right w:val="none" w:sz="0"/>
            </w:tcBorders>
            <w:tcMar>
              <w:top w:type="dxa" w:w="40"/>
              <w:left w:type="dxa" w:w="0"/>
              <w:bottom w:type="dxa" w:w="40"/>
              <w:right w:type="dxa" w:w="0"/>
            </w:tcMar>
          </w:tcPr>
          <w:p>
            <w:r>
              <w:rPr>
                <w:rFonts w:ascii="Manrope" w:cs="Manrope" w:eastAsia="Manrope" w:hAnsi="Manrope"/>
                <w:color w:val="262F27"/>
                <w:sz w:val="20"/>
                <w:szCs w:val="20"/>
              </w:rPr>
              <w:t xml:space="preserve">April 2026</w:t>
            </w:r>
          </w:p>
        </w:tc>
      </w:tr>
      <w:tr>
        <w:tc>
          <w:tcPr>
            <w:tcW w:type="dxa" w:w="1800"/>
            <w:tcBorders>
              <w:top w:val="none" w:sz="0"/>
              <w:left w:val="none" w:sz="0"/>
              <w:bottom w:val="none" w:sz="0"/>
              <w:right w:val="none" w:sz="0"/>
            </w:tcBorders>
            <w:tcMar>
              <w:top w:type="dxa" w:w="40"/>
              <w:left w:type="dxa" w:w="0"/>
              <w:bottom w:type="dxa" w:w="40"/>
              <w:right w:type="dxa" w:w="120"/>
            </w:tcMar>
          </w:tcPr>
          <w:p>
            <w:r>
              <w:rPr>
                <w:rFonts w:ascii="Manrope" w:cs="Manrope" w:eastAsia="Manrope" w:hAnsi="Manrope"/>
                <w:color w:val="7B8C7C"/>
                <w:sz w:val="20"/>
                <w:szCs w:val="20"/>
              </w:rPr>
              <w:t xml:space="preserve">Author</w:t>
            </w:r>
          </w:p>
        </w:tc>
        <w:tc>
          <w:tcPr>
            <w:tcW w:type="dxa" w:w="3200"/>
            <w:tcBorders>
              <w:top w:val="none" w:sz="0"/>
              <w:left w:val="none" w:sz="0"/>
              <w:bottom w:val="none" w:sz="0"/>
              <w:right w:val="none" w:sz="0"/>
            </w:tcBorders>
            <w:tcMar>
              <w:top w:type="dxa" w:w="40"/>
              <w:left w:type="dxa" w:w="0"/>
              <w:bottom w:type="dxa" w:w="40"/>
              <w:right w:type="dxa" w:w="0"/>
            </w:tcMar>
          </w:tcPr>
          <w:p>
            <w:r>
              <w:rPr>
                <w:rFonts w:ascii="Manrope" w:cs="Manrope" w:eastAsia="Manrope" w:hAnsi="Manrope"/>
                <w:color w:val="262F27"/>
                <w:sz w:val="20"/>
                <w:szCs w:val="20"/>
              </w:rPr>
              <w:t xml:space="preserve">Stavros | Co-Founder &amp; Product Lead</w:t>
            </w:r>
          </w:p>
        </w:tc>
      </w:tr>
      <w:tr>
        <w:tc>
          <w:tcPr>
            <w:tcW w:type="dxa" w:w="1800"/>
            <w:tcBorders>
              <w:top w:val="none" w:sz="0"/>
              <w:left w:val="none" w:sz="0"/>
              <w:bottom w:val="none" w:sz="0"/>
              <w:right w:val="none" w:sz="0"/>
            </w:tcBorders>
            <w:tcMar>
              <w:top w:type="dxa" w:w="40"/>
              <w:left w:type="dxa" w:w="0"/>
              <w:bottom w:type="dxa" w:w="40"/>
              <w:right w:type="dxa" w:w="120"/>
            </w:tcMar>
          </w:tcPr>
          <w:p>
            <w:r>
              <w:rPr>
                <w:rFonts w:ascii="Manrope" w:cs="Manrope" w:eastAsia="Manrope" w:hAnsi="Manrope"/>
                <w:color w:val="7B8C7C"/>
                <w:sz w:val="20"/>
                <w:szCs w:val="20"/>
              </w:rPr>
              <w:t xml:space="preserve">Status</w:t>
            </w:r>
          </w:p>
        </w:tc>
        <w:tc>
          <w:tcPr>
            <w:tcW w:type="dxa" w:w="3200"/>
            <w:tcBorders>
              <w:top w:val="none" w:sz="0"/>
              <w:left w:val="none" w:sz="0"/>
              <w:bottom w:val="none" w:sz="0"/>
              <w:right w:val="none" w:sz="0"/>
            </w:tcBorders>
            <w:tcMar>
              <w:top w:type="dxa" w:w="40"/>
              <w:left w:type="dxa" w:w="0"/>
              <w:bottom w:type="dxa" w:w="40"/>
              <w:right w:type="dxa" w:w="0"/>
            </w:tcMar>
          </w:tcPr>
          <w:p>
            <w:r>
              <w:rPr>
                <w:rFonts w:ascii="Manrope" w:cs="Manrope" w:eastAsia="Manrope" w:hAnsi="Manrope"/>
                <w:color w:val="262F27"/>
                <w:sz w:val="20"/>
                <w:szCs w:val="20"/>
              </w:rPr>
              <w:t xml:space="preserve">Draft — Ready for Review</w:t>
            </w:r>
          </w:p>
        </w:tc>
      </w:tr>
    </w:tbl>
    <w:p>
      <w:pPr>
        <w:sectPr>
          <w:pgSz w:w="11906" w:h="16838" w:orient="portrait"/>
          <w:pgMar w:top="2880" w:right="1440" w:bottom="1440" w:left="1440" w:header="708" w:footer="708" w:gutter="0"/>
          <w:pgNumType/>
          <w:docGrid w:linePitch="360"/>
        </w:sectPr>
      </w:pPr>
    </w:p>
    <w:p>
      <w:pPr>
        <w:spacing w:after="120" w:before="480"/>
      </w:pPr>
      <w:r>
        <w:rPr>
          <w:rFonts w:ascii="Manrope" w:cs="Manrope" w:eastAsia="Manrope" w:hAnsi="Manrope"/>
          <w:color w:val="7B8C7C"/>
          <w:spacing w:val="120"/>
          <w:sz w:val="20"/>
          <w:szCs w:val="20"/>
        </w:rPr>
        <w:t xml:space="preserve">01 — OVERVIEW</w:t>
      </w:r>
    </w:p>
    <w:p>
      <w:pPr>
        <w:pStyle w:val="Heading1"/>
      </w:pPr>
      <w:r>
        <w:rPr>
          <w:rFonts w:ascii="Roboto Flex" w:cs="Roboto Flex" w:eastAsia="Roboto Flex" w:hAnsi="Roboto Flex"/>
          <w:b/>
          <w:bCs/>
          <w:color w:val="262F27"/>
          <w:sz w:val="36"/>
          <w:szCs w:val="36"/>
        </w:rPr>
        <w:t xml:space="preserve">Purpose &amp; Scope</w:t>
      </w:r>
    </w:p>
    <w:p>
      <w:pPr>
        <w:spacing w:after="160"/>
      </w:pPr>
      <w:r>
        <w:rPr>
          <w:rFonts w:ascii="Manrope" w:cs="Manrope" w:eastAsia="Manrope" w:hAnsi="Manrope"/>
          <w:color w:val="262F27"/>
          <w:sz w:val="21"/>
          <w:szCs w:val="21"/>
        </w:rPr>
        <w:t xml:space="preserve">This specification defines the Maps &amp; Location module for the Oikion platform. The module introduces spatial capabilities across the application: interactive map rendering, freehand area drawing, location-based autocomplete for form fields, and spatial database queries for matchmaking and search.</w:t>
      </w:r>
    </w:p>
    <w:p>
      <w:pPr>
        <w:spacing w:after="160"/>
      </w:pPr>
      <w:r>
        <w:rPr>
          <w:rFonts w:ascii="Manrope" w:cs="Manrope" w:eastAsia="Manrope" w:hAnsi="Manrope"/>
          <w:color w:val="262F27"/>
          <w:sz w:val="21"/>
          <w:szCs w:val="21"/>
        </w:rPr>
        <w:t xml:space="preserve">All components are open-source with zero recurring cost. The stack is designed to integrate with the existing Next.js / React 19 / Prisma / PostgreSQL setup without introducing paid third-party services. All database queries, including spatial raw queries, are routed through Prisma Accelerate.</w:t>
      </w:r>
    </w:p>
    <w:p>
      <w:pPr>
        <w:pStyle w:val="Heading2"/>
        <w:spacing w:after="160" w:before="360"/>
      </w:pPr>
      <w:r>
        <w:rPr>
          <w:rFonts w:ascii="Roboto Flex" w:cs="Roboto Flex" w:eastAsia="Roboto Flex" w:hAnsi="Roboto Flex"/>
          <w:b/>
          <w:bCs/>
          <w:color w:val="262F27"/>
          <w:sz w:val="26"/>
          <w:szCs w:val="26"/>
        </w:rPr>
        <w:t xml:space="preserve">Design Principles</w:t>
      </w:r>
    </w:p>
    <w:p>
      <w:pPr>
        <w:pStyle w:val="ListParagraph"/>
        <w:numPr>
          <w:ilvl w:val="0"/>
          <w:numId w:val="2"/>
        </w:numPr>
        <w:spacing w:after="80"/>
      </w:pPr>
      <w:r>
        <w:rPr>
          <w:rFonts w:ascii="Manrope" w:cs="Manrope" w:eastAsia="Manrope" w:hAnsi="Manrope"/>
          <w:color w:val="262F27"/>
          <w:sz w:val="21"/>
          <w:szCs w:val="21"/>
        </w:rPr>
        <w:t xml:space="preserve">Zero cost: no paid APIs, no usage-based tile providers, no geocoding fees.</w:t>
      </w:r>
    </w:p>
    <w:p>
      <w:pPr>
        <w:pStyle w:val="ListParagraph"/>
        <w:numPr>
          <w:ilvl w:val="0"/>
          <w:numId w:val="2"/>
        </w:numPr>
        <w:spacing w:after="80"/>
      </w:pPr>
      <w:r>
        <w:rPr>
          <w:rFonts w:ascii="Manrope" w:cs="Manrope" w:eastAsia="Manrope" w:hAnsi="Manrope"/>
          <w:color w:val="262F27"/>
          <w:sz w:val="21"/>
          <w:szCs w:val="21"/>
        </w:rPr>
        <w:t xml:space="preserve">Accelerate-only: all queries, including PostGIS raw queries ($queryRaw), pass through Prisma Accelerate. No direct database connections.</w:t>
      </w:r>
    </w:p>
    <w:p>
      <w:pPr>
        <w:pStyle w:val="ListParagraph"/>
        <w:numPr>
          <w:ilvl w:val="0"/>
          <w:numId w:val="2"/>
        </w:numPr>
        <w:spacing w:after="80"/>
      </w:pPr>
      <w:r>
        <w:rPr>
          <w:rFonts w:ascii="Manrope" w:cs="Manrope" w:eastAsia="Manrope" w:hAnsi="Manrope"/>
          <w:color w:val="262F27"/>
          <w:sz w:val="21"/>
          <w:szCs w:val="21"/>
        </w:rPr>
        <w:t xml:space="preserve">Self-hostable: every component can run on the existing stack or the Hetzner VPS.</w:t>
      </w:r>
    </w:p>
    <w:p>
      <w:pPr>
        <w:pStyle w:val="ListParagraph"/>
        <w:numPr>
          <w:ilvl w:val="0"/>
          <w:numId w:val="2"/>
        </w:numPr>
        <w:spacing w:after="80"/>
      </w:pPr>
      <w:r>
        <w:rPr>
          <w:rFonts w:ascii="Manrope" w:cs="Manrope" w:eastAsia="Manrope" w:hAnsi="Manrope"/>
          <w:color w:val="262F27"/>
          <w:sz w:val="21"/>
          <w:szCs w:val="21"/>
        </w:rPr>
        <w:t xml:space="preserve">Spec-first: this document is the single source of truth; implementation follows.</w:t>
      </w:r>
    </w:p>
    <w:p>
      <w:pPr>
        <w:pStyle w:val="ListParagraph"/>
        <w:numPr>
          <w:ilvl w:val="0"/>
          <w:numId w:val="2"/>
        </w:numPr>
        <w:spacing w:after="80"/>
      </w:pPr>
      <w:r>
        <w:rPr>
          <w:rFonts w:ascii="Manrope" w:cs="Manrope" w:eastAsia="Manrope" w:hAnsi="Manrope"/>
          <w:color w:val="262F27"/>
          <w:sz w:val="21"/>
          <w:szCs w:val="21"/>
        </w:rPr>
        <w:t xml:space="preserve">Phased rollout: V1 covers core map rendering and form autocomplete; advanced features (drawing, spatial matchmaking) follow in V2.</w:t>
      </w:r>
    </w:p>
    <w:p>
      <w:r>
        <w:br w:type="page"/>
      </w:r>
    </w:p>
    <w:p>
      <w:pPr>
        <w:spacing w:after="120" w:before="480"/>
      </w:pPr>
      <w:r>
        <w:rPr>
          <w:rFonts w:ascii="Manrope" w:cs="Manrope" w:eastAsia="Manrope" w:hAnsi="Manrope"/>
          <w:color w:val="7B8C7C"/>
          <w:spacing w:val="120"/>
          <w:sz w:val="20"/>
          <w:szCs w:val="20"/>
        </w:rPr>
        <w:t xml:space="preserve">02 — TECHNOLOGY STACK</w:t>
      </w:r>
    </w:p>
    <w:p>
      <w:pPr>
        <w:pStyle w:val="Heading1"/>
      </w:pPr>
      <w:r>
        <w:rPr>
          <w:rFonts w:ascii="Roboto Flex" w:cs="Roboto Flex" w:eastAsia="Roboto Flex" w:hAnsi="Roboto Flex"/>
          <w:b/>
          <w:bCs/>
          <w:color w:val="262F27"/>
          <w:sz w:val="36"/>
          <w:szCs w:val="36"/>
        </w:rPr>
        <w:t xml:space="preserve">Component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26"/>
      </w:tblGrid>
      <w:tr>
        <w:tc>
          <w:tcPr>
            <w:tcW w:type="dxa" w:w="1800"/>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Layer</w:t>
            </w:r>
          </w:p>
        </w:tc>
        <w:tc>
          <w:tcPr>
            <w:tcW w:type="dxa" w:w="2200"/>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Tool</w:t>
            </w:r>
          </w:p>
        </w:tc>
        <w:tc>
          <w:tcPr>
            <w:tcW w:type="dxa" w:w="2200"/>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License</w:t>
            </w:r>
          </w:p>
        </w:tc>
        <w:tc>
          <w:tcPr>
            <w:tcW w:type="dxa" w:w="2826"/>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Cost</w:t>
            </w:r>
          </w:p>
        </w:tc>
      </w:tr>
      <w:tr>
        <w:tc>
          <w:tcPr>
            <w:tcW w:type="dxa" w:w="18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Map Rendering</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MapLibre GL JS</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BSD-3-Clause</w:t>
            </w:r>
          </w:p>
        </w:tc>
        <w:tc>
          <w:tcPr>
            <w:tcW w:type="dxa" w:w="2826"/>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Free</w:t>
            </w:r>
          </w:p>
        </w:tc>
      </w:tr>
      <w:tr>
        <w:tc>
          <w:tcPr>
            <w:tcW w:type="dxa" w:w="18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React Wrapper</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react-map-gl</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MIT</w:t>
            </w:r>
          </w:p>
        </w:tc>
        <w:tc>
          <w:tcPr>
            <w:tcW w:type="dxa" w:w="2826"/>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Free</w:t>
            </w:r>
          </w:p>
        </w:tc>
      </w:tr>
      <w:tr>
        <w:tc>
          <w:tcPr>
            <w:tcW w:type="dxa" w:w="18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Map Tiles</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Protomaps (PMTiles)</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BSD-3-Clause</w:t>
            </w:r>
          </w:p>
        </w:tc>
        <w:tc>
          <w:tcPr>
            <w:tcW w:type="dxa" w:w="2826"/>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Free (self-hosted)</w:t>
            </w:r>
          </w:p>
        </w:tc>
      </w:tr>
      <w:tr>
        <w:tc>
          <w:tcPr>
            <w:tcW w:type="dxa" w:w="18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Drawing</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MapLibre GL Draw</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ISC</w:t>
            </w:r>
          </w:p>
        </w:tc>
        <w:tc>
          <w:tcPr>
            <w:tcW w:type="dxa" w:w="2826"/>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Free</w:t>
            </w:r>
          </w:p>
        </w:tc>
      </w:tr>
      <w:tr>
        <w:tc>
          <w:tcPr>
            <w:tcW w:type="dxa" w:w="18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Client Geometry</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Turf.js</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MIT</w:t>
            </w:r>
          </w:p>
        </w:tc>
        <w:tc>
          <w:tcPr>
            <w:tcW w:type="dxa" w:w="2826"/>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Free</w:t>
            </w:r>
          </w:p>
        </w:tc>
      </w:tr>
      <w:tr>
        <w:tc>
          <w:tcPr>
            <w:tcW w:type="dxa" w:w="18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Geocoding / Autocomplete</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Photon (Komoot)</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Apache 2.0</w:t>
            </w:r>
          </w:p>
        </w:tc>
        <w:tc>
          <w:tcPr>
            <w:tcW w:type="dxa" w:w="2826"/>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Free (public API or self-hosted)</w:t>
            </w:r>
          </w:p>
        </w:tc>
      </w:tr>
      <w:tr>
        <w:tc>
          <w:tcPr>
            <w:tcW w:type="dxa" w:w="18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Spatial Database</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PostGIS</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GPL-2.0</w:t>
            </w:r>
          </w:p>
        </w:tc>
        <w:tc>
          <w:tcPr>
            <w:tcW w:type="dxa" w:w="2826"/>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Free (PostgreSQL extension)</w:t>
            </w:r>
          </w:p>
        </w:tc>
      </w:tr>
    </w:tbl>
    <w:p>
      <w:pPr>
        <w:spacing w:after="80"/>
      </w:pPr>
    </w:p>
    <w:p>
      <w:pPr>
        <w:pStyle w:val="Heading2"/>
        <w:spacing w:after="160" w:before="360"/>
      </w:pPr>
      <w:r>
        <w:rPr>
          <w:rFonts w:ascii="Roboto Flex" w:cs="Roboto Flex" w:eastAsia="Roboto Flex" w:hAnsi="Roboto Flex"/>
          <w:b/>
          <w:bCs/>
          <w:color w:val="262F27"/>
          <w:sz w:val="26"/>
          <w:szCs w:val="26"/>
        </w:rPr>
        <w:t xml:space="preserve">MapLibre GL JS + react-map-gl</w:t>
      </w:r>
    </w:p>
    <w:p>
      <w:pPr>
        <w:spacing w:after="160"/>
      </w:pPr>
      <w:r>
        <w:rPr>
          <w:rFonts w:ascii="Manrope" w:cs="Manrope" w:eastAsia="Manrope" w:hAnsi="Manrope"/>
          <w:color w:val="262F27"/>
          <w:sz w:val="21"/>
          <w:szCs w:val="21"/>
        </w:rPr>
        <w:t xml:space="preserve">MapLibre GL JS is the open-source fork of Mapbox GL JS (post-BSL license change). It renders vector tiles on the GPU, supports clustering, custom layers, popups, and smooth zoom/pan. The react-map-gl library (maintained by Vis.gl / OpenJS Foundation) provides a React wrapper that supports MapLibre as a backend, integrating directly into the existing React 19 component tree.</w:t>
      </w:r>
    </w:p>
    <w:p>
      <w:pPr>
        <w:pBdr>
          <w:left w:val="single" w:color="7B8C7C" w:sz="12" w:space="8"/>
        </w:pBdr>
        <w:spacing w:after="200" w:before="200"/>
        <w:ind w:left="240"/>
      </w:pPr>
      <w:r>
        <w:rPr>
          <w:rFonts w:ascii="Manrope" w:cs="Manrope" w:eastAsia="Manrope" w:hAnsi="Manrope"/>
          <w:i/>
          <w:iCs/>
          <w:color w:val="7B8C7C"/>
          <w:sz w:val="20"/>
          <w:szCs w:val="20"/>
        </w:rPr>
        <w:t xml:space="preserve">react-map-gl must be configured with the MapLibre backend, not the default Mapbox one. Set mapLib={maplibregl} on the Map component.</w:t>
      </w:r>
    </w:p>
    <w:p>
      <w:pPr>
        <w:pStyle w:val="Heading2"/>
        <w:spacing w:after="160" w:before="360"/>
      </w:pPr>
      <w:r>
        <w:rPr>
          <w:rFonts w:ascii="Roboto Flex" w:cs="Roboto Flex" w:eastAsia="Roboto Flex" w:hAnsi="Roboto Flex"/>
          <w:b/>
          <w:bCs/>
          <w:color w:val="262F27"/>
          <w:sz w:val="26"/>
          <w:szCs w:val="26"/>
        </w:rPr>
        <w:t xml:space="preserve">Protomaps (PMTiles)</w:t>
      </w:r>
    </w:p>
    <w:p>
      <w:pPr>
        <w:spacing w:after="160"/>
      </w:pPr>
      <w:r>
        <w:rPr>
          <w:rFonts w:ascii="Manrope" w:cs="Manrope" w:eastAsia="Manrope" w:hAnsi="Manrope"/>
          <w:color w:val="262F27"/>
          <w:sz w:val="21"/>
          <w:szCs w:val="21"/>
        </w:rPr>
        <w:t xml:space="preserve">Protomaps is an open-source system for serving map tiles from a single static PMTiles file. A PMTiles file is a cloud-optimized archive of vector tiles that supports HTTP range requests, meaning it can be served from any static file host (Vercel Blob, Hetzner VPS, S3-compatible storage) without a tile server.</w:t>
      </w:r>
    </w:p>
    <w:p>
      <w:pPr>
        <w:spacing w:after="160"/>
      </w:pPr>
      <w:r>
        <w:rPr>
          <w:rFonts w:ascii="Manrope" w:cs="Manrope" w:eastAsia="Manrope" w:hAnsi="Manrope"/>
          <w:color w:val="262F27"/>
          <w:sz w:val="21"/>
          <w:szCs w:val="21"/>
        </w:rPr>
        <w:t xml:space="preserve">Protomaps publishes daily planet builds at build.protomaps.com. A Greece-only extract can be created from any daily build using the pmtiles CLI tool with a bounding box parameter, without needing to run Planetiler or download Geofabrik extracts. The resulting file for Greece is compact and well within storage limits.</w:t>
      </w:r>
    </w:p>
    <w:p>
      <w:pPr>
        <w:spacing w:after="160"/>
      </w:pPr>
      <w:r>
        <w:rPr>
          <w:rFonts w:ascii="Manrope" w:cs="Manrope" w:eastAsia="Manrope" w:hAnsi="Manrope"/>
          <w:b/>
          <w:bCs/>
          <w:color w:val="262F27"/>
          <w:sz w:val="21"/>
          <w:szCs w:val="21"/>
        </w:rPr>
        <w:t xml:space="preserve">Tile style: </w:t>
      </w:r>
      <w:r>
        <w:rPr>
          <w:rFonts w:ascii="Manrope" w:cs="Manrope" w:eastAsia="Manrope" w:hAnsi="Manrope"/>
          <w:color w:val="262F27"/>
          <w:sz w:val="21"/>
          <w:szCs w:val="21"/>
        </w:rPr>
        <w:t xml:space="preserve">Protomaps provides open-source basemap styles (light, dark, grayscale) via an npm package. The light theme will be customized to align with the Oikion brand palette (Warm Beige land, Sage Green labels, Pine Charcoal roads).</w:t>
      </w:r>
    </w:p>
    <w:p>
      <w:pPr>
        <w:pStyle w:val="Heading2"/>
        <w:spacing w:after="160" w:before="360"/>
      </w:pPr>
      <w:r>
        <w:rPr>
          <w:rFonts w:ascii="Roboto Flex" w:cs="Roboto Flex" w:eastAsia="Roboto Flex" w:hAnsi="Roboto Flex"/>
          <w:b/>
          <w:bCs/>
          <w:color w:val="262F27"/>
          <w:sz w:val="26"/>
          <w:szCs w:val="26"/>
        </w:rPr>
        <w:t xml:space="preserve">Photon (Geocoding &amp; Autocomplete)</w:t>
      </w:r>
    </w:p>
    <w:p>
      <w:pPr>
        <w:spacing w:after="160"/>
      </w:pPr>
      <w:r>
        <w:rPr>
          <w:rFonts w:ascii="Manrope" w:cs="Manrope" w:eastAsia="Manrope" w:hAnsi="Manrope"/>
          <w:color w:val="262F27"/>
          <w:sz w:val="21"/>
          <w:szCs w:val="21"/>
        </w:rPr>
        <w:t xml:space="preserve">Photon is an open-source geocoder built on OpenStreetMap / Nominatim data, developed by Komoot. Unlike raw Nominatim (which has strict rate limits of 1 req/sec and is not designed for autocomplete), Photon is purpose-built for typo-tolerant, type-ahead search. It returns structured results including street, city, municipality, postal code, country, and coordinates.</w:t>
      </w:r>
    </w:p>
    <w:p>
      <w:pPr>
        <w:spacing w:after="160"/>
      </w:pPr>
      <w:r>
        <w:rPr>
          <w:rFonts w:ascii="Manrope" w:cs="Manrope" w:eastAsia="Manrope" w:hAnsi="Manrope"/>
          <w:b/>
          <w:bCs/>
          <w:color w:val="262F27"/>
          <w:sz w:val="21"/>
          <w:szCs w:val="21"/>
        </w:rPr>
        <w:t xml:space="preserve">Public API: </w:t>
      </w:r>
      <w:r>
        <w:rPr>
          <w:rFonts w:ascii="Manrope" w:cs="Manrope" w:eastAsia="Manrope" w:hAnsi="Manrope"/>
          <w:color w:val="262F27"/>
          <w:sz w:val="21"/>
          <w:szCs w:val="21"/>
        </w:rPr>
        <w:t xml:space="preserve">photon.komoot.io — free for fair use. Komoot explicitly states that extensive usage will be throttled or banned. The public API server is a single small server. Suitable for the validation phase, but plan for self-hosting before production launch.</w:t>
      </w:r>
    </w:p>
    <w:p>
      <w:pPr>
        <w:spacing w:after="160"/>
      </w:pPr>
      <w:r>
        <w:rPr>
          <w:rFonts w:ascii="Manrope" w:cs="Manrope" w:eastAsia="Manrope" w:hAnsi="Manrope"/>
          <w:b/>
          <w:bCs/>
          <w:color w:val="262F27"/>
          <w:sz w:val="21"/>
          <w:szCs w:val="21"/>
        </w:rPr>
        <w:t xml:space="preserve">Self-hosted: </w:t>
      </w:r>
      <w:r>
        <w:rPr>
          <w:rFonts w:ascii="Manrope" w:cs="Manrope" w:eastAsia="Manrope" w:hAnsi="Manrope"/>
          <w:color w:val="262F27"/>
          <w:sz w:val="21"/>
          <w:szCs w:val="21"/>
        </w:rPr>
        <w:t xml:space="preserve">Photon can be deployed on the Hetzner VPS using a pre-built country-specific database dump (available from GraphHopper at download1.graphhopper.com/public). A Greece-only dump is far smaller than the planet dataset. Requires Java and OpenSearch 3.x. Recommended when moving to production.</w:t>
      </w:r>
    </w:p>
    <w:p>
      <w:pPr>
        <w:pStyle w:val="Heading2"/>
        <w:spacing w:after="160" w:before="360"/>
      </w:pPr>
      <w:r>
        <w:rPr>
          <w:rFonts w:ascii="Roboto Flex" w:cs="Roboto Flex" w:eastAsia="Roboto Flex" w:hAnsi="Roboto Flex"/>
          <w:b/>
          <w:bCs/>
          <w:color w:val="262F27"/>
          <w:sz w:val="26"/>
          <w:szCs w:val="26"/>
        </w:rPr>
        <w:t xml:space="preserve">PostGIS</w:t>
      </w:r>
    </w:p>
    <w:p>
      <w:pPr>
        <w:spacing w:after="160"/>
      </w:pPr>
      <w:r>
        <w:rPr>
          <w:rFonts w:ascii="Manrope" w:cs="Manrope" w:eastAsia="Manrope" w:hAnsi="Manrope"/>
          <w:color w:val="262F27"/>
          <w:sz w:val="21"/>
          <w:szCs w:val="21"/>
        </w:rPr>
        <w:t xml:space="preserve">PostGIS is a spatial extension for PostgreSQL. It adds geometry/geography column types, spatial indexes (GiST), and hundreds of spatial functions (distance, containment, intersection, nearest-neighbor). It is the industry standard for geospatial queries in relational databases.</w:t>
      </w:r>
    </w:p>
    <w:p>
      <w:pPr>
        <w:spacing w:after="160"/>
      </w:pPr>
      <w:r>
        <w:rPr>
          <w:rFonts w:ascii="Manrope" w:cs="Manrope" w:eastAsia="Manrope" w:hAnsi="Manrope"/>
          <w:b/>
          <w:bCs/>
          <w:color w:val="262F27"/>
          <w:sz w:val="21"/>
          <w:szCs w:val="21"/>
        </w:rPr>
        <w:t xml:space="preserve">Prisma compatibility: </w:t>
      </w:r>
      <w:r>
        <w:rPr>
          <w:rFonts w:ascii="Manrope" w:cs="Manrope" w:eastAsia="Manrope" w:hAnsi="Manrope"/>
          <w:color w:val="262F27"/>
          <w:sz w:val="21"/>
          <w:szCs w:val="21"/>
        </w:rPr>
        <w:t xml:space="preserve">Prisma does not natively support PostGIS column types. The approach is to store latitude and longitude as Float fields in the Prisma schema (for basic CRUD), and use Prisma’s $queryRaw for all spatial queries. The PostGIS extension is enabled via a manual Prisma migration with CREATE EXTENSION IF NOT EXISTS postgis. Geography columns are declared using Prisma’s Unsupported() type.</w:t>
      </w:r>
    </w:p>
    <w:p>
      <w:pPr>
        <w:pBdr>
          <w:left w:val="single" w:color="7B8C7C" w:sz="12" w:space="8"/>
        </w:pBdr>
        <w:spacing w:after="200" w:before="200"/>
        <w:ind w:left="240"/>
      </w:pPr>
      <w:r>
        <w:rPr>
          <w:rFonts w:ascii="Manrope" w:cs="Manrope" w:eastAsia="Manrope" w:hAnsi="Manrope"/>
          <w:i/>
          <w:iCs/>
          <w:color w:val="7B8C7C"/>
          <w:sz w:val="20"/>
          <w:szCs w:val="20"/>
        </w:rPr>
        <w:t xml:space="preserve">Prisma’s postgresqlExtensions preview feature is being discontinued (June–August 2025). Do not use it. Instead, enable PostGIS via a manual SQL migration and declare geography columns with the Unsupported() type. Prisma has indicated they will ship focused PostGIS support separately in the future.</w:t>
      </w:r>
    </w:p>
    <w:p>
      <w:pPr>
        <w:pStyle w:val="Heading3"/>
        <w:spacing w:after="120" w:before="280"/>
      </w:pPr>
      <w:r>
        <w:rPr>
          <w:rFonts w:ascii="Roboto Flex" w:cs="Roboto Flex" w:eastAsia="Roboto Flex" w:hAnsi="Roboto Flex"/>
          <w:b/>
          <w:bCs/>
          <w:color w:val="262F27"/>
          <w:sz w:val="23"/>
          <w:szCs w:val="23"/>
        </w:rPr>
        <w:t xml:space="preserve">Prisma Accelerate Compatibility</w:t>
      </w:r>
    </w:p>
    <w:p>
      <w:pPr>
        <w:spacing w:after="160"/>
      </w:pPr>
      <w:r>
        <w:rPr>
          <w:rFonts w:ascii="Manrope" w:cs="Manrope" w:eastAsia="Manrope" w:hAnsi="Manrope"/>
          <w:color w:val="262F27"/>
          <w:sz w:val="21"/>
          <w:szCs w:val="21"/>
        </w:rPr>
        <w:t xml:space="preserve">Confirmed: $queryRaw and $executeRaw work through Prisma Accelerate. All raw queries pass through Accelerate’s connection pool. The only limitation is that raw query responses cannot be cached by Accelerate’s caching layer. This is a non-issue for spatial queries, which return dynamic, context-dependent results that should not be cached.</w:t>
      </w:r>
    </w:p>
    <w:p>
      <w:pPr>
        <w:spacing w:after="160"/>
      </w:pPr>
      <w:r>
        <w:rPr>
          <w:rFonts w:ascii="Manrope" w:cs="Manrope" w:eastAsia="Manrope" w:hAnsi="Manrope"/>
          <w:color w:val="262F27"/>
          <w:sz w:val="21"/>
          <w:szCs w:val="21"/>
        </w:rPr>
        <w:t xml:space="preserve">All spatial queries in this spec use $queryRaw through the standard Prisma client with Accelerate. No direct database connections are required.</w:t>
      </w:r>
    </w:p>
    <w:p>
      <w:pPr>
        <w:pStyle w:val="Heading2"/>
        <w:spacing w:after="160" w:before="360"/>
      </w:pPr>
      <w:r>
        <w:rPr>
          <w:rFonts w:ascii="Roboto Flex" w:cs="Roboto Flex" w:eastAsia="Roboto Flex" w:hAnsi="Roboto Flex"/>
          <w:b/>
          <w:bCs/>
          <w:color w:val="262F27"/>
          <w:sz w:val="26"/>
          <w:szCs w:val="26"/>
        </w:rPr>
        <w:t xml:space="preserve">MapLibre GL Draw</w:t>
      </w:r>
    </w:p>
    <w:p>
      <w:pPr>
        <w:spacing w:after="160"/>
      </w:pPr>
      <w:r>
        <w:rPr>
          <w:rFonts w:ascii="Manrope" w:cs="Manrope" w:eastAsia="Manrope" w:hAnsi="Manrope"/>
          <w:color w:val="262F27"/>
          <w:sz w:val="21"/>
          <w:szCs w:val="21"/>
        </w:rPr>
        <w:t xml:space="preserve">A plugin for MapLibre GL JS that adds drawing tools (polygon, rectangle, freehand, line, point) directly on the map. When a user finishes drawing a shape, the plugin emits a GeoJSON Feature representing the drawn polygon. This GeoJSON is sent to the server and used as input for a PostGIS ST_Intersects or ST_Within query to find properties inside the drawn area.</w:t>
      </w:r>
    </w:p>
    <w:p>
      <w:pPr>
        <w:pStyle w:val="Heading2"/>
        <w:spacing w:after="160" w:before="360"/>
      </w:pPr>
      <w:r>
        <w:rPr>
          <w:rFonts w:ascii="Roboto Flex" w:cs="Roboto Flex" w:eastAsia="Roboto Flex" w:hAnsi="Roboto Flex"/>
          <w:b/>
          <w:bCs/>
          <w:color w:val="262F27"/>
          <w:sz w:val="26"/>
          <w:szCs w:val="26"/>
        </w:rPr>
        <w:t xml:space="preserve">Turf.js</w:t>
      </w:r>
    </w:p>
    <w:p>
      <w:pPr>
        <w:spacing w:after="160"/>
      </w:pPr>
      <w:r>
        <w:rPr>
          <w:rFonts w:ascii="Manrope" w:cs="Manrope" w:eastAsia="Manrope" w:hAnsi="Manrope"/>
          <w:color w:val="262F27"/>
          <w:sz w:val="21"/>
          <w:szCs w:val="21"/>
        </w:rPr>
        <w:t xml:space="preserve">A modular JavaScript library for geospatial analysis in the browser. Used for lightweight client-side calculations: rendering radius circles on the map, checking point-in-polygon before server roundtrip, computing bounding boxes, and calculating display distances. Turf.js is tree-shakeable, so only the required modules are bundled.</w:t>
      </w:r>
    </w:p>
    <w:p>
      <w:r>
        <w:br w:type="page"/>
      </w:r>
    </w:p>
    <w:p>
      <w:pPr>
        <w:spacing w:after="120" w:before="480"/>
      </w:pPr>
      <w:r>
        <w:rPr>
          <w:rFonts w:ascii="Manrope" w:cs="Manrope" w:eastAsia="Manrope" w:hAnsi="Manrope"/>
          <w:color w:val="7B8C7C"/>
          <w:spacing w:val="120"/>
          <w:sz w:val="20"/>
          <w:szCs w:val="20"/>
        </w:rPr>
        <w:t xml:space="preserve">03 — DATA MODEL</w:t>
      </w:r>
    </w:p>
    <w:p>
      <w:pPr>
        <w:pStyle w:val="Heading1"/>
      </w:pPr>
      <w:r>
        <w:rPr>
          <w:rFonts w:ascii="Roboto Flex" w:cs="Roboto Flex" w:eastAsia="Roboto Flex" w:hAnsi="Roboto Flex"/>
          <w:b/>
          <w:bCs/>
          <w:color w:val="262F27"/>
          <w:sz w:val="36"/>
          <w:szCs w:val="36"/>
        </w:rPr>
        <w:t xml:space="preserve">Spatial Data Model Changes</w:t>
      </w:r>
    </w:p>
    <w:p>
      <w:pPr>
        <w:pStyle w:val="Heading2"/>
        <w:spacing w:after="160" w:before="360"/>
      </w:pPr>
      <w:r>
        <w:rPr>
          <w:rFonts w:ascii="Roboto Flex" w:cs="Roboto Flex" w:eastAsia="Roboto Flex" w:hAnsi="Roboto Flex"/>
          <w:b/>
          <w:bCs/>
          <w:color w:val="262F27"/>
          <w:sz w:val="26"/>
          <w:szCs w:val="26"/>
        </w:rPr>
        <w:t xml:space="preserve">PostGIS Extension</w:t>
      </w:r>
    </w:p>
    <w:p>
      <w:pPr>
        <w:spacing w:after="160"/>
      </w:pPr>
      <w:r>
        <w:rPr>
          <w:rFonts w:ascii="Manrope" w:cs="Manrope" w:eastAsia="Manrope" w:hAnsi="Manrope"/>
          <w:color w:val="262F27"/>
          <w:sz w:val="21"/>
          <w:szCs w:val="21"/>
        </w:rPr>
        <w:t xml:space="preserve">Enable PostGIS via a manual Prisma migration. Create an empty migration (prisma migrate dev --create-only), then add the SQL:</w:t>
      </w:r>
    </w:p>
    <w:p>
      <w:pPr>
        <w:shd w:fill="F2EFE9" w:val="clear"/>
        <w:spacing w:after="160"/>
        <w:ind w:left="360" w:right="360"/>
      </w:pPr>
      <w:r>
        <w:rPr>
          <w:rFonts w:ascii="Courier New" w:cs="Courier New" w:eastAsia="Courier New" w:hAnsi="Courier New"/>
          <w:color w:val="262F27"/>
          <w:sz w:val="18"/>
          <w:szCs w:val="18"/>
        </w:rPr>
        <w:t xml:space="preserve">CREATE EXTENSION IF NOT EXISTS postgis;</w:t>
      </w:r>
    </w:p>
    <w:p>
      <w:pPr>
        <w:spacing w:after="160"/>
      </w:pPr>
      <w:r>
        <w:rPr>
          <w:rFonts w:ascii="Manrope" w:cs="Manrope" w:eastAsia="Manrope" w:hAnsi="Manrope"/>
          <w:color w:val="262F27"/>
          <w:sz w:val="21"/>
          <w:szCs w:val="21"/>
        </w:rPr>
        <w:t xml:space="preserve">This must be the first migration before any spatial column or query is used. Do not use the postgresqlExtensions preview feature in the Prisma schema.</w:t>
      </w:r>
    </w:p>
    <w:p>
      <w:pPr>
        <w:pStyle w:val="Heading2"/>
        <w:spacing w:after="160" w:before="360"/>
      </w:pPr>
      <w:r>
        <w:rPr>
          <w:rFonts w:ascii="Roboto Flex" w:cs="Roboto Flex" w:eastAsia="Roboto Flex" w:hAnsi="Roboto Flex"/>
          <w:b/>
          <w:bCs/>
          <w:color w:val="262F27"/>
          <w:sz w:val="26"/>
          <w:szCs w:val="26"/>
        </w:rPr>
        <w:t xml:space="preserve">Property Model — New Fields</w:t>
      </w:r>
    </w:p>
    <w:p>
      <w:pPr>
        <w:spacing w:after="160"/>
      </w:pPr>
      <w:r>
        <w:rPr>
          <w:rFonts w:ascii="Manrope" w:cs="Manrope" w:eastAsia="Manrope" w:hAnsi="Manrope"/>
          <w:color w:val="262F27"/>
          <w:sz w:val="21"/>
          <w:szCs w:val="21"/>
        </w:rPr>
        <w:t xml:space="preserve">The following fields are added to the existing Property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226"/>
      </w:tblGrid>
      <w:tr>
        <w:tc>
          <w:tcPr>
            <w:tcW w:type="dxa" w:w="2000"/>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Field</w:t>
            </w:r>
          </w:p>
        </w:tc>
        <w:tc>
          <w:tcPr>
            <w:tcW w:type="dxa" w:w="1600"/>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Prisma Type</w:t>
            </w:r>
          </w:p>
        </w:tc>
        <w:tc>
          <w:tcPr>
            <w:tcW w:type="dxa" w:w="2200"/>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PostGIS Type</w:t>
            </w:r>
          </w:p>
        </w:tc>
        <w:tc>
          <w:tcPr>
            <w:tcW w:type="dxa" w:w="3226"/>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Purpose</w:t>
            </w:r>
          </w:p>
        </w:tc>
      </w:tr>
      <w:tr>
        <w:tc>
          <w:tcPr>
            <w:tcW w:type="dxa" w:w="20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Courier New" w:cs="Courier New" w:eastAsia="Courier New" w:hAnsi="Courier New"/>
                <w:color w:val="262F27"/>
                <w:sz w:val="18"/>
                <w:szCs w:val="18"/>
              </w:rPr>
              <w:t xml:space="preserve">latitude</w:t>
            </w:r>
          </w:p>
        </w:tc>
        <w:tc>
          <w:tcPr>
            <w:tcW w:type="dxa" w:w="16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Float?</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w:t>
            </w:r>
          </w:p>
        </w:tc>
        <w:tc>
          <w:tcPr>
            <w:tcW w:type="dxa" w:w="3226"/>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Latitude coordinate (WGS 84)</w:t>
            </w:r>
          </w:p>
        </w:tc>
      </w:tr>
      <w:tr>
        <w:tc>
          <w:tcPr>
            <w:tcW w:type="dxa" w:w="20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Courier New" w:cs="Courier New" w:eastAsia="Courier New" w:hAnsi="Courier New"/>
                <w:color w:val="262F27"/>
                <w:sz w:val="18"/>
                <w:szCs w:val="18"/>
              </w:rPr>
              <w:t xml:space="preserve">longitude</w:t>
            </w:r>
          </w:p>
        </w:tc>
        <w:tc>
          <w:tcPr>
            <w:tcW w:type="dxa" w:w="16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Float?</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w:t>
            </w:r>
          </w:p>
        </w:tc>
        <w:tc>
          <w:tcPr>
            <w:tcW w:type="dxa" w:w="3226"/>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Longitude coordinate (WGS 84)</w:t>
            </w:r>
          </w:p>
        </w:tc>
      </w:tr>
      <w:tr>
        <w:tc>
          <w:tcPr>
            <w:tcW w:type="dxa" w:w="20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Courier New" w:cs="Courier New" w:eastAsia="Courier New" w:hAnsi="Courier New"/>
                <w:color w:val="262F27"/>
                <w:sz w:val="18"/>
                <w:szCs w:val="18"/>
              </w:rPr>
              <w:t xml:space="preserve">location</w:t>
            </w:r>
          </w:p>
        </w:tc>
        <w:tc>
          <w:tcPr>
            <w:tcW w:type="dxa" w:w="16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Unsupported(…)</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GEOGRAPHY(POINT, 4326)</w:t>
            </w:r>
          </w:p>
        </w:tc>
        <w:tc>
          <w:tcPr>
            <w:tcW w:type="dxa" w:w="3226"/>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PostGIS point for spatial queries. Populated by trigger from lat/lng.</w:t>
            </w:r>
          </w:p>
        </w:tc>
      </w:tr>
      <w:tr>
        <w:tc>
          <w:tcPr>
            <w:tcW w:type="dxa" w:w="20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Courier New" w:cs="Courier New" w:eastAsia="Courier New" w:hAnsi="Courier New"/>
                <w:color w:val="262F27"/>
                <w:sz w:val="18"/>
                <w:szCs w:val="18"/>
              </w:rPr>
              <w:t xml:space="preserve">formattedAddress</w:t>
            </w:r>
          </w:p>
        </w:tc>
        <w:tc>
          <w:tcPr>
            <w:tcW w:type="dxa" w:w="16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String?</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w:t>
            </w:r>
          </w:p>
        </w:tc>
        <w:tc>
          <w:tcPr>
            <w:tcW w:type="dxa" w:w="3226"/>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Full address string from Photon</w:t>
            </w:r>
          </w:p>
        </w:tc>
      </w:tr>
      <w:tr>
        <w:tc>
          <w:tcPr>
            <w:tcW w:type="dxa" w:w="20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Courier New" w:cs="Courier New" w:eastAsia="Courier New" w:hAnsi="Courier New"/>
                <w:color w:val="262F27"/>
                <w:sz w:val="18"/>
                <w:szCs w:val="18"/>
              </w:rPr>
              <w:t xml:space="preserve">city</w:t>
            </w:r>
          </w:p>
        </w:tc>
        <w:tc>
          <w:tcPr>
            <w:tcW w:type="dxa" w:w="16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String?</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w:t>
            </w:r>
          </w:p>
        </w:tc>
        <w:tc>
          <w:tcPr>
            <w:tcW w:type="dxa" w:w="3226"/>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City / municipality from Photon</w:t>
            </w:r>
          </w:p>
        </w:tc>
      </w:tr>
      <w:tr>
        <w:tc>
          <w:tcPr>
            <w:tcW w:type="dxa" w:w="20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Courier New" w:cs="Courier New" w:eastAsia="Courier New" w:hAnsi="Courier New"/>
                <w:color w:val="262F27"/>
                <w:sz w:val="18"/>
                <w:szCs w:val="18"/>
              </w:rPr>
              <w:t xml:space="preserve">area</w:t>
            </w:r>
          </w:p>
        </w:tc>
        <w:tc>
          <w:tcPr>
            <w:tcW w:type="dxa" w:w="16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String?</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w:t>
            </w:r>
          </w:p>
        </w:tc>
        <w:tc>
          <w:tcPr>
            <w:tcW w:type="dxa" w:w="3226"/>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Neighborhood / district from Photon</w:t>
            </w:r>
          </w:p>
        </w:tc>
      </w:tr>
      <w:tr>
        <w:tc>
          <w:tcPr>
            <w:tcW w:type="dxa" w:w="20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Courier New" w:cs="Courier New" w:eastAsia="Courier New" w:hAnsi="Courier New"/>
                <w:color w:val="262F27"/>
                <w:sz w:val="18"/>
                <w:szCs w:val="18"/>
              </w:rPr>
              <w:t xml:space="preserve">postalCode</w:t>
            </w:r>
          </w:p>
        </w:tc>
        <w:tc>
          <w:tcPr>
            <w:tcW w:type="dxa" w:w="16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String?</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w:t>
            </w:r>
          </w:p>
        </w:tc>
        <w:tc>
          <w:tcPr>
            <w:tcW w:type="dxa" w:w="3226"/>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Postal code from Photon</w:t>
            </w:r>
          </w:p>
        </w:tc>
      </w:tr>
    </w:tbl>
    <w:p>
      <w:pPr>
        <w:spacing w:after="80"/>
      </w:pPr>
    </w:p>
    <w:p>
      <w:pPr>
        <w:pStyle w:val="Heading3"/>
        <w:spacing w:after="120" w:before="280"/>
      </w:pPr>
      <w:r>
        <w:rPr>
          <w:rFonts w:ascii="Roboto Flex" w:cs="Roboto Flex" w:eastAsia="Roboto Flex" w:hAnsi="Roboto Flex"/>
          <w:b/>
          <w:bCs/>
          <w:color w:val="262F27"/>
          <w:sz w:val="23"/>
          <w:szCs w:val="23"/>
        </w:rPr>
        <w:t xml:space="preserve">Prisma Schema Declaration</w:t>
      </w:r>
    </w:p>
    <w:p>
      <w:pPr>
        <w:spacing w:after="160"/>
      </w:pPr>
      <w:r>
        <w:rPr>
          <w:rFonts w:ascii="Manrope" w:cs="Manrope" w:eastAsia="Manrope" w:hAnsi="Manrope"/>
          <w:color w:val="262F27"/>
          <w:sz w:val="21"/>
          <w:szCs w:val="21"/>
        </w:rPr>
        <w:t xml:space="preserve">The geography column is declared using the Unsupported type. It is excluded from standard Prisma CRUD operations and managed entirely via raw SQL (trigger + queries):</w:t>
      </w:r>
    </w:p>
    <w:p>
      <w:pPr>
        <w:shd w:fill="F2EFE9" w:val="clear"/>
        <w:spacing w:after="160"/>
        <w:ind w:left="360" w:right="360"/>
      </w:pPr>
      <w:r>
        <w:rPr>
          <w:rFonts w:ascii="Courier New" w:cs="Courier New" w:eastAsia="Courier New" w:hAnsi="Courier New"/>
          <w:color w:val="262F27"/>
          <w:sz w:val="18"/>
          <w:szCs w:val="18"/>
        </w:rPr>
        <w:t xml:space="preserve">location  Unsupported("geography(Point, 4326)")?</w:t>
      </w:r>
    </w:p>
    <w:p>
      <w:pPr>
        <w:spacing w:after="160"/>
      </w:pPr>
      <w:r>
        <w:rPr>
          <w:rFonts w:ascii="Manrope" w:cs="Manrope" w:eastAsia="Manrope" w:hAnsi="Manrope"/>
          <w:color w:val="262F27"/>
          <w:sz w:val="21"/>
          <w:szCs w:val="21"/>
        </w:rPr>
        <w:t xml:space="preserve">The latitude and longitude Float fields remain the standard write path via Prisma client.</w:t>
      </w:r>
    </w:p>
    <w:p>
      <w:pPr>
        <w:pStyle w:val="Heading3"/>
        <w:spacing w:after="120" w:before="280"/>
      </w:pPr>
      <w:r>
        <w:rPr>
          <w:rFonts w:ascii="Roboto Flex" w:cs="Roboto Flex" w:eastAsia="Roboto Flex" w:hAnsi="Roboto Flex"/>
          <w:b/>
          <w:bCs/>
          <w:color w:val="262F27"/>
          <w:sz w:val="23"/>
          <w:szCs w:val="23"/>
        </w:rPr>
        <w:t xml:space="preserve">Sync Trigger</w:t>
      </w:r>
    </w:p>
    <w:p>
      <w:pPr>
        <w:spacing w:after="160"/>
      </w:pPr>
      <w:r>
        <w:rPr>
          <w:rFonts w:ascii="Manrope" w:cs="Manrope" w:eastAsia="Manrope" w:hAnsi="Manrope"/>
          <w:color w:val="262F27"/>
          <w:sz w:val="21"/>
          <w:szCs w:val="21"/>
        </w:rPr>
        <w:t xml:space="preserve">A PostgreSQL trigger automatically populates the location geography column whenever latitude and longitude are inserted or updated. This keeps the Prisma-managed Float fields as the write path and the PostGIS column as the query path. Added via the same manual migration:</w:t>
      </w:r>
    </w:p>
    <w:p>
      <w:pPr>
        <w:shd w:fill="F2EFE9" w:val="clear"/>
        <w:spacing w:after="160"/>
        <w:ind w:left="360" w:right="360"/>
      </w:pPr>
      <w:r>
        <w:rPr>
          <w:rFonts w:ascii="Courier New" w:cs="Courier New" w:eastAsia="Courier New" w:hAnsi="Courier New"/>
          <w:color w:val="262F27"/>
          <w:sz w:val="18"/>
          <w:szCs w:val="18"/>
        </w:rPr>
        <w:t xml:space="preserve">CREATE OR REPLACE FUNCTION sync_property_location() RETURNS trigger AS $$ BEGIN NEW.location := ST_SetSRID(ST_MakePoint(NEW.longitude, NEW.latitude), 4326)::geography; RETURN NEW; END; $$ LANGUAGE plpgsql;</w:t>
      </w:r>
    </w:p>
    <w:p>
      <w:pPr>
        <w:shd w:fill="F2EFE9" w:val="clear"/>
        <w:spacing w:after="160"/>
        <w:ind w:left="360" w:right="360"/>
      </w:pPr>
      <w:r>
        <w:rPr>
          <w:rFonts w:ascii="Courier New" w:cs="Courier New" w:eastAsia="Courier New" w:hAnsi="Courier New"/>
          <w:color w:val="262F27"/>
          <w:sz w:val="18"/>
          <w:szCs w:val="18"/>
        </w:rPr>
        <w:t xml:space="preserve">CREATE TRIGGER trg_sync_property_location BEFORE INSERT OR UPDATE OF latitude, longitude ON "Property" FOR EACH ROW WHEN (NEW.latitude IS NOT NULL AND NEW.longitude IS NOT NULL) EXECUTE FUNCTION sync_property_location();</w:t>
      </w:r>
    </w:p>
    <w:p>
      <w:pPr>
        <w:pStyle w:val="Heading3"/>
        <w:spacing w:after="120" w:before="280"/>
      </w:pPr>
      <w:r>
        <w:rPr>
          <w:rFonts w:ascii="Roboto Flex" w:cs="Roboto Flex" w:eastAsia="Roboto Flex" w:hAnsi="Roboto Flex"/>
          <w:b/>
          <w:bCs/>
          <w:color w:val="262F27"/>
          <w:sz w:val="23"/>
          <w:szCs w:val="23"/>
        </w:rPr>
        <w:t xml:space="preserve">Spatial Index</w:t>
      </w:r>
    </w:p>
    <w:p>
      <w:pPr>
        <w:spacing w:after="160"/>
      </w:pPr>
      <w:r>
        <w:rPr>
          <w:rFonts w:ascii="Manrope" w:cs="Manrope" w:eastAsia="Manrope" w:hAnsi="Manrope"/>
          <w:color w:val="262F27"/>
          <w:sz w:val="21"/>
          <w:szCs w:val="21"/>
        </w:rPr>
        <w:t xml:space="preserve">A GiST index on the location column for performant spatial queries:</w:t>
      </w:r>
    </w:p>
    <w:p>
      <w:pPr>
        <w:shd w:fill="F2EFE9" w:val="clear"/>
        <w:spacing w:after="160"/>
        <w:ind w:left="360" w:right="360"/>
      </w:pPr>
      <w:r>
        <w:rPr>
          <w:rFonts w:ascii="Courier New" w:cs="Courier New" w:eastAsia="Courier New" w:hAnsi="Courier New"/>
          <w:color w:val="262F27"/>
          <w:sz w:val="18"/>
          <w:szCs w:val="18"/>
        </w:rPr>
        <w:t xml:space="preserve">CREATE INDEX idx_property_location ON "Property" USING GIST (location);</w:t>
      </w:r>
    </w:p>
    <w:p>
      <w:pPr>
        <w:pStyle w:val="Heading2"/>
        <w:spacing w:after="160" w:before="360"/>
      </w:pPr>
      <w:r>
        <w:rPr>
          <w:rFonts w:ascii="Roboto Flex" w:cs="Roboto Flex" w:eastAsia="Roboto Flex" w:hAnsi="Roboto Flex"/>
          <w:b/>
          <w:bCs/>
          <w:color w:val="262F27"/>
          <w:sz w:val="26"/>
          <w:szCs w:val="26"/>
        </w:rPr>
        <w:t xml:space="preserve">Request Model — New Fields</w:t>
      </w:r>
    </w:p>
    <w:p>
      <w:pPr>
        <w:spacing w:after="160"/>
      </w:pPr>
      <w:r>
        <w:rPr>
          <w:rFonts w:ascii="Manrope" w:cs="Manrope" w:eastAsia="Manrope" w:hAnsi="Manrope"/>
          <w:color w:val="262F27"/>
          <w:sz w:val="21"/>
          <w:szCs w:val="21"/>
        </w:rPr>
        <w:t xml:space="preserve">Requests (demand-side briefs) need spatial fields for location-based matchmaking: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026"/>
      </w:tblGrid>
      <w:tr>
        <w:tc>
          <w:tcPr>
            <w:tcW w:type="dxa" w:w="2200"/>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Field</w:t>
            </w:r>
          </w:p>
        </w:tc>
        <w:tc>
          <w:tcPr>
            <w:tcW w:type="dxa" w:w="1600"/>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Prisma Type</w:t>
            </w:r>
          </w:p>
        </w:tc>
        <w:tc>
          <w:tcPr>
            <w:tcW w:type="dxa" w:w="2200"/>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PostGIS Type</w:t>
            </w:r>
          </w:p>
        </w:tc>
        <w:tc>
          <w:tcPr>
            <w:tcW w:type="dxa" w:w="3026"/>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Purpose</w:t>
            </w:r>
          </w:p>
        </w:tc>
      </w:tr>
      <w:tr>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Courier New" w:cs="Courier New" w:eastAsia="Courier New" w:hAnsi="Courier New"/>
                <w:color w:val="262F27"/>
                <w:sz w:val="18"/>
                <w:szCs w:val="18"/>
              </w:rPr>
              <w:t xml:space="preserve">centerLatitude</w:t>
            </w:r>
          </w:p>
        </w:tc>
        <w:tc>
          <w:tcPr>
            <w:tcW w:type="dxa" w:w="16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Float?</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w:t>
            </w:r>
          </w:p>
        </w:tc>
        <w:tc>
          <w:tcPr>
            <w:tcW w:type="dxa" w:w="3026"/>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Center point of desired area</w:t>
            </w:r>
          </w:p>
        </w:tc>
      </w:tr>
      <w:tr>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Courier New" w:cs="Courier New" w:eastAsia="Courier New" w:hAnsi="Courier New"/>
                <w:color w:val="262F27"/>
                <w:sz w:val="18"/>
                <w:szCs w:val="18"/>
              </w:rPr>
              <w:t xml:space="preserve">centerLongitude</w:t>
            </w:r>
          </w:p>
        </w:tc>
        <w:tc>
          <w:tcPr>
            <w:tcW w:type="dxa" w:w="16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Float?</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w:t>
            </w:r>
          </w:p>
        </w:tc>
        <w:tc>
          <w:tcPr>
            <w:tcW w:type="dxa" w:w="3026"/>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Center point of desired area</w:t>
            </w:r>
          </w:p>
        </w:tc>
      </w:tr>
      <w:tr>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Courier New" w:cs="Courier New" w:eastAsia="Courier New" w:hAnsi="Courier New"/>
                <w:color w:val="262F27"/>
                <w:sz w:val="18"/>
                <w:szCs w:val="18"/>
              </w:rPr>
              <w:t xml:space="preserve">radiusKm</w:t>
            </w:r>
          </w:p>
        </w:tc>
        <w:tc>
          <w:tcPr>
            <w:tcW w:type="dxa" w:w="16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Float?</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w:t>
            </w:r>
          </w:p>
        </w:tc>
        <w:tc>
          <w:tcPr>
            <w:tcW w:type="dxa" w:w="3026"/>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Search radius in km from center</w:t>
            </w:r>
          </w:p>
        </w:tc>
      </w:tr>
      <w:tr>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Courier New" w:cs="Courier New" w:eastAsia="Courier New" w:hAnsi="Courier New"/>
                <w:color w:val="262F27"/>
                <w:sz w:val="18"/>
                <w:szCs w:val="18"/>
              </w:rPr>
              <w:t xml:space="preserve">searchArea</w:t>
            </w:r>
          </w:p>
        </w:tc>
        <w:tc>
          <w:tcPr>
            <w:tcW w:type="dxa" w:w="16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Unsupported(…)</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GEOGRAPHY(POLYGON, 4326)</w:t>
            </w:r>
          </w:p>
        </w:tc>
        <w:tc>
          <w:tcPr>
            <w:tcW w:type="dxa" w:w="3026"/>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Custom polygon drawn by agent on map</w:t>
            </w:r>
          </w:p>
        </w:tc>
      </w:tr>
      <w:tr>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Courier New" w:cs="Courier New" w:eastAsia="Courier New" w:hAnsi="Courier New"/>
                <w:color w:val="262F27"/>
                <w:sz w:val="18"/>
                <w:szCs w:val="18"/>
              </w:rPr>
              <w:t xml:space="preserve">locationCenter</w:t>
            </w:r>
          </w:p>
        </w:tc>
        <w:tc>
          <w:tcPr>
            <w:tcW w:type="dxa" w:w="16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Unsupported(…)</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GEOGRAPHY(POINT, 4326)</w:t>
            </w:r>
          </w:p>
        </w:tc>
        <w:tc>
          <w:tcPr>
            <w:tcW w:type="dxa" w:w="3026"/>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PostGIS point for radius queries</w:t>
            </w:r>
          </w:p>
        </w:tc>
      </w:tr>
    </w:tbl>
    <w:p>
      <w:pPr>
        <w:spacing w:after="80"/>
      </w:pPr>
    </w:p>
    <w:p>
      <w:pPr>
        <w:pBdr>
          <w:left w:val="single" w:color="7B8C7C" w:sz="12" w:space="8"/>
        </w:pBdr>
        <w:spacing w:after="200" w:before="200"/>
        <w:ind w:left="240"/>
      </w:pPr>
      <w:r>
        <w:rPr>
          <w:rFonts w:ascii="Manrope" w:cs="Manrope" w:eastAsia="Manrope" w:hAnsi="Manrope"/>
          <w:i/>
          <w:iCs/>
          <w:color w:val="7B8C7C"/>
          <w:sz w:val="20"/>
          <w:szCs w:val="20"/>
        </w:rPr>
        <w:t xml:space="preserve">Requests can use either a radius from a center point OR a custom-drawn polygon. The matching engine checks whichever is populated (polygon takes priority if both exist).</w:t>
      </w:r>
    </w:p>
    <w:p>
      <w:r>
        <w:br w:type="page"/>
      </w:r>
    </w:p>
    <w:p>
      <w:pPr>
        <w:spacing w:after="120" w:before="480"/>
      </w:pPr>
      <w:r>
        <w:rPr>
          <w:rFonts w:ascii="Manrope" w:cs="Manrope" w:eastAsia="Manrope" w:hAnsi="Manrope"/>
          <w:color w:val="7B8C7C"/>
          <w:spacing w:val="120"/>
          <w:sz w:val="20"/>
          <w:szCs w:val="20"/>
        </w:rPr>
        <w:t xml:space="preserve">04 — FEATURE SPECIFICATIONS</w:t>
      </w:r>
    </w:p>
    <w:p>
      <w:pPr>
        <w:pStyle w:val="Heading1"/>
      </w:pPr>
      <w:r>
        <w:rPr>
          <w:rFonts w:ascii="Roboto Flex" w:cs="Roboto Flex" w:eastAsia="Roboto Flex" w:hAnsi="Roboto Flex"/>
          <w:b/>
          <w:bCs/>
          <w:color w:val="262F27"/>
          <w:sz w:val="36"/>
          <w:szCs w:val="36"/>
        </w:rPr>
        <w:t xml:space="preserve">Feature Breakdown</w:t>
      </w:r>
    </w:p>
    <w:p>
      <w:pPr>
        <w:pStyle w:val="Heading2"/>
        <w:spacing w:after="160" w:before="360"/>
      </w:pPr>
      <w:r>
        <w:rPr>
          <w:rFonts w:ascii="Roboto Flex" w:cs="Roboto Flex" w:eastAsia="Roboto Flex" w:hAnsi="Roboto Flex"/>
          <w:b/>
          <w:bCs/>
          <w:color w:val="262F27"/>
          <w:sz w:val="26"/>
          <w:szCs w:val="26"/>
        </w:rPr>
        <w:t xml:space="preserve">F1: Location Autocomplete for Forms</w:t>
      </w:r>
    </w:p>
    <w:p>
      <w:pPr>
        <w:spacing w:after="160"/>
      </w:pPr>
      <w:r>
        <w:rPr>
          <w:rFonts w:ascii="Manrope" w:cs="Manrope" w:eastAsia="Manrope" w:hAnsi="Manrope"/>
          <w:b/>
          <w:bCs/>
          <w:color w:val="262F27"/>
          <w:sz w:val="21"/>
          <w:szCs w:val="21"/>
        </w:rPr>
        <w:t xml:space="preserve">Scope: </w:t>
      </w:r>
      <w:r>
        <w:rPr>
          <w:rFonts w:ascii="Manrope" w:cs="Manrope" w:eastAsia="Manrope" w:hAnsi="Manrope"/>
          <w:color w:val="262F27"/>
          <w:sz w:val="21"/>
          <w:szCs w:val="21"/>
        </w:rPr>
        <w:t xml:space="preserve">All location/address fields across the platform (Property creation, Request creation, Client profiles, Agency profiles).</w:t>
      </w:r>
    </w:p>
    <w:p>
      <w:pPr>
        <w:pStyle w:val="Heading3"/>
        <w:spacing w:after="120" w:before="280"/>
      </w:pPr>
      <w:r>
        <w:rPr>
          <w:rFonts w:ascii="Roboto Flex" w:cs="Roboto Flex" w:eastAsia="Roboto Flex" w:hAnsi="Roboto Flex"/>
          <w:b/>
          <w:bCs/>
          <w:color w:val="262F27"/>
          <w:sz w:val="23"/>
          <w:szCs w:val="23"/>
        </w:rPr>
        <w:t xml:space="preserve">Behavior</w:t>
      </w:r>
    </w:p>
    <w:p>
      <w:pPr>
        <w:pStyle w:val="ListParagraph"/>
        <w:numPr>
          <w:ilvl w:val="0"/>
          <w:numId w:val="3"/>
        </w:numPr>
        <w:spacing w:after="80"/>
      </w:pPr>
      <w:r>
        <w:rPr>
          <w:rFonts w:ascii="Manrope" w:cs="Manrope" w:eastAsia="Manrope" w:hAnsi="Manrope"/>
          <w:color w:val="262F27"/>
          <w:sz w:val="21"/>
          <w:szCs w:val="21"/>
        </w:rPr>
        <w:t xml:space="preserve">Agent begins typing in a location field (minimum 3 characters).</w:t>
      </w:r>
    </w:p>
    <w:p>
      <w:pPr>
        <w:pStyle w:val="ListParagraph"/>
        <w:numPr>
          <w:ilvl w:val="0"/>
          <w:numId w:val="3"/>
        </w:numPr>
        <w:spacing w:after="80"/>
      </w:pPr>
      <w:r>
        <w:rPr>
          <w:rFonts w:ascii="Manrope" w:cs="Manrope" w:eastAsia="Manrope" w:hAnsi="Manrope"/>
          <w:color w:val="262F27"/>
          <w:sz w:val="21"/>
          <w:szCs w:val="21"/>
        </w:rPr>
        <w:t xml:space="preserve">The component detects whether the input is Latin or Greek characters. If Latin (Greeklish), the input is transliterated to Greek before querying Photon. Both the original Latin input and the Greek transliteration are used to maximize match quality.</w:t>
      </w:r>
    </w:p>
    <w:p>
      <w:pPr>
        <w:pStyle w:val="ListParagraph"/>
        <w:numPr>
          <w:ilvl w:val="0"/>
          <w:numId w:val="3"/>
        </w:numPr>
        <w:spacing w:after="80"/>
      </w:pPr>
      <w:r>
        <w:rPr>
          <w:rFonts w:ascii="Manrope" w:cs="Manrope" w:eastAsia="Manrope" w:hAnsi="Manrope"/>
          <w:color w:val="262F27"/>
          <w:sz w:val="21"/>
          <w:szCs w:val="21"/>
        </w:rPr>
        <w:t xml:space="preserve">A debounced request (300ms) is sent to Photon’s /api endpoint with the (transliterated) query string and a country bias for Greece.</w:t>
      </w:r>
    </w:p>
    <w:p>
      <w:pPr>
        <w:pStyle w:val="ListParagraph"/>
        <w:numPr>
          <w:ilvl w:val="0"/>
          <w:numId w:val="3"/>
        </w:numPr>
        <w:spacing w:after="80"/>
      </w:pPr>
      <w:r>
        <w:rPr>
          <w:rFonts w:ascii="Manrope" w:cs="Manrope" w:eastAsia="Manrope" w:hAnsi="Manrope"/>
          <w:color w:val="262F27"/>
          <w:sz w:val="21"/>
          <w:szCs w:val="21"/>
        </w:rPr>
        <w:t xml:space="preserve">Results are displayed in a dropdown, showing: street name, area/neighborhood, city, postal code.</w:t>
      </w:r>
    </w:p>
    <w:p>
      <w:pPr>
        <w:pStyle w:val="ListParagraph"/>
        <w:numPr>
          <w:ilvl w:val="0"/>
          <w:numId w:val="3"/>
        </w:numPr>
        <w:spacing w:after="80"/>
      </w:pPr>
      <w:r>
        <w:rPr>
          <w:rFonts w:ascii="Manrope" w:cs="Manrope" w:eastAsia="Manrope" w:hAnsi="Manrope"/>
          <w:color w:val="262F27"/>
          <w:sz w:val="21"/>
          <w:szCs w:val="21"/>
        </w:rPr>
        <w:t xml:space="preserve">On selection, the component auto-populates: formattedAddress, city, area, postalCode, latitude, longitude.</w:t>
      </w:r>
    </w:p>
    <w:p>
      <w:pPr>
        <w:pStyle w:val="ListParagraph"/>
        <w:numPr>
          <w:ilvl w:val="0"/>
          <w:numId w:val="3"/>
        </w:numPr>
        <w:spacing w:after="80"/>
      </w:pPr>
      <w:r>
        <w:rPr>
          <w:rFonts w:ascii="Manrope" w:cs="Manrope" w:eastAsia="Manrope" w:hAnsi="Manrope"/>
          <w:color w:val="262F27"/>
          <w:sz w:val="21"/>
          <w:szCs w:val="21"/>
        </w:rPr>
        <w:t xml:space="preserve">If the form includes a map preview (e.g., Property creation), the map pans and drops a pin at the selected coordinates.</w:t>
      </w:r>
    </w:p>
    <w:p>
      <w:pPr>
        <w:pStyle w:val="Heading3"/>
        <w:spacing w:after="120" w:before="280"/>
      </w:pPr>
      <w:r>
        <w:rPr>
          <w:rFonts w:ascii="Roboto Flex" w:cs="Roboto Flex" w:eastAsia="Roboto Flex" w:hAnsi="Roboto Flex"/>
          <w:b/>
          <w:bCs/>
          <w:color w:val="262F27"/>
          <w:sz w:val="23"/>
          <w:szCs w:val="23"/>
        </w:rPr>
        <w:t xml:space="preserve">Greeklish Support</w:t>
      </w:r>
    </w:p>
    <w:p>
      <w:pPr>
        <w:spacing w:after="160"/>
      </w:pPr>
      <w:r>
        <w:rPr>
          <w:rFonts w:ascii="Manrope" w:cs="Manrope" w:eastAsia="Manrope" w:hAnsi="Manrope"/>
          <w:color w:val="262F27"/>
          <w:sz w:val="21"/>
          <w:szCs w:val="21"/>
        </w:rPr>
        <w:t xml:space="preserve">Agents frequently type Greek addresses using Latin characters (Greeklish), e.g., “Glyfada” instead of “Γλυφάδα” or “Marousi” instead of “Μαρούσι”. Photon indexes OpenStreetMap’s name:en fields, so standard transliterations (Athina, Thessaloniki) will match natively. However, informal Greeklish conventions (e.g., “8” for “θ”, “mp” for “μπ”) require a client-side transliteration layer.</w:t>
      </w:r>
    </w:p>
    <w:p>
      <w:pPr>
        <w:spacing w:after="160"/>
      </w:pPr>
      <w:r>
        <w:rPr>
          <w:rFonts w:ascii="Manrope" w:cs="Manrope" w:eastAsia="Manrope" w:hAnsi="Manrope"/>
          <w:color w:val="262F27"/>
          <w:sz w:val="21"/>
          <w:szCs w:val="21"/>
        </w:rPr>
        <w:t xml:space="preserve">The LocationAutocomplete component must include a Greeklish-to-Greek transliteration function. This is a lightweight character mapping (Latin → Greek), applied before sending the query to Photon. The transliteration covers both phonetic Greeklish (the most common informal style) and ELOT 743 standard transliterations. The component sends the Greek-transliterated string to Photon, which then matches against Greek name fields.</w:t>
      </w:r>
    </w:p>
    <w:p>
      <w:pPr>
        <w:pBdr>
          <w:left w:val="single" w:color="7B8C7C" w:sz="12" w:space="8"/>
        </w:pBdr>
        <w:spacing w:after="200" w:before="200"/>
        <w:ind w:left="240"/>
      </w:pPr>
      <w:r>
        <w:rPr>
          <w:rFonts w:ascii="Manrope" w:cs="Manrope" w:eastAsia="Manrope" w:hAnsi="Manrope"/>
          <w:i/>
          <w:iCs/>
          <w:color w:val="7B8C7C"/>
          <w:sz w:val="20"/>
          <w:szCs w:val="20"/>
        </w:rPr>
        <w:t xml:space="preserve">The transliteration function is a client-side utility (∼50–80 lines of JS). No external library is required, though libraries like greeklish exist on npm if preferred. The function must handle common Greeklish patterns: ou→ου, ai→αι, ei→ει, th→θ, ch→χ, ps→ψ, ks→ξ, mp→μπ, nt→ντ, gk→γκ, and single-character mappings.</w:t>
      </w:r>
    </w:p>
    <w:p>
      <w:pPr>
        <w:pStyle w:val="Heading3"/>
        <w:spacing w:after="120" w:before="280"/>
      </w:pPr>
      <w:r>
        <w:rPr>
          <w:rFonts w:ascii="Roboto Flex" w:cs="Roboto Flex" w:eastAsia="Roboto Flex" w:hAnsi="Roboto Flex"/>
          <w:b/>
          <w:bCs/>
          <w:color w:val="262F27"/>
          <w:sz w:val="23"/>
          <w:szCs w:val="23"/>
        </w:rPr>
        <w:t xml:space="preserve">Photon API Call</w:t>
      </w:r>
    </w:p>
    <w:p>
      <w:pPr>
        <w:shd w:fill="F2EFE9" w:val="clear"/>
        <w:spacing w:after="160"/>
        <w:ind w:left="360" w:right="360"/>
      </w:pPr>
      <w:r>
        <w:rPr>
          <w:rFonts w:ascii="Courier New" w:cs="Courier New" w:eastAsia="Courier New" w:hAnsi="Courier New"/>
          <w:color w:val="262F27"/>
          <w:sz w:val="18"/>
          <w:szCs w:val="18"/>
        </w:rPr>
        <w:t xml:space="preserve">GET https://photon.komoot.io/api?q={transliterated_query}&amp;lang=el&amp;limit=5&amp;lat=37.98&amp;lon=23.73&amp;location_bias_scale=0.5</w:t>
      </w:r>
    </w:p>
    <w:p>
      <w:pPr>
        <w:spacing w:after="160"/>
      </w:pPr>
      <w:r>
        <w:rPr>
          <w:rFonts w:ascii="Manrope" w:cs="Manrope" w:eastAsia="Manrope" w:hAnsi="Manrope"/>
          <w:color w:val="262F27"/>
          <w:sz w:val="21"/>
          <w:szCs w:val="21"/>
        </w:rPr>
        <w:t xml:space="preserve">The lat/lon parameters bias results toward Athens (the largest market). The lang=el parameter returns Greek-language results. The location_bias_scale softens the bias so results outside Athens are still returned.</w:t>
      </w:r>
    </w:p>
    <w:p>
      <w:pPr>
        <w:pStyle w:val="Heading3"/>
        <w:spacing w:after="120" w:before="280"/>
      </w:pPr>
      <w:r>
        <w:rPr>
          <w:rFonts w:ascii="Roboto Flex" w:cs="Roboto Flex" w:eastAsia="Roboto Flex" w:hAnsi="Roboto Flex"/>
          <w:b/>
          <w:bCs/>
          <w:color w:val="262F27"/>
          <w:sz w:val="23"/>
          <w:szCs w:val="23"/>
        </w:rPr>
        <w:t xml:space="preserve">Fallback</w:t>
      </w:r>
    </w:p>
    <w:p>
      <w:pPr>
        <w:spacing w:after="160"/>
      </w:pPr>
      <w:r>
        <w:rPr>
          <w:rFonts w:ascii="Manrope" w:cs="Manrope" w:eastAsia="Manrope" w:hAnsi="Manrope"/>
          <w:color w:val="262F27"/>
          <w:sz w:val="21"/>
          <w:szCs w:val="21"/>
        </w:rPr>
        <w:t xml:space="preserve">If Photon’s public API is unreachable (rate-limited or down), the field degrades to a plain text input. The agent can still type the address manually; latitude/longitude remain null and the property will not appear in spatial queries until coordinates are added.</w:t>
      </w:r>
    </w:p>
    <w:p>
      <w:pPr>
        <w:pStyle w:val="Heading2"/>
        <w:spacing w:after="160" w:before="360"/>
      </w:pPr>
      <w:r>
        <w:rPr>
          <w:rFonts w:ascii="Roboto Flex" w:cs="Roboto Flex" w:eastAsia="Roboto Flex" w:hAnsi="Roboto Flex"/>
          <w:b/>
          <w:bCs/>
          <w:color w:val="262F27"/>
          <w:sz w:val="26"/>
          <w:szCs w:val="26"/>
        </w:rPr>
        <w:t xml:space="preserve">F2: Map View on Property Form</w:t>
      </w:r>
    </w:p>
    <w:p>
      <w:pPr>
        <w:spacing w:after="160"/>
      </w:pPr>
      <w:r>
        <w:rPr>
          <w:rFonts w:ascii="Manrope" w:cs="Manrope" w:eastAsia="Manrope" w:hAnsi="Manrope"/>
          <w:b/>
          <w:bCs/>
          <w:color w:val="262F27"/>
          <w:sz w:val="21"/>
          <w:szCs w:val="21"/>
        </w:rPr>
        <w:t xml:space="preserve">Scope: </w:t>
      </w:r>
      <w:r>
        <w:rPr>
          <w:rFonts w:ascii="Manrope" w:cs="Manrope" w:eastAsia="Manrope" w:hAnsi="Manrope"/>
          <w:color w:val="262F27"/>
          <w:sz w:val="21"/>
          <w:szCs w:val="21"/>
        </w:rPr>
        <w:t xml:space="preserve">Property creation and edit forms.</w:t>
      </w:r>
    </w:p>
    <w:p>
      <w:pPr>
        <w:pStyle w:val="Heading3"/>
        <w:spacing w:after="120" w:before="280"/>
      </w:pPr>
      <w:r>
        <w:rPr>
          <w:rFonts w:ascii="Roboto Flex" w:cs="Roboto Flex" w:eastAsia="Roboto Flex" w:hAnsi="Roboto Flex"/>
          <w:b/>
          <w:bCs/>
          <w:color w:val="262F27"/>
          <w:sz w:val="23"/>
          <w:szCs w:val="23"/>
        </w:rPr>
        <w:t xml:space="preserve">Behavior</w:t>
      </w:r>
    </w:p>
    <w:p>
      <w:pPr>
        <w:pStyle w:val="ListParagraph"/>
        <w:numPr>
          <w:ilvl w:val="0"/>
          <w:numId w:val="4"/>
        </w:numPr>
        <w:spacing w:after="80"/>
      </w:pPr>
      <w:r>
        <w:rPr>
          <w:rFonts w:ascii="Manrope" w:cs="Manrope" w:eastAsia="Manrope" w:hAnsi="Manrope"/>
          <w:color w:val="262F27"/>
          <w:sz w:val="21"/>
          <w:szCs w:val="21"/>
        </w:rPr>
        <w:t xml:space="preserve">A MapLibre map component is rendered below or beside the address fields.</w:t>
      </w:r>
    </w:p>
    <w:p>
      <w:pPr>
        <w:pStyle w:val="ListParagraph"/>
        <w:numPr>
          <w:ilvl w:val="0"/>
          <w:numId w:val="4"/>
        </w:numPr>
        <w:spacing w:after="80"/>
      </w:pPr>
      <w:r>
        <w:rPr>
          <w:rFonts w:ascii="Manrope" w:cs="Manrope" w:eastAsia="Manrope" w:hAnsi="Manrope"/>
          <w:color w:val="262F27"/>
          <w:sz w:val="21"/>
          <w:szCs w:val="21"/>
        </w:rPr>
        <w:t xml:space="preserve">When an address is selected via autocomplete (F1), the map pans to the coordinates and drops a draggable marker.</w:t>
      </w:r>
    </w:p>
    <w:p>
      <w:pPr>
        <w:pStyle w:val="ListParagraph"/>
        <w:numPr>
          <w:ilvl w:val="0"/>
          <w:numId w:val="4"/>
        </w:numPr>
        <w:spacing w:after="80"/>
      </w:pPr>
      <w:r>
        <w:rPr>
          <w:rFonts w:ascii="Manrope" w:cs="Manrope" w:eastAsia="Manrope" w:hAnsi="Manrope"/>
          <w:color w:val="262F27"/>
          <w:sz w:val="21"/>
          <w:szCs w:val="21"/>
        </w:rPr>
        <w:t xml:space="preserve">The agent can drag the marker to adjust the exact position (e.g., if Photon placed the pin on the wrong side of a street). Dragging updates latitude and longitude in the form state.</w:t>
      </w:r>
    </w:p>
    <w:p>
      <w:pPr>
        <w:pStyle w:val="ListParagraph"/>
        <w:numPr>
          <w:ilvl w:val="0"/>
          <w:numId w:val="4"/>
        </w:numPr>
        <w:spacing w:after="80"/>
      </w:pPr>
      <w:r>
        <w:rPr>
          <w:rFonts w:ascii="Manrope" w:cs="Manrope" w:eastAsia="Manrope" w:hAnsi="Manrope"/>
          <w:color w:val="262F27"/>
          <w:sz w:val="21"/>
          <w:szCs w:val="21"/>
        </w:rPr>
        <w:t xml:space="preserve">If the agent clicks directly on the map without using autocomplete, a reverse geocode request is sent to Photon (/reverse?lat=X&amp;lon=Y) to populate the address fields.</w:t>
      </w:r>
    </w:p>
    <w:p>
      <w:pPr>
        <w:pStyle w:val="Heading3"/>
        <w:spacing w:after="120" w:before="280"/>
      </w:pPr>
      <w:r>
        <w:rPr>
          <w:rFonts w:ascii="Roboto Flex" w:cs="Roboto Flex" w:eastAsia="Roboto Flex" w:hAnsi="Roboto Flex"/>
          <w:b/>
          <w:bCs/>
          <w:color w:val="262F27"/>
          <w:sz w:val="23"/>
          <w:szCs w:val="23"/>
        </w:rPr>
        <w:t xml:space="preserve">Map Configuration</w:t>
      </w:r>
    </w:p>
    <w:p>
      <w:pPr>
        <w:pStyle w:val="ListParagraph"/>
        <w:numPr>
          <w:ilvl w:val="0"/>
          <w:numId w:val="5"/>
        </w:numPr>
        <w:spacing w:after="80"/>
      </w:pPr>
      <w:r>
        <w:rPr>
          <w:rFonts w:ascii="Manrope" w:cs="Manrope" w:eastAsia="Manrope" w:hAnsi="Manrope"/>
          <w:color w:val="262F27"/>
          <w:sz w:val="21"/>
          <w:szCs w:val="21"/>
        </w:rPr>
        <w:t xml:space="preserve">Initial center: Athens (37.98, 23.73), zoom level 6 (shows all of mainland Greece).</w:t>
      </w:r>
    </w:p>
    <w:p>
      <w:pPr>
        <w:pStyle w:val="ListParagraph"/>
        <w:numPr>
          <w:ilvl w:val="0"/>
          <w:numId w:val="5"/>
        </w:numPr>
        <w:spacing w:after="80"/>
      </w:pPr>
      <w:r>
        <w:rPr>
          <w:rFonts w:ascii="Manrope" w:cs="Manrope" w:eastAsia="Manrope" w:hAnsi="Manrope"/>
          <w:color w:val="262F27"/>
          <w:sz w:val="21"/>
          <w:szCs w:val="21"/>
        </w:rPr>
        <w:t xml:space="preserve">Tile source: Protomaps PMTiles file (Greece extract), loaded via the pmtiles protocol handler.</w:t>
      </w:r>
    </w:p>
    <w:p>
      <w:pPr>
        <w:pStyle w:val="ListParagraph"/>
        <w:numPr>
          <w:ilvl w:val="0"/>
          <w:numId w:val="5"/>
        </w:numPr>
        <w:spacing w:after="80"/>
      </w:pPr>
      <w:r>
        <w:rPr>
          <w:rFonts w:ascii="Manrope" w:cs="Manrope" w:eastAsia="Manrope" w:hAnsi="Manrope"/>
          <w:color w:val="262F27"/>
          <w:sz w:val="21"/>
          <w:szCs w:val="21"/>
        </w:rPr>
        <w:t xml:space="preserve">Marker: Oikion-branded pin (Pine Charcoal fill, Sage Green border).</w:t>
      </w:r>
    </w:p>
    <w:p>
      <w:pPr>
        <w:pStyle w:val="ListParagraph"/>
        <w:numPr>
          <w:ilvl w:val="0"/>
          <w:numId w:val="5"/>
        </w:numPr>
        <w:spacing w:after="80"/>
      </w:pPr>
      <w:r>
        <w:rPr>
          <w:rFonts w:ascii="Manrope" w:cs="Manrope" w:eastAsia="Manrope" w:hAnsi="Manrope"/>
          <w:color w:val="262F27"/>
          <w:sz w:val="21"/>
          <w:szCs w:val="21"/>
        </w:rPr>
        <w:t xml:space="preserve">Controls: zoom buttons, geolocate (browser geolocation API), fullscreen toggle.</w:t>
      </w:r>
    </w:p>
    <w:p>
      <w:pPr>
        <w:pStyle w:val="Heading2"/>
        <w:spacing w:after="160" w:before="360"/>
      </w:pPr>
      <w:r>
        <w:rPr>
          <w:rFonts w:ascii="Roboto Flex" w:cs="Roboto Flex" w:eastAsia="Roboto Flex" w:hAnsi="Roboto Flex"/>
          <w:b/>
          <w:bCs/>
          <w:color w:val="262F27"/>
          <w:sz w:val="26"/>
          <w:szCs w:val="26"/>
        </w:rPr>
        <w:t xml:space="preserve">F3: Properties Map (Portfolio View)</w:t>
      </w:r>
    </w:p>
    <w:p>
      <w:pPr>
        <w:spacing w:after="160"/>
      </w:pPr>
      <w:r>
        <w:rPr>
          <w:rFonts w:ascii="Manrope" w:cs="Manrope" w:eastAsia="Manrope" w:hAnsi="Manrope"/>
          <w:b/>
          <w:bCs/>
          <w:color w:val="262F27"/>
          <w:sz w:val="21"/>
          <w:szCs w:val="21"/>
        </w:rPr>
        <w:t xml:space="preserve">Scope: </w:t>
      </w:r>
      <w:r>
        <w:rPr>
          <w:rFonts w:ascii="Manrope" w:cs="Manrope" w:eastAsia="Manrope" w:hAnsi="Manrope"/>
          <w:color w:val="262F27"/>
          <w:sz w:val="21"/>
          <w:szCs w:val="21"/>
        </w:rPr>
        <w:t xml:space="preserve">A “Map View” option alongside the existing Grid and List views within the properties page. Not a standalone page.</w:t>
      </w:r>
    </w:p>
    <w:p>
      <w:pPr>
        <w:pStyle w:val="Heading3"/>
        <w:spacing w:after="120" w:before="280"/>
      </w:pPr>
      <w:r>
        <w:rPr>
          <w:rFonts w:ascii="Roboto Flex" w:cs="Roboto Flex" w:eastAsia="Roboto Flex" w:hAnsi="Roboto Flex"/>
          <w:b/>
          <w:bCs/>
          <w:color w:val="262F27"/>
          <w:sz w:val="23"/>
          <w:szCs w:val="23"/>
        </w:rPr>
        <w:t xml:space="preserve">Behavior</w:t>
      </w:r>
    </w:p>
    <w:p>
      <w:pPr>
        <w:pStyle w:val="ListParagraph"/>
        <w:numPr>
          <w:ilvl w:val="0"/>
          <w:numId w:val="6"/>
        </w:numPr>
        <w:spacing w:after="80"/>
      </w:pPr>
      <w:r>
        <w:rPr>
          <w:rFonts w:ascii="Manrope" w:cs="Manrope" w:eastAsia="Manrope" w:hAnsi="Manrope"/>
          <w:color w:val="262F27"/>
          <w:sz w:val="21"/>
          <w:szCs w:val="21"/>
        </w:rPr>
        <w:t xml:space="preserve">The properties page gains a third view mode toggle: Grid | List | Map. Switching to Map View renders a full-width MapLibre map within the same page layout.</w:t>
      </w:r>
    </w:p>
    <w:p>
      <w:pPr>
        <w:pStyle w:val="ListParagraph"/>
        <w:numPr>
          <w:ilvl w:val="0"/>
          <w:numId w:val="6"/>
        </w:numPr>
        <w:spacing w:after="80"/>
      </w:pPr>
      <w:r>
        <w:rPr>
          <w:rFonts w:ascii="Manrope" w:cs="Manrope" w:eastAsia="Manrope" w:hAnsi="Manrope"/>
          <w:color w:val="262F27"/>
          <w:sz w:val="21"/>
          <w:szCs w:val="21"/>
        </w:rPr>
        <w:t xml:space="preserve">The map fetches all properties with non-null coordinates for the current organization.</w:t>
      </w:r>
    </w:p>
    <w:p>
      <w:pPr>
        <w:pStyle w:val="ListParagraph"/>
        <w:numPr>
          <w:ilvl w:val="0"/>
          <w:numId w:val="6"/>
        </w:numPr>
        <w:spacing w:after="80"/>
      </w:pPr>
      <w:r>
        <w:rPr>
          <w:rFonts w:ascii="Manrope" w:cs="Manrope" w:eastAsia="Manrope" w:hAnsi="Manrope"/>
          <w:color w:val="262F27"/>
          <w:sz w:val="21"/>
          <w:szCs w:val="21"/>
        </w:rPr>
        <w:t xml:space="preserve">Renders properties as clustered markers. Clusters expand on zoom. Individual markers show a popup with: property thumbnail (if available), address, price, type (sale/rent), and a link to the property detail page.</w:t>
      </w:r>
    </w:p>
    <w:p>
      <w:pPr>
        <w:pStyle w:val="ListParagraph"/>
        <w:numPr>
          <w:ilvl w:val="0"/>
          <w:numId w:val="6"/>
        </w:numPr>
        <w:spacing w:after="80"/>
      </w:pPr>
      <w:r>
        <w:rPr>
          <w:rFonts w:ascii="Manrope" w:cs="Manrope" w:eastAsia="Manrope" w:hAnsi="Manrope"/>
          <w:color w:val="262F27"/>
          <w:sz w:val="21"/>
          <w:szCs w:val="21"/>
        </w:rPr>
        <w:t xml:space="preserve">Filter sidebar allows filtering by: property type, transaction type (sale/rent), price range, status (available/sold/rented). Filters update the map markers in real-time.</w:t>
      </w:r>
    </w:p>
    <w:p>
      <w:pPr>
        <w:pStyle w:val="ListParagraph"/>
        <w:numPr>
          <w:ilvl w:val="0"/>
          <w:numId w:val="6"/>
        </w:numPr>
        <w:spacing w:after="80"/>
      </w:pPr>
      <w:r>
        <w:rPr>
          <w:rFonts w:ascii="Manrope" w:cs="Manrope" w:eastAsia="Manrope" w:hAnsi="Manrope"/>
          <w:color w:val="262F27"/>
          <w:sz w:val="21"/>
          <w:szCs w:val="21"/>
        </w:rPr>
        <w:t xml:space="preserve">Existing filters (property type, transaction type, price range, status) apply across all three view modes. Switching between Grid, List, and Map preserves the active filter state.</w:t>
      </w:r>
    </w:p>
    <w:p>
      <w:pPr>
        <w:pStyle w:val="Heading3"/>
        <w:spacing w:after="120" w:before="280"/>
      </w:pPr>
      <w:r>
        <w:rPr>
          <w:rFonts w:ascii="Roboto Flex" w:cs="Roboto Flex" w:eastAsia="Roboto Flex" w:hAnsi="Roboto Flex"/>
          <w:b/>
          <w:bCs/>
          <w:color w:val="262F27"/>
          <w:sz w:val="23"/>
          <w:szCs w:val="23"/>
        </w:rPr>
        <w:t xml:space="preserve">Performance</w:t>
      </w:r>
    </w:p>
    <w:p>
      <w:pPr>
        <w:spacing w:after="160"/>
      </w:pPr>
      <w:r>
        <w:rPr>
          <w:rFonts w:ascii="Manrope" w:cs="Manrope" w:eastAsia="Manrope" w:hAnsi="Manrope"/>
          <w:color w:val="262F27"/>
          <w:sz w:val="21"/>
          <w:szCs w:val="21"/>
        </w:rPr>
        <w:t xml:space="preserve">MapLibre handles thousands of points via clustering without performance issues. For agencies with very large portfolios (500+ properties), the API endpoint should support bounding-box filtering: only return properties within the current map viewport. This uses a PostGIS ST_MakeEnvelope query via $queryRaw through Accelerate.</w:t>
      </w:r>
    </w:p>
    <w:p>
      <w:pPr>
        <w:pStyle w:val="Heading2"/>
        <w:spacing w:after="160" w:before="360"/>
      </w:pPr>
      <w:r>
        <w:rPr>
          <w:rFonts w:ascii="Roboto Flex" w:cs="Roboto Flex" w:eastAsia="Roboto Flex" w:hAnsi="Roboto Flex"/>
          <w:b/>
          <w:bCs/>
          <w:color w:val="262F27"/>
          <w:sz w:val="26"/>
          <w:szCs w:val="26"/>
        </w:rPr>
        <w:t xml:space="preserve">F4: Freehand Area Drawing &amp; Search</w:t>
      </w:r>
    </w:p>
    <w:p>
      <w:pPr>
        <w:spacing w:after="160"/>
      </w:pPr>
      <w:r>
        <w:rPr>
          <w:rFonts w:ascii="Manrope" w:cs="Manrope" w:eastAsia="Manrope" w:hAnsi="Manrope"/>
          <w:b/>
          <w:bCs/>
          <w:color w:val="262F27"/>
          <w:sz w:val="21"/>
          <w:szCs w:val="21"/>
        </w:rPr>
        <w:t xml:space="preserve">Scope: </w:t>
      </w:r>
      <w:r>
        <w:rPr>
          <w:rFonts w:ascii="Manrope" w:cs="Manrope" w:eastAsia="Manrope" w:hAnsi="Manrope"/>
          <w:color w:val="262F27"/>
          <w:sz w:val="21"/>
          <w:szCs w:val="21"/>
        </w:rPr>
        <w:t xml:space="preserve">Available on the Properties Map (F3) and during Request creation. This is a V2 feature.</w:t>
      </w:r>
    </w:p>
    <w:p>
      <w:pPr>
        <w:pStyle w:val="Heading3"/>
        <w:spacing w:after="120" w:before="280"/>
      </w:pPr>
      <w:r>
        <w:rPr>
          <w:rFonts w:ascii="Roboto Flex" w:cs="Roboto Flex" w:eastAsia="Roboto Flex" w:hAnsi="Roboto Flex"/>
          <w:b/>
          <w:bCs/>
          <w:color w:val="262F27"/>
          <w:sz w:val="23"/>
          <w:szCs w:val="23"/>
        </w:rPr>
        <w:t xml:space="preserve">Behavior</w:t>
      </w:r>
    </w:p>
    <w:p>
      <w:pPr>
        <w:pStyle w:val="ListParagraph"/>
        <w:numPr>
          <w:ilvl w:val="0"/>
          <w:numId w:val="7"/>
        </w:numPr>
        <w:spacing w:after="80"/>
      </w:pPr>
      <w:r>
        <w:rPr>
          <w:rFonts w:ascii="Manrope" w:cs="Manrope" w:eastAsia="Manrope" w:hAnsi="Manrope"/>
          <w:color w:val="262F27"/>
          <w:sz w:val="21"/>
          <w:szCs w:val="21"/>
        </w:rPr>
        <w:t xml:space="preserve">Agent activates a “Draw Area” tool from the map toolbar.</w:t>
      </w:r>
    </w:p>
    <w:p>
      <w:pPr>
        <w:pStyle w:val="ListParagraph"/>
        <w:numPr>
          <w:ilvl w:val="0"/>
          <w:numId w:val="7"/>
        </w:numPr>
        <w:spacing w:after="80"/>
      </w:pPr>
      <w:r>
        <w:rPr>
          <w:rFonts w:ascii="Manrope" w:cs="Manrope" w:eastAsia="Manrope" w:hAnsi="Manrope"/>
          <w:color w:val="262F27"/>
          <w:sz w:val="21"/>
          <w:szCs w:val="21"/>
        </w:rPr>
        <w:t xml:space="preserve">MapLibre GL Draw enters polygon drawing mode. The agent clicks points to define vertices, or uses freehand mode to draw a shape.</w:t>
      </w:r>
    </w:p>
    <w:p>
      <w:pPr>
        <w:pStyle w:val="ListParagraph"/>
        <w:numPr>
          <w:ilvl w:val="0"/>
          <w:numId w:val="7"/>
        </w:numPr>
        <w:spacing w:after="80"/>
      </w:pPr>
      <w:r>
        <w:rPr>
          <w:rFonts w:ascii="Manrope" w:cs="Manrope" w:eastAsia="Manrope" w:hAnsi="Manrope"/>
          <w:color w:val="262F27"/>
          <w:sz w:val="21"/>
          <w:szCs w:val="21"/>
        </w:rPr>
        <w:t xml:space="preserve">On completion (double-click or close polygon), the drawn shape is displayed as a semi-transparent overlay on the map.</w:t>
      </w:r>
    </w:p>
    <w:p>
      <w:pPr>
        <w:pStyle w:val="ListParagraph"/>
        <w:numPr>
          <w:ilvl w:val="0"/>
          <w:numId w:val="7"/>
        </w:numPr>
        <w:spacing w:after="80"/>
      </w:pPr>
      <w:r>
        <w:rPr>
          <w:rFonts w:ascii="Manrope" w:cs="Manrope" w:eastAsia="Manrope" w:hAnsi="Manrope"/>
          <w:color w:val="262F27"/>
          <w:sz w:val="21"/>
          <w:szCs w:val="21"/>
        </w:rPr>
        <w:t xml:space="preserve">The GeoJSON polygon is sent to the server. A PostGIS query (ST_Intersects) via $queryRaw returns all properties within the drawn area.</w:t>
      </w:r>
    </w:p>
    <w:p>
      <w:pPr>
        <w:pStyle w:val="ListParagraph"/>
        <w:numPr>
          <w:ilvl w:val="0"/>
          <w:numId w:val="7"/>
        </w:numPr>
        <w:spacing w:after="80"/>
      </w:pPr>
      <w:r>
        <w:rPr>
          <w:rFonts w:ascii="Manrope" w:cs="Manrope" w:eastAsia="Manrope" w:hAnsi="Manrope"/>
          <w:color w:val="262F27"/>
          <w:sz w:val="21"/>
          <w:szCs w:val="21"/>
        </w:rPr>
        <w:t xml:space="preserve">Results are displayed as highlighted markers on the map and as a filterable list panel alongside.</w:t>
      </w:r>
    </w:p>
    <w:p>
      <w:pPr>
        <w:pStyle w:val="Heading3"/>
        <w:spacing w:after="120" w:before="280"/>
      </w:pPr>
      <w:r>
        <w:rPr>
          <w:rFonts w:ascii="Roboto Flex" w:cs="Roboto Flex" w:eastAsia="Roboto Flex" w:hAnsi="Roboto Flex"/>
          <w:b/>
          <w:bCs/>
          <w:color w:val="262F27"/>
          <w:sz w:val="23"/>
          <w:szCs w:val="23"/>
        </w:rPr>
        <w:t xml:space="preserve">On Requests</w:t>
      </w:r>
    </w:p>
    <w:p>
      <w:pPr>
        <w:spacing w:after="160"/>
      </w:pPr>
      <w:r>
        <w:rPr>
          <w:rFonts w:ascii="Manrope" w:cs="Manrope" w:eastAsia="Manrope" w:hAnsi="Manrope"/>
          <w:color w:val="262F27"/>
          <w:sz w:val="21"/>
          <w:szCs w:val="21"/>
        </w:rPr>
        <w:t xml:space="preserve">When creating a Request, the agent can draw a search area on the map instead of (or in addition to) specifying a radius. The drawn polygon is stored as the searchArea field on the Request model. The matchmaking engine uses this polygon to find properties that fall within it.</w:t>
      </w:r>
    </w:p>
    <w:p>
      <w:pPr>
        <w:pStyle w:val="Heading2"/>
        <w:spacing w:after="160" w:before="360"/>
      </w:pPr>
      <w:r>
        <w:rPr>
          <w:rFonts w:ascii="Roboto Flex" w:cs="Roboto Flex" w:eastAsia="Roboto Flex" w:hAnsi="Roboto Flex"/>
          <w:b/>
          <w:bCs/>
          <w:color w:val="262F27"/>
          <w:sz w:val="26"/>
          <w:szCs w:val="26"/>
        </w:rPr>
        <w:t xml:space="preserve">F5: Spatial Matchmaking Queries</w:t>
      </w:r>
    </w:p>
    <w:p>
      <w:pPr>
        <w:spacing w:after="160"/>
      </w:pPr>
      <w:r>
        <w:rPr>
          <w:rFonts w:ascii="Manrope" w:cs="Manrope" w:eastAsia="Manrope" w:hAnsi="Manrope"/>
          <w:b/>
          <w:bCs/>
          <w:color w:val="262F27"/>
          <w:sz w:val="21"/>
          <w:szCs w:val="21"/>
        </w:rPr>
        <w:t xml:space="preserve">Scope: </w:t>
      </w:r>
      <w:r>
        <w:rPr>
          <w:rFonts w:ascii="Manrope" w:cs="Manrope" w:eastAsia="Manrope" w:hAnsi="Manrope"/>
          <w:color w:val="262F27"/>
          <w:sz w:val="21"/>
          <w:szCs w:val="21"/>
        </w:rPr>
        <w:t xml:space="preserve">Integration with the existing algorithmic matchmaking (non-AI). This is a V2 feature.</w:t>
      </w:r>
    </w:p>
    <w:p>
      <w:pPr>
        <w:pStyle w:val="Heading3"/>
        <w:spacing w:after="120" w:before="280"/>
      </w:pPr>
      <w:r>
        <w:rPr>
          <w:rFonts w:ascii="Roboto Flex" w:cs="Roboto Flex" w:eastAsia="Roboto Flex" w:hAnsi="Roboto Flex"/>
          <w:b/>
          <w:bCs/>
          <w:color w:val="262F27"/>
          <w:sz w:val="23"/>
          <w:szCs w:val="23"/>
        </w:rPr>
        <w:t xml:space="preserve">How Location Fits Into Matching</w:t>
      </w:r>
    </w:p>
    <w:p>
      <w:pPr>
        <w:spacing w:after="160"/>
      </w:pPr>
      <w:r>
        <w:rPr>
          <w:rFonts w:ascii="Manrope" w:cs="Manrope" w:eastAsia="Manrope" w:hAnsi="Manrope"/>
          <w:color w:val="262F27"/>
          <w:sz w:val="21"/>
          <w:szCs w:val="21"/>
        </w:rPr>
        <w:t xml:space="preserve">Currently, Oikion’s matchmaking compares Request criteria (property type, price range, bedrooms, etc.) against Property attributes. Location adds a spatial dimension:</w:t>
      </w:r>
    </w:p>
    <w:p>
      <w:pPr>
        <w:pStyle w:val="ListParagraph"/>
        <w:numPr>
          <w:ilvl w:val="0"/>
          <w:numId w:val="8"/>
        </w:numPr>
        <w:spacing w:after="80"/>
      </w:pPr>
      <w:r>
        <w:rPr>
          <w:rFonts w:ascii="Manrope" w:cs="Manrope" w:eastAsia="Manrope" w:hAnsi="Manrope"/>
          <w:color w:val="262F27"/>
          <w:sz w:val="21"/>
          <w:szCs w:val="21"/>
        </w:rPr>
        <w:t xml:space="preserve">If a Request has a searchArea (polygon): match properties where ST_Intersects(property.location, request.searchArea) is true.</w:t>
      </w:r>
    </w:p>
    <w:p>
      <w:pPr>
        <w:pStyle w:val="ListParagraph"/>
        <w:numPr>
          <w:ilvl w:val="0"/>
          <w:numId w:val="8"/>
        </w:numPr>
        <w:spacing w:after="80"/>
      </w:pPr>
      <w:r>
        <w:rPr>
          <w:rFonts w:ascii="Manrope" w:cs="Manrope" w:eastAsia="Manrope" w:hAnsi="Manrope"/>
          <w:color w:val="262F27"/>
          <w:sz w:val="21"/>
          <w:szCs w:val="21"/>
        </w:rPr>
        <w:t xml:space="preserve">If a Request has a centerLatitude/centerLongitude + radiusKm: match properties where ST_DWithin(property.location, request.locationCenter, request.radiusKm * 1000) is true (ST_DWithin uses meters).</w:t>
      </w:r>
    </w:p>
    <w:p>
      <w:pPr>
        <w:pStyle w:val="ListParagraph"/>
        <w:numPr>
          <w:ilvl w:val="0"/>
          <w:numId w:val="8"/>
        </w:numPr>
        <w:spacing w:after="80"/>
      </w:pPr>
      <w:r>
        <w:rPr>
          <w:rFonts w:ascii="Manrope" w:cs="Manrope" w:eastAsia="Manrope" w:hAnsi="Manrope"/>
          <w:color w:val="262F27"/>
          <w:sz w:val="21"/>
          <w:szCs w:val="21"/>
        </w:rPr>
        <w:t xml:space="preserve">Location match is a weighted factor in the overall match score, not a hard filter. Properties just outside the area can still appear with a lower score.</w:t>
      </w:r>
    </w:p>
    <w:p>
      <w:pPr>
        <w:pStyle w:val="Heading3"/>
        <w:spacing w:after="120" w:before="280"/>
      </w:pPr>
      <w:r>
        <w:rPr>
          <w:rFonts w:ascii="Roboto Flex" w:cs="Roboto Flex" w:eastAsia="Roboto Flex" w:hAnsi="Roboto Flex"/>
          <w:b/>
          <w:bCs/>
          <w:color w:val="262F27"/>
          <w:sz w:val="23"/>
          <w:szCs w:val="23"/>
        </w:rPr>
        <w:t xml:space="preserve">Distance Scoring</w:t>
      </w:r>
    </w:p>
    <w:p>
      <w:pPr>
        <w:spacing w:after="160"/>
      </w:pPr>
      <w:r>
        <w:rPr>
          <w:rFonts w:ascii="Manrope" w:cs="Manrope" w:eastAsia="Manrope" w:hAnsi="Manrope"/>
          <w:color w:val="262F27"/>
          <w:sz w:val="21"/>
          <w:szCs w:val="21"/>
        </w:rPr>
        <w:t xml:space="preserve">For match results, the distance between a property and the Request’s center point is calculated via ST_Distance and included in the response. This allows the UI to display “1.2 km from desired area” alongside other match metrics. All spatial queries run through $queryRaw via Accelerate.</w:t>
      </w:r>
    </w:p>
    <w:p>
      <w:r>
        <w:br w:type="page"/>
      </w:r>
    </w:p>
    <w:p>
      <w:pPr>
        <w:spacing w:after="120" w:before="480"/>
      </w:pPr>
      <w:r>
        <w:rPr>
          <w:rFonts w:ascii="Manrope" w:cs="Manrope" w:eastAsia="Manrope" w:hAnsi="Manrope"/>
          <w:color w:val="7B8C7C"/>
          <w:spacing w:val="120"/>
          <w:sz w:val="20"/>
          <w:szCs w:val="20"/>
        </w:rPr>
        <w:t xml:space="preserve">05 — TILE HOSTING</w:t>
      </w:r>
    </w:p>
    <w:p>
      <w:pPr>
        <w:pStyle w:val="Heading1"/>
      </w:pPr>
      <w:r>
        <w:rPr>
          <w:rFonts w:ascii="Roboto Flex" w:cs="Roboto Flex" w:eastAsia="Roboto Flex" w:hAnsi="Roboto Flex"/>
          <w:b/>
          <w:bCs/>
          <w:color w:val="262F27"/>
          <w:sz w:val="36"/>
          <w:szCs w:val="36"/>
        </w:rPr>
        <w:t xml:space="preserve">PMTiles Hosting Strategy</w:t>
      </w:r>
    </w:p>
    <w:p>
      <w:pPr>
        <w:pStyle w:val="Heading2"/>
        <w:spacing w:after="160" w:before="360"/>
      </w:pPr>
      <w:r>
        <w:rPr>
          <w:rFonts w:ascii="Roboto Flex" w:cs="Roboto Flex" w:eastAsia="Roboto Flex" w:hAnsi="Roboto Flex"/>
          <w:b/>
          <w:bCs/>
          <w:color w:val="262F27"/>
          <w:sz w:val="26"/>
          <w:szCs w:val="26"/>
        </w:rPr>
        <w:t xml:space="preserve">Generating the PMTiles File</w:t>
      </w:r>
    </w:p>
    <w:p>
      <w:pPr>
        <w:spacing w:after="160"/>
      </w:pPr>
      <w:r>
        <w:rPr>
          <w:rFonts w:ascii="Manrope" w:cs="Manrope" w:eastAsia="Manrope" w:hAnsi="Manrope"/>
          <w:color w:val="262F27"/>
          <w:sz w:val="21"/>
          <w:szCs w:val="21"/>
        </w:rPr>
        <w:t xml:space="preserve">Protomaps publishes daily planet builds at build.protomaps.com. A Greece-only extract is created using the pmtiles CLI tool with a bounding box, without needing Planetiler or Geofabrik:</w:t>
      </w:r>
    </w:p>
    <w:p>
      <w:pPr>
        <w:pStyle w:val="ListParagraph"/>
        <w:numPr>
          <w:ilvl w:val="0"/>
          <w:numId w:val="2"/>
        </w:numPr>
        <w:spacing w:after="80"/>
      </w:pPr>
      <w:r>
        <w:rPr>
          <w:rFonts w:ascii="Manrope" w:cs="Manrope" w:eastAsia="Manrope" w:hAnsi="Manrope"/>
          <w:color w:val="262F27"/>
          <w:sz w:val="21"/>
          <w:szCs w:val="21"/>
        </w:rPr>
        <w:t xml:space="preserve">Install the pmtiles CLI from the GitHub releases page (single binary, no dependencies).</w:t>
      </w:r>
    </w:p>
    <w:p>
      <w:pPr>
        <w:pStyle w:val="ListParagraph"/>
        <w:numPr>
          <w:ilvl w:val="0"/>
          <w:numId w:val="2"/>
        </w:numPr>
        <w:spacing w:after="80"/>
      </w:pPr>
      <w:r>
        <w:rPr>
          <w:rFonts w:ascii="Manrope" w:cs="Manrope" w:eastAsia="Manrope" w:hAnsi="Manrope"/>
          <w:color w:val="262F27"/>
          <w:sz w:val="21"/>
          <w:szCs w:val="21"/>
        </w:rPr>
        <w:t xml:space="preserve">Extract Greece from the latest daily build using the bounding box for Greece (approximately 19.37,34.80,29.65,41.75):</w:t>
      </w:r>
    </w:p>
    <w:p>
      <w:pPr>
        <w:shd w:fill="F2EFE9" w:val="clear"/>
        <w:spacing w:after="160"/>
        <w:ind w:left="360" w:right="360"/>
      </w:pPr>
      <w:r>
        <w:rPr>
          <w:rFonts w:ascii="Courier New" w:cs="Courier New" w:eastAsia="Courier New" w:hAnsi="Courier New"/>
          <w:color w:val="262F27"/>
          <w:sz w:val="18"/>
          <w:szCs w:val="18"/>
        </w:rPr>
        <w:t xml:space="preserve">pmtiles extract https://build.protomaps.com/20260217.pmtiles greece.pmtiles --bbox=19.37,34.80,29.65,41.75</w:t>
      </w:r>
    </w:p>
    <w:p>
      <w:pPr>
        <w:pStyle w:val="ListParagraph"/>
        <w:numPr>
          <w:ilvl w:val="0"/>
          <w:numId w:val="2"/>
        </w:numPr>
        <w:spacing w:after="80"/>
      </w:pPr>
      <w:r>
        <w:rPr>
          <w:rFonts w:ascii="Manrope" w:cs="Manrope" w:eastAsia="Manrope" w:hAnsi="Manrope"/>
          <w:color w:val="262F27"/>
          <w:sz w:val="21"/>
          <w:szCs w:val="21"/>
        </w:rPr>
        <w:t xml:space="preserve">The output is a single .pmtiles file containing all zoom levels for the Greece region.</w:t>
      </w:r>
    </w:p>
    <w:p>
      <w:pPr>
        <w:spacing w:after="160"/>
      </w:pPr>
      <w:r>
        <w:rPr>
          <w:rFonts w:ascii="Manrope" w:cs="Manrope" w:eastAsia="Manrope" w:hAnsi="Manrope"/>
          <w:color w:val="262F27"/>
          <w:sz w:val="21"/>
          <w:szCs w:val="21"/>
        </w:rPr>
        <w:t xml:space="preserve">This approach is simpler and more maintainable than running Planetiler locally. To update the map data, re-run the extract command against a newer daily build.</w:t>
      </w:r>
    </w:p>
    <w:p>
      <w:pPr>
        <w:pStyle w:val="Heading2"/>
        <w:spacing w:after="160" w:before="360"/>
      </w:pPr>
      <w:r>
        <w:rPr>
          <w:rFonts w:ascii="Roboto Flex" w:cs="Roboto Flex" w:eastAsia="Roboto Flex" w:hAnsi="Roboto Flex"/>
          <w:b/>
          <w:bCs/>
          <w:color w:val="262F27"/>
          <w:sz w:val="26"/>
          <w:szCs w:val="26"/>
        </w:rPr>
        <w:t xml:space="preserve">Hosting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Option</w:t>
            </w:r>
          </w:p>
        </w:tc>
        <w:tc>
          <w:tcPr>
            <w:tcW w:type="dxa" w:w="3513"/>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Pros</w:t>
            </w:r>
          </w:p>
        </w:tc>
        <w:tc>
          <w:tcPr>
            <w:tcW w:type="dxa" w:w="3513"/>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Cons</w:t>
            </w:r>
          </w:p>
        </w:tc>
      </w:tr>
      <w:tr>
        <w:tc>
          <w:tcPr>
            <w:tcW w:type="dxa" w:w="20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Hetzner VPS</w:t>
            </w:r>
          </w:p>
        </w:tc>
        <w:tc>
          <w:tcPr>
            <w:tcW w:type="dxa" w:w="3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Already earmarked; zero egress cost; full control; serves via Nginx with range request support.</w:t>
            </w:r>
          </w:p>
        </w:tc>
        <w:tc>
          <w:tcPr>
            <w:tcW w:type="dxa" w:w="3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Single region (no CDN); requires Nginx config.</w:t>
            </w:r>
          </w:p>
        </w:tc>
      </w:tr>
      <w:tr>
        <w:tc>
          <w:tcPr>
            <w:tcW w:type="dxa" w:w="20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Vercel Blob</w:t>
            </w:r>
          </w:p>
        </w:tc>
        <w:tc>
          <w:tcPr>
            <w:tcW w:type="dxa" w:w="3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Already in the stack; serves via CDN; supports range requests natively.</w:t>
            </w:r>
          </w:p>
        </w:tc>
        <w:tc>
          <w:tcPr>
            <w:tcW w:type="dxa" w:w="3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Blob storage costs apply; egress costs at scale.</w:t>
            </w:r>
          </w:p>
        </w:tc>
      </w:tr>
      <w:tr>
        <w:tc>
          <w:tcPr>
            <w:tcW w:type="dxa" w:w="20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Cloudflare R2</w:t>
            </w:r>
          </w:p>
        </w:tc>
        <w:tc>
          <w:tcPr>
            <w:tcW w:type="dxa" w:w="3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Zero egress; free tier generous; CDN built in.</w:t>
            </w:r>
          </w:p>
        </w:tc>
        <w:tc>
          <w:tcPr>
            <w:tcW w:type="dxa" w:w="3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Adds a new service to the stack.</w:t>
            </w:r>
          </w:p>
        </w:tc>
      </w:tr>
    </w:tbl>
    <w:p>
      <w:pPr>
        <w:spacing w:after="80"/>
      </w:pPr>
    </w:p>
    <w:p>
      <w:pPr>
        <w:spacing w:after="160"/>
      </w:pPr>
      <w:r>
        <w:rPr>
          <w:rFonts w:ascii="Manrope" w:cs="Manrope" w:eastAsia="Manrope" w:hAnsi="Manrope"/>
          <w:b/>
          <w:bCs/>
          <w:color w:val="262F27"/>
          <w:sz w:val="21"/>
          <w:szCs w:val="21"/>
        </w:rPr>
        <w:t xml:space="preserve">Recommendation: </w:t>
      </w:r>
      <w:r>
        <w:rPr>
          <w:rFonts w:ascii="Manrope" w:cs="Manrope" w:eastAsia="Manrope" w:hAnsi="Manrope"/>
          <w:color w:val="262F27"/>
          <w:sz w:val="21"/>
          <w:szCs w:val="21"/>
        </w:rPr>
        <w:t xml:space="preserve">Start with Hetzner VPS (no additional cost, already planned for other workloads). Move to Cloudflare R2 if CDN latency becomes a concern for users outside the Athens region.</w:t>
      </w:r>
    </w:p>
    <w:p>
      <w:pPr>
        <w:pStyle w:val="Heading2"/>
        <w:spacing w:after="160" w:before="360"/>
      </w:pPr>
      <w:r>
        <w:rPr>
          <w:rFonts w:ascii="Roboto Flex" w:cs="Roboto Flex" w:eastAsia="Roboto Flex" w:hAnsi="Roboto Flex"/>
          <w:b/>
          <w:bCs/>
          <w:color w:val="262F27"/>
          <w:sz w:val="26"/>
          <w:szCs w:val="26"/>
        </w:rPr>
        <w:t xml:space="preserve">Client-Side Setup</w:t>
      </w:r>
    </w:p>
    <w:p>
      <w:pPr>
        <w:spacing w:after="160"/>
      </w:pPr>
      <w:r>
        <w:rPr>
          <w:rFonts w:ascii="Manrope" w:cs="Manrope" w:eastAsia="Manrope" w:hAnsi="Manrope"/>
          <w:color w:val="262F27"/>
          <w:sz w:val="21"/>
          <w:szCs w:val="21"/>
        </w:rPr>
        <w:t xml:space="preserve">The PMTiles file is loaded in the browser via the pmtiles JavaScript library, which registers a protocol handler with MapLibre:</w:t>
      </w:r>
    </w:p>
    <w:p>
      <w:pPr>
        <w:shd w:fill="F2EFE9" w:val="clear"/>
        <w:spacing w:after="160"/>
        <w:ind w:left="360" w:right="360"/>
      </w:pPr>
      <w:r>
        <w:rPr>
          <w:rFonts w:ascii="Courier New" w:cs="Courier New" w:eastAsia="Courier New" w:hAnsi="Courier New"/>
          <w:color w:val="262F27"/>
          <w:sz w:val="18"/>
          <w:szCs w:val="18"/>
        </w:rPr>
        <w:t xml:space="preserve">import { Protocol } from 'pmtiles'; let protocol = new Protocol(); maplibregl.addProtocol('pmtiles', protocol.tile);</w:t>
      </w:r>
    </w:p>
    <w:p>
      <w:pPr>
        <w:spacing w:after="160"/>
      </w:pPr>
      <w:r>
        <w:rPr>
          <w:rFonts w:ascii="Manrope" w:cs="Manrope" w:eastAsia="Manrope" w:hAnsi="Manrope"/>
          <w:color w:val="262F27"/>
          <w:sz w:val="21"/>
          <w:szCs w:val="21"/>
        </w:rPr>
        <w:t xml:space="preserve">The map style then references tiles from the PMTiles source:</w:t>
      </w:r>
    </w:p>
    <w:p>
      <w:pPr>
        <w:shd w:fill="F2EFE9" w:val="clear"/>
        <w:spacing w:after="160"/>
        <w:ind w:left="360" w:right="360"/>
      </w:pPr>
      <w:r>
        <w:rPr>
          <w:rFonts w:ascii="Courier New" w:cs="Courier New" w:eastAsia="Courier New" w:hAnsi="Courier New"/>
          <w:color w:val="262F27"/>
          <w:sz w:val="18"/>
          <w:szCs w:val="18"/>
        </w:rPr>
        <w:t xml:space="preserve">sources: { 'oikion-basemap': { type: 'vector', url: 'pmtiles://https://your-host/greece.pmtiles' } }</w:t>
      </w:r>
    </w:p>
    <w:p>
      <w:pPr>
        <w:spacing w:after="160"/>
      </w:pPr>
      <w:r>
        <w:rPr>
          <w:rFonts w:ascii="Manrope" w:cs="Manrope" w:eastAsia="Manrope" w:hAnsi="Manrope"/>
          <w:color w:val="262F27"/>
          <w:sz w:val="21"/>
          <w:szCs w:val="21"/>
        </w:rPr>
        <w:t xml:space="preserve">Protomaps basemap styles are available as an npm package (@protomaps/themes) and can be imported and customized directly in the MapLibre style configuration.</w:t>
      </w:r>
    </w:p>
    <w:p>
      <w:r>
        <w:br w:type="page"/>
      </w:r>
    </w:p>
    <w:p>
      <w:pPr>
        <w:spacing w:after="120" w:before="480"/>
      </w:pPr>
      <w:r>
        <w:rPr>
          <w:rFonts w:ascii="Manrope" w:cs="Manrope" w:eastAsia="Manrope" w:hAnsi="Manrope"/>
          <w:color w:val="7B8C7C"/>
          <w:spacing w:val="120"/>
          <w:sz w:val="20"/>
          <w:szCs w:val="20"/>
        </w:rPr>
        <w:t xml:space="preserve">06 — PRISMA / POSTGIS BOUNDARY</w:t>
      </w:r>
    </w:p>
    <w:p>
      <w:pPr>
        <w:pStyle w:val="Heading1"/>
      </w:pPr>
      <w:r>
        <w:rPr>
          <w:rFonts w:ascii="Roboto Flex" w:cs="Roboto Flex" w:eastAsia="Roboto Flex" w:hAnsi="Roboto Flex"/>
          <w:b/>
          <w:bCs/>
          <w:color w:val="262F27"/>
          <w:sz w:val="36"/>
          <w:szCs w:val="36"/>
        </w:rPr>
        <w:t xml:space="preserve">Handling the Prisma / PostGIS Gap</w:t>
      </w:r>
    </w:p>
    <w:p>
      <w:pPr>
        <w:spacing w:after="160"/>
      </w:pPr>
      <w:r>
        <w:rPr>
          <w:rFonts w:ascii="Manrope" w:cs="Manrope" w:eastAsia="Manrope" w:hAnsi="Manrope"/>
          <w:color w:val="262F27"/>
          <w:sz w:val="21"/>
          <w:szCs w:val="21"/>
        </w:rPr>
        <w:t xml:space="preserve">Prisma does not natively support PostGIS column types (GEOMETRY, GEOGRAPHY). This is a known limitation. The following patterns define how spatial data flows through the stack. All queries route through Prisma Accelerate.</w:t>
      </w:r>
    </w:p>
    <w:p>
      <w:pPr>
        <w:pStyle w:val="Heading2"/>
        <w:spacing w:after="160" w:before="360"/>
      </w:pPr>
      <w:r>
        <w:rPr>
          <w:rFonts w:ascii="Roboto Flex" w:cs="Roboto Flex" w:eastAsia="Roboto Flex" w:hAnsi="Roboto Flex"/>
          <w:b/>
          <w:bCs/>
          <w:color w:val="262F27"/>
          <w:sz w:val="26"/>
          <w:szCs w:val="26"/>
        </w:rPr>
        <w:t xml:space="preserve">Write Path (Prisma-managed)</w:t>
      </w:r>
    </w:p>
    <w:p>
      <w:pPr>
        <w:spacing w:after="160"/>
      </w:pPr>
      <w:r>
        <w:rPr>
          <w:rFonts w:ascii="Manrope" w:cs="Manrope" w:eastAsia="Manrope" w:hAnsi="Manrope"/>
          <w:color w:val="262F27"/>
          <w:sz w:val="21"/>
          <w:szCs w:val="21"/>
        </w:rPr>
        <w:t xml:space="preserve">All writes go through Prisma using standard Float fields for latitude and longitude. The PostgreSQL trigger (Section 03) automatically populates the PostGIS geography column. This means property creation and updates use the normal Prisma client with no raw SQL. Writes go through Accelerate as usual.</w:t>
      </w:r>
    </w:p>
    <w:p>
      <w:pPr>
        <w:pStyle w:val="Heading2"/>
        <w:spacing w:after="160" w:before="360"/>
      </w:pPr>
      <w:r>
        <w:rPr>
          <w:rFonts w:ascii="Roboto Flex" w:cs="Roboto Flex" w:eastAsia="Roboto Flex" w:hAnsi="Roboto Flex"/>
          <w:b/>
          <w:bCs/>
          <w:color w:val="262F27"/>
          <w:sz w:val="26"/>
          <w:szCs w:val="26"/>
        </w:rPr>
        <w:t xml:space="preserve">Read Path ($queryRaw through Accelerate)</w:t>
      </w:r>
    </w:p>
    <w:p>
      <w:pPr>
        <w:spacing w:after="160"/>
      </w:pPr>
      <w:r>
        <w:rPr>
          <w:rFonts w:ascii="Manrope" w:cs="Manrope" w:eastAsia="Manrope" w:hAnsi="Manrope"/>
          <w:color w:val="262F27"/>
          <w:sz w:val="21"/>
          <w:szCs w:val="21"/>
        </w:rPr>
        <w:t xml:space="preserve">Any query that involves spatial logic uses Prisma’s $queryRaw, which passes through Accelerate’s connection pool. These queries are not cacheable by Accelerate (documented known limitation), but this is expected and correct for spatial queries that return dynamic results.</w:t>
      </w:r>
    </w:p>
    <w:p>
      <w:pPr>
        <w:pStyle w:val="Heading3"/>
        <w:spacing w:after="120" w:before="280"/>
      </w:pPr>
      <w:r>
        <w:rPr>
          <w:rFonts w:ascii="Roboto Flex" w:cs="Roboto Flex" w:eastAsia="Roboto Flex" w:hAnsi="Roboto Flex"/>
          <w:b/>
          <w:bCs/>
          <w:color w:val="262F27"/>
          <w:sz w:val="23"/>
          <w:szCs w:val="23"/>
        </w:rPr>
        <w:t xml:space="preserve">Radius Search</w:t>
      </w:r>
    </w:p>
    <w:p>
      <w:pPr>
        <w:shd w:fill="F2EFE9" w:val="clear"/>
        <w:spacing w:after="160"/>
        <w:ind w:left="360" w:right="360"/>
      </w:pPr>
      <w:r>
        <w:rPr>
          <w:rFonts w:ascii="Courier New" w:cs="Courier New" w:eastAsia="Courier New" w:hAnsi="Courier New"/>
          <w:color w:val="262F27"/>
          <w:sz w:val="18"/>
          <w:szCs w:val="18"/>
        </w:rPr>
        <w:t xml:space="preserve">SELECT id, ST_Distance(location, ST_MakePoint($1, $2)::geography) AS distance_m FROM "Property" WHERE ST_DWithin(location, ST_MakePoint($1, $2)::geography, $3) ORDER BY distance_m;</w:t>
      </w:r>
    </w:p>
    <w:p>
      <w:pPr>
        <w:spacing w:after="160"/>
      </w:pPr>
      <w:r>
        <w:rPr>
          <w:rFonts w:ascii="Manrope" w:cs="Manrope" w:eastAsia="Manrope" w:hAnsi="Manrope"/>
          <w:color w:val="262F27"/>
          <w:sz w:val="21"/>
          <w:szCs w:val="21"/>
        </w:rPr>
        <w:t xml:space="preserve">Parameters: $1 = longitude, $2 = latitude, $3 = radius in meters.</w:t>
      </w:r>
    </w:p>
    <w:p>
      <w:pPr>
        <w:pStyle w:val="Heading3"/>
        <w:spacing w:after="120" w:before="280"/>
      </w:pPr>
      <w:r>
        <w:rPr>
          <w:rFonts w:ascii="Roboto Flex" w:cs="Roboto Flex" w:eastAsia="Roboto Flex" w:hAnsi="Roboto Flex"/>
          <w:b/>
          <w:bCs/>
          <w:color w:val="262F27"/>
          <w:sz w:val="23"/>
          <w:szCs w:val="23"/>
        </w:rPr>
        <w:t xml:space="preserve">Polygon Intersection (Draw Search)</w:t>
      </w:r>
    </w:p>
    <w:p>
      <w:pPr>
        <w:shd w:fill="F2EFE9" w:val="clear"/>
        <w:spacing w:after="160"/>
        <w:ind w:left="360" w:right="360"/>
      </w:pPr>
      <w:r>
        <w:rPr>
          <w:rFonts w:ascii="Courier New" w:cs="Courier New" w:eastAsia="Courier New" w:hAnsi="Courier New"/>
          <w:color w:val="262F27"/>
          <w:sz w:val="18"/>
          <w:szCs w:val="18"/>
        </w:rPr>
        <w:t xml:space="preserve">SELECT id FROM "Property" WHERE ST_Intersects(location, ST_GeomFromGeoJSON($1)::geography);</w:t>
      </w:r>
    </w:p>
    <w:p>
      <w:pPr>
        <w:spacing w:after="160"/>
      </w:pPr>
      <w:r>
        <w:rPr>
          <w:rFonts w:ascii="Manrope" w:cs="Manrope" w:eastAsia="Manrope" w:hAnsi="Manrope"/>
          <w:color w:val="262F27"/>
          <w:sz w:val="21"/>
          <w:szCs w:val="21"/>
        </w:rPr>
        <w:t xml:space="preserve">Parameter: $1 = GeoJSON polygon string from MapLibre GL Draw.</w:t>
      </w:r>
    </w:p>
    <w:p>
      <w:pPr>
        <w:pStyle w:val="Heading3"/>
        <w:spacing w:after="120" w:before="280"/>
      </w:pPr>
      <w:r>
        <w:rPr>
          <w:rFonts w:ascii="Roboto Flex" w:cs="Roboto Flex" w:eastAsia="Roboto Flex" w:hAnsi="Roboto Flex"/>
          <w:b/>
          <w:bCs/>
          <w:color w:val="262F27"/>
          <w:sz w:val="23"/>
          <w:szCs w:val="23"/>
        </w:rPr>
        <w:t xml:space="preserve">Bounding Box (Viewport Filter)</w:t>
      </w:r>
    </w:p>
    <w:p>
      <w:pPr>
        <w:shd w:fill="F2EFE9" w:val="clear"/>
        <w:spacing w:after="160"/>
        <w:ind w:left="360" w:right="360"/>
      </w:pPr>
      <w:r>
        <w:rPr>
          <w:rFonts w:ascii="Courier New" w:cs="Courier New" w:eastAsia="Courier New" w:hAnsi="Courier New"/>
          <w:color w:val="262F27"/>
          <w:sz w:val="18"/>
          <w:szCs w:val="18"/>
        </w:rPr>
        <w:t xml:space="preserve">SELECT id, latitude, longitude FROM "Property" WHERE ST_Intersects(location, ST_MakeEnvelope($1, $2, $3, $4, 4326)::geography);</w:t>
      </w:r>
    </w:p>
    <w:p>
      <w:pPr>
        <w:spacing w:after="160"/>
      </w:pPr>
      <w:r>
        <w:rPr>
          <w:rFonts w:ascii="Manrope" w:cs="Manrope" w:eastAsia="Manrope" w:hAnsi="Manrope"/>
          <w:color w:val="262F27"/>
          <w:sz w:val="21"/>
          <w:szCs w:val="21"/>
        </w:rPr>
        <w:t xml:space="preserve">Parameters: $1–$4 = west, south, east, north bounds of the map viewport.</w:t>
      </w:r>
    </w:p>
    <w:p>
      <w:pPr>
        <w:pStyle w:val="Heading2"/>
        <w:spacing w:after="160" w:before="360"/>
      </w:pPr>
      <w:r>
        <w:rPr>
          <w:rFonts w:ascii="Roboto Flex" w:cs="Roboto Flex" w:eastAsia="Roboto Flex" w:hAnsi="Roboto Flex"/>
          <w:b/>
          <w:bCs/>
          <w:color w:val="262F27"/>
          <w:sz w:val="26"/>
          <w:szCs w:val="26"/>
        </w:rPr>
        <w:t xml:space="preserve">Abstraction Layer</w:t>
      </w:r>
    </w:p>
    <w:p>
      <w:pPr>
        <w:spacing w:after="160"/>
      </w:pPr>
      <w:r>
        <w:rPr>
          <w:rFonts w:ascii="Manrope" w:cs="Manrope" w:eastAsia="Manrope" w:hAnsi="Manrope"/>
          <w:color w:val="262F27"/>
          <w:sz w:val="21"/>
          <w:szCs w:val="21"/>
        </w:rPr>
        <w:t xml:space="preserve">All spatial queries are encapsulated in a dedicated service (e.g., LocationService or SpatialQueryService) that wraps $queryRaw calls. Other parts of the application never write raw PostGIS SQL directly. This isolates the PostGIS dependency and makes it swappable if Prisma adds native support in the future.</w:t>
      </w:r>
    </w:p>
    <w:p>
      <w:pPr>
        <w:pBdr>
          <w:left w:val="single" w:color="7B8C7C" w:sz="12" w:space="8"/>
        </w:pBdr>
        <w:spacing w:after="200" w:before="200"/>
        <w:ind w:left="240"/>
      </w:pPr>
      <w:r>
        <w:rPr>
          <w:rFonts w:ascii="Manrope" w:cs="Manrope" w:eastAsia="Manrope" w:hAnsi="Manrope"/>
          <w:i/>
          <w:iCs/>
          <w:color w:val="7B8C7C"/>
          <w:sz w:val="20"/>
          <w:szCs w:val="20"/>
        </w:rPr>
        <w:t xml:space="preserve">Important: use Prisma’s tagged template syntax for $queryRaw (not $queryRawUnsafe) to ensure parameterized queries and prevent SQL injection. GeoJSON strings from the client must be validated server-side before being passed to ST_GeomFromGeoJSON.</w:t>
      </w:r>
    </w:p>
    <w:p>
      <w:r>
        <w:br w:type="page"/>
      </w:r>
    </w:p>
    <w:p>
      <w:pPr>
        <w:spacing w:after="120" w:before="480"/>
      </w:pPr>
      <w:r>
        <w:rPr>
          <w:rFonts w:ascii="Manrope" w:cs="Manrope" w:eastAsia="Manrope" w:hAnsi="Manrope"/>
          <w:color w:val="7B8C7C"/>
          <w:spacing w:val="120"/>
          <w:sz w:val="20"/>
          <w:szCs w:val="20"/>
        </w:rPr>
        <w:t xml:space="preserve">07 — PHASING</w:t>
      </w:r>
    </w:p>
    <w:p>
      <w:pPr>
        <w:pStyle w:val="Heading1"/>
      </w:pPr>
      <w:r>
        <w:rPr>
          <w:rFonts w:ascii="Roboto Flex" w:cs="Roboto Flex" w:eastAsia="Roboto Flex" w:hAnsi="Roboto Flex"/>
          <w:b/>
          <w:bCs/>
          <w:color w:val="262F27"/>
          <w:sz w:val="36"/>
          <w:szCs w:val="36"/>
        </w:rPr>
        <w:t xml:space="preserve">Implementation Phases</w:t>
      </w:r>
    </w:p>
    <w:p>
      <w:pPr>
        <w:pStyle w:val="Heading2"/>
        <w:spacing w:after="160" w:before="360"/>
      </w:pPr>
      <w:r>
        <w:rPr>
          <w:rFonts w:ascii="Roboto Flex" w:cs="Roboto Flex" w:eastAsia="Roboto Flex" w:hAnsi="Roboto Flex"/>
          <w:b/>
          <w:bCs/>
          <w:color w:val="262F27"/>
          <w:sz w:val="26"/>
          <w:szCs w:val="26"/>
        </w:rPr>
        <w:t xml:space="preserve">Phase 1 (V1) — Foundation</w:t>
      </w:r>
    </w:p>
    <w:p>
      <w:pPr>
        <w:spacing w:after="160"/>
      </w:pPr>
      <w:r>
        <w:rPr>
          <w:rFonts w:ascii="Manrope" w:cs="Manrope" w:eastAsia="Manrope" w:hAnsi="Manrope"/>
          <w:color w:val="262F27"/>
          <w:sz w:val="21"/>
          <w:szCs w:val="21"/>
        </w:rPr>
        <w:t xml:space="preserve">Goal: Get maps rendering, locations resolving, and spatial data stored.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Task</w:t>
            </w:r>
          </w:p>
        </w:tc>
        <w:tc>
          <w:tcPr>
            <w:tcW w:type="dxa" w:w="4513"/>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Depends On</w:t>
            </w:r>
          </w:p>
        </w:tc>
      </w:tr>
      <w:tr>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Enable PostGIS extension via manual migration</w:t>
            </w:r>
          </w:p>
        </w:tc>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w:t>
            </w:r>
          </w:p>
        </w:tc>
      </w:tr>
      <w:tr>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Add lat/lng/location fields to Property model + sync trigger + GiST index</w:t>
            </w:r>
          </w:p>
        </w:tc>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PostGIS</w:t>
            </w:r>
          </w:p>
        </w:tc>
      </w:tr>
      <w:tr>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Extract Greece PMTiles from Protomaps daily build, host on Hetzner</w:t>
            </w:r>
          </w:p>
        </w:tc>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w:t>
            </w:r>
          </w:p>
        </w:tc>
      </w:tr>
      <w:tr>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Build reusable MapView React component (MapLibre + Protomaps)</w:t>
            </w:r>
          </w:p>
        </w:tc>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PMTiles hosted</w:t>
            </w:r>
          </w:p>
        </w:tc>
      </w:tr>
      <w:tr>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Build LocationAutocomplete component (Photon integration + Greeklish transliteration)</w:t>
            </w:r>
          </w:p>
        </w:tc>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w:t>
            </w:r>
          </w:p>
        </w:tc>
      </w:tr>
      <w:tr>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Integrate autocomplete + map preview into Property creation form (F1 + F2)</w:t>
            </w:r>
          </w:p>
        </w:tc>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MapView + LocationAutocomplete</w:t>
            </w:r>
          </w:p>
        </w:tc>
      </w:tr>
      <w:tr>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Build Properties Map page with clustering (F3)</w:t>
            </w:r>
          </w:p>
        </w:tc>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MapView + Property spatial data</w:t>
            </w:r>
          </w:p>
        </w:tc>
      </w:tr>
    </w:tbl>
    <w:p>
      <w:pPr>
        <w:spacing w:after="80"/>
      </w:pPr>
    </w:p>
    <w:p>
      <w:pPr>
        <w:pStyle w:val="Heading2"/>
        <w:spacing w:after="160" w:before="360"/>
      </w:pPr>
      <w:r>
        <w:rPr>
          <w:rFonts w:ascii="Roboto Flex" w:cs="Roboto Flex" w:eastAsia="Roboto Flex" w:hAnsi="Roboto Flex"/>
          <w:b/>
          <w:bCs/>
          <w:color w:val="262F27"/>
          <w:sz w:val="26"/>
          <w:szCs w:val="26"/>
        </w:rPr>
        <w:t xml:space="preserve">Phase 2 (V2) — Drawing &amp; Spatial Queries</w:t>
      </w:r>
    </w:p>
    <w:p>
      <w:pPr>
        <w:spacing w:after="160"/>
      </w:pPr>
      <w:r>
        <w:rPr>
          <w:rFonts w:ascii="Manrope" w:cs="Manrope" w:eastAsia="Manrope" w:hAnsi="Manrope"/>
          <w:color w:val="262F27"/>
          <w:sz w:val="21"/>
          <w:szCs w:val="21"/>
        </w:rPr>
        <w:t xml:space="preserve">Goal: Add interactive drawing, spatial matchmaking, and Request location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Task</w:t>
            </w:r>
          </w:p>
        </w:tc>
        <w:tc>
          <w:tcPr>
            <w:tcW w:type="dxa" w:w="4513"/>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Depends On</w:t>
            </w:r>
          </w:p>
        </w:tc>
      </w:tr>
      <w:tr>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Add spatial fields to Request model (centerLat, centerLng, radiusKm, searchArea)</w:t>
            </w:r>
          </w:p>
        </w:tc>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PostGIS</w:t>
            </w:r>
          </w:p>
        </w:tc>
      </w:tr>
      <w:tr>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Integrate MapLibre GL Draw into MapView component</w:t>
            </w:r>
          </w:p>
        </w:tc>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MapView</w:t>
            </w:r>
          </w:p>
        </w:tc>
      </w:tr>
      <w:tr>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Add draw-to-search on Properties Map (F4)</w:t>
            </w:r>
          </w:p>
        </w:tc>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MapLibre GL Draw + PostGIS ST_Intersects</w:t>
            </w:r>
          </w:p>
        </w:tc>
      </w:tr>
      <w:tr>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Add map + drawing to Request creation form</w:t>
            </w:r>
          </w:p>
        </w:tc>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MapLibre GL Draw + Request spatial fields</w:t>
            </w:r>
          </w:p>
        </w:tc>
      </w:tr>
      <w:tr>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Integrate spatial queries into matchmaking engine (F5)</w:t>
            </w:r>
          </w:p>
        </w:tc>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Property + Request spatial data</w:t>
            </w:r>
          </w:p>
        </w:tc>
      </w:tr>
      <w:tr>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Add distance display to match results</w:t>
            </w:r>
          </w:p>
        </w:tc>
        <w:tc>
          <w:tcPr>
            <w:tcW w:type="dxa" w:w="45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ST_Distance queries</w:t>
            </w:r>
          </w:p>
        </w:tc>
      </w:tr>
    </w:tbl>
    <w:p>
      <w:pPr>
        <w:spacing w:after="80"/>
      </w:pPr>
    </w:p>
    <w:p>
      <w:pPr>
        <w:pStyle w:val="Heading2"/>
        <w:spacing w:after="160" w:before="360"/>
      </w:pPr>
      <w:r>
        <w:rPr>
          <w:rFonts w:ascii="Roboto Flex" w:cs="Roboto Flex" w:eastAsia="Roboto Flex" w:hAnsi="Roboto Flex"/>
          <w:b/>
          <w:bCs/>
          <w:color w:val="262F27"/>
          <w:sz w:val="26"/>
          <w:szCs w:val="26"/>
        </w:rPr>
        <w:t xml:space="preserve">Phase 3 (V3) — Extended Location Features</w:t>
      </w:r>
    </w:p>
    <w:p>
      <w:pPr>
        <w:spacing w:after="160"/>
      </w:pPr>
      <w:r>
        <w:rPr>
          <w:rFonts w:ascii="Manrope" w:cs="Manrope" w:eastAsia="Manrope" w:hAnsi="Manrope"/>
          <w:color w:val="262F27"/>
          <w:sz w:val="21"/>
          <w:szCs w:val="21"/>
        </w:rPr>
        <w:t xml:space="preserve">Goal: Expand spatial capabilities across the platform.</w:t>
      </w:r>
    </w:p>
    <w:p>
      <w:pPr>
        <w:pStyle w:val="ListParagraph"/>
        <w:numPr>
          <w:ilvl w:val="0"/>
          <w:numId w:val="9"/>
        </w:numPr>
        <w:spacing w:after="80"/>
      </w:pPr>
      <w:r>
        <w:rPr>
          <w:rFonts w:ascii="Manrope" w:cs="Manrope" w:eastAsia="Manrope" w:hAnsi="Manrope"/>
          <w:color w:val="262F27"/>
          <w:sz w:val="21"/>
          <w:szCs w:val="21"/>
        </w:rPr>
        <w:t xml:space="preserve">Add map view to Client profiles (show properties of interest on map).</w:t>
      </w:r>
    </w:p>
    <w:p>
      <w:pPr>
        <w:pStyle w:val="ListParagraph"/>
        <w:numPr>
          <w:ilvl w:val="0"/>
          <w:numId w:val="9"/>
        </w:numPr>
        <w:spacing w:after="80"/>
      </w:pPr>
      <w:r>
        <w:rPr>
          <w:rFonts w:ascii="Manrope" w:cs="Manrope" w:eastAsia="Manrope" w:hAnsi="Manrope"/>
          <w:color w:val="262F27"/>
          <w:sz w:val="21"/>
          <w:szCs w:val="21"/>
        </w:rPr>
        <w:t xml:space="preserve">Add map view to Agency public profile (show portfolio geographically).</w:t>
      </w:r>
    </w:p>
    <w:p>
      <w:pPr>
        <w:pStyle w:val="ListParagraph"/>
        <w:numPr>
          <w:ilvl w:val="0"/>
          <w:numId w:val="9"/>
        </w:numPr>
        <w:spacing w:after="80"/>
      </w:pPr>
      <w:r>
        <w:rPr>
          <w:rFonts w:ascii="Manrope" w:cs="Manrope" w:eastAsia="Manrope" w:hAnsi="Manrope"/>
          <w:color w:val="262F27"/>
          <w:sz w:val="21"/>
          <w:szCs w:val="21"/>
        </w:rPr>
        <w:t xml:space="preserve">Self-host Photon on Hetzner with Greece-only database dump for production use.</w:t>
      </w:r>
    </w:p>
    <w:p>
      <w:pPr>
        <w:pStyle w:val="ListParagraph"/>
        <w:numPr>
          <w:ilvl w:val="0"/>
          <w:numId w:val="9"/>
        </w:numPr>
        <w:spacing w:after="80"/>
      </w:pPr>
      <w:r>
        <w:rPr>
          <w:rFonts w:ascii="Manrope" w:cs="Manrope" w:eastAsia="Manrope" w:hAnsi="Manrope"/>
          <w:color w:val="262F27"/>
          <w:sz w:val="21"/>
          <w:szCs w:val="21"/>
        </w:rPr>
        <w:t xml:space="preserve">Evaluate map-based search for the Network module (find nearby agencies).</w:t>
      </w:r>
    </w:p>
    <w:p>
      <w:r>
        <w:br w:type="page"/>
      </w:r>
    </w:p>
    <w:p>
      <w:pPr>
        <w:spacing w:after="120" w:before="480"/>
      </w:pPr>
      <w:r>
        <w:rPr>
          <w:rFonts w:ascii="Manrope" w:cs="Manrope" w:eastAsia="Manrope" w:hAnsi="Manrope"/>
          <w:color w:val="7B8C7C"/>
          <w:spacing w:val="120"/>
          <w:sz w:val="20"/>
          <w:szCs w:val="20"/>
        </w:rPr>
        <w:t xml:space="preserve">08 — DECISIONS LOG</w:t>
      </w:r>
    </w:p>
    <w:p>
      <w:pPr>
        <w:pStyle w:val="Heading1"/>
      </w:pPr>
      <w:r>
        <w:rPr>
          <w:rFonts w:ascii="Roboto Flex" w:cs="Roboto Flex" w:eastAsia="Roboto Flex" w:hAnsi="Roboto Flex"/>
          <w:b/>
          <w:bCs/>
          <w:color w:val="262F27"/>
          <w:sz w:val="36"/>
          <w:szCs w:val="36"/>
        </w:rPr>
        <w:t xml:space="preserve">Resolved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13"/>
        <w:gridCol w:w="2000"/>
        <w:gridCol w:w="3213"/>
      </w:tblGrid>
      <w:tr>
        <w:tc>
          <w:tcPr>
            <w:tcW w:type="dxa" w:w="600"/>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w:t>
            </w:r>
          </w:p>
        </w:tc>
        <w:tc>
          <w:tcPr>
            <w:tcW w:type="dxa" w:w="3213"/>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Decision</w:t>
            </w:r>
          </w:p>
        </w:tc>
        <w:tc>
          <w:tcPr>
            <w:tcW w:type="dxa" w:w="2000"/>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Resolution</w:t>
            </w:r>
          </w:p>
        </w:tc>
        <w:tc>
          <w:tcPr>
            <w:tcW w:type="dxa" w:w="3213"/>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Rationale</w:t>
            </w:r>
          </w:p>
        </w:tc>
      </w:tr>
      <w:tr>
        <w:tc>
          <w:tcPr>
            <w:tcW w:type="dxa" w:w="6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1</w:t>
            </w:r>
          </w:p>
        </w:tc>
        <w:tc>
          <w:tcPr>
            <w:tcW w:type="dxa" w:w="32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Properties Map placement</w:t>
            </w:r>
          </w:p>
        </w:tc>
        <w:tc>
          <w:tcPr>
            <w:tcW w:type="dxa" w:w="20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Map View tab within existing properties page</w:t>
            </w:r>
          </w:p>
        </w:tc>
        <w:tc>
          <w:tcPr>
            <w:tcW w:type="dxa" w:w="32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Map View is a view mode alongside Grid and List, not a standalone route. Keeps agents in their workflow and shares filtering logic.</w:t>
            </w:r>
          </w:p>
        </w:tc>
      </w:tr>
      <w:tr>
        <w:tc>
          <w:tcPr>
            <w:tcW w:type="dxa" w:w="6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2</w:t>
            </w:r>
          </w:p>
        </w:tc>
        <w:tc>
          <w:tcPr>
            <w:tcW w:type="dxa" w:w="32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Photon autocomplete language</w:t>
            </w:r>
          </w:p>
        </w:tc>
        <w:tc>
          <w:tcPr>
            <w:tcW w:type="dxa" w:w="20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Always Greek (lang=el) with client-side Greeklish transliteration</w:t>
            </w:r>
          </w:p>
        </w:tc>
        <w:tc>
          <w:tcPr>
            <w:tcW w:type="dxa" w:w="32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The platform serves Greek agencies searching Greek locations. Latin input (Greeklish) is transliterated to Greek before querying Photon.</w:t>
            </w:r>
          </w:p>
        </w:tc>
      </w:tr>
      <w:tr>
        <w:tc>
          <w:tcPr>
            <w:tcW w:type="dxa" w:w="6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3</w:t>
            </w:r>
          </w:p>
        </w:tc>
        <w:tc>
          <w:tcPr>
            <w:tcW w:type="dxa" w:w="32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Request location requirement</w:t>
            </w:r>
          </w:p>
        </w:tc>
        <w:tc>
          <w:tcPr>
            <w:tcW w:type="dxa" w:w="20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Optional</w:t>
            </w:r>
          </w:p>
        </w:tc>
        <w:tc>
          <w:tcPr>
            <w:tcW w:type="dxa" w:w="32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Location is a weighted matchmaking factor, not a hard requirement. Avoids friction for agents just getting started. The engine handles missing criteria gracefully.</w:t>
            </w:r>
          </w:p>
        </w:tc>
      </w:tr>
      <w:tr>
        <w:tc>
          <w:tcPr>
            <w:tcW w:type="dxa" w:w="6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4</w:t>
            </w:r>
          </w:p>
        </w:tc>
        <w:tc>
          <w:tcPr>
            <w:tcW w:type="dxa" w:w="32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PMTiles geographic scope</w:t>
            </w:r>
          </w:p>
        </w:tc>
        <w:tc>
          <w:tcPr>
            <w:tcW w:type="dxa" w:w="20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Full Greece</w:t>
            </w:r>
          </w:p>
        </w:tc>
        <w:tc>
          <w:tcPr>
            <w:tcW w:type="dxa" w:w="32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Agencies operate across the country. File size difference between metro-only and full Greece is negligible for a single-country extract.</w:t>
            </w:r>
          </w:p>
        </w:tc>
      </w:tr>
      <w:tr>
        <w:tc>
          <w:tcPr>
            <w:tcW w:type="dxa" w:w="6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5</w:t>
            </w:r>
          </w:p>
        </w:tc>
        <w:tc>
          <w:tcPr>
            <w:tcW w:type="dxa" w:w="32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Map style options</w:t>
            </w:r>
          </w:p>
        </w:tc>
        <w:tc>
          <w:tcPr>
            <w:tcW w:type="dxa" w:w="20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Light and dark</w:t>
            </w:r>
          </w:p>
        </w:tc>
        <w:tc>
          <w:tcPr>
            <w:tcW w:type="dxa" w:w="32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Both themes are free via Protomaps basemap styles. Respects user preference if the app supports dark mode. Trivial toggle to implement.</w:t>
            </w:r>
          </w:p>
        </w:tc>
      </w:tr>
      <w:tr>
        <w:tc>
          <w:tcPr>
            <w:tcW w:type="dxa" w:w="6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6</w:t>
            </w:r>
          </w:p>
        </w:tc>
        <w:tc>
          <w:tcPr>
            <w:tcW w:type="dxa" w:w="32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Prisma Accelerate compatibility</w:t>
            </w:r>
          </w:p>
        </w:tc>
        <w:tc>
          <w:tcPr>
            <w:tcW w:type="dxa" w:w="20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Confirmed: $queryRaw works through Accelerate</w:t>
            </w:r>
          </w:p>
        </w:tc>
        <w:tc>
          <w:tcPr>
            <w:tcW w:type="dxa" w:w="3213"/>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Raw queries pass through Accelerate’s connection pool. Only limitation: responses cannot be cached by Accelerate. Non-issue for dynamic spatial queries.</w:t>
            </w:r>
          </w:p>
        </w:tc>
      </w:tr>
    </w:tbl>
    <w:p>
      <w:r>
        <w:br w:type="page"/>
      </w:r>
    </w:p>
    <w:p>
      <w:pPr>
        <w:spacing w:after="120" w:before="480"/>
      </w:pPr>
      <w:r>
        <w:rPr>
          <w:rFonts w:ascii="Manrope" w:cs="Manrope" w:eastAsia="Manrope" w:hAnsi="Manrope"/>
          <w:color w:val="7B8C7C"/>
          <w:spacing w:val="120"/>
          <w:sz w:val="20"/>
          <w:szCs w:val="20"/>
        </w:rPr>
        <w:t xml:space="preserve">09 — DOCUMENT HISTORY</w:t>
      </w:r>
    </w:p>
    <w:p>
      <w:pPr>
        <w:pStyle w:val="Heading1"/>
      </w:pPr>
      <w:r>
        <w:rPr>
          <w:rFonts w:ascii="Roboto Flex" w:cs="Roboto Flex" w:eastAsia="Roboto Flex" w:hAnsi="Roboto Flex"/>
          <w:b/>
          <w:bCs/>
          <w:color w:val="262F27"/>
          <w:sz w:val="36"/>
          <w:szCs w:val="36"/>
        </w:rPr>
        <w:t xml:space="preserve">Revision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4026"/>
      </w:tblGrid>
      <w:tr>
        <w:tc>
          <w:tcPr>
            <w:tcW w:type="dxa" w:w="1200"/>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Version</w:t>
            </w:r>
          </w:p>
        </w:tc>
        <w:tc>
          <w:tcPr>
            <w:tcW w:type="dxa" w:w="1600"/>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Date</w:t>
            </w:r>
          </w:p>
        </w:tc>
        <w:tc>
          <w:tcPr>
            <w:tcW w:type="dxa" w:w="2200"/>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Author</w:t>
            </w:r>
          </w:p>
        </w:tc>
        <w:tc>
          <w:tcPr>
            <w:tcW w:type="dxa" w:w="4026"/>
            <w:tcBorders>
              <w:top w:val="single" w:color="E8E2D9" w:sz="1"/>
              <w:left w:val="single" w:color="E8E2D9" w:sz="1"/>
              <w:bottom w:val="single" w:color="E8E2D9" w:sz="1"/>
              <w:right w:val="single" w:color="E8E2D9" w:sz="1"/>
            </w:tcBorders>
            <w:shd w:fill="262F27" w:val="clear"/>
            <w:tcMar>
              <w:top w:type="dxa" w:w="80"/>
              <w:left w:type="dxa" w:w="120"/>
              <w:bottom w:type="dxa" w:w="80"/>
              <w:right w:type="dxa" w:w="120"/>
            </w:tcMar>
          </w:tcPr>
          <w:p>
            <w:r>
              <w:rPr>
                <w:rFonts w:ascii="Manrope" w:cs="Manrope" w:eastAsia="Manrope" w:hAnsi="Manrope"/>
                <w:b/>
                <w:bCs/>
                <w:color w:val="FFFFFF"/>
                <w:sz w:val="20"/>
                <w:szCs w:val="20"/>
              </w:rPr>
              <w:t xml:space="preserve">Changes</w:t>
            </w:r>
          </w:p>
        </w:tc>
      </w:tr>
      <w:tr>
        <w:tc>
          <w:tcPr>
            <w:tcW w:type="dxa" w:w="1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1.0</w:t>
            </w:r>
          </w:p>
        </w:tc>
        <w:tc>
          <w:tcPr>
            <w:tcW w:type="dxa" w:w="16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April 2026</w:t>
            </w:r>
          </w:p>
        </w:tc>
        <w:tc>
          <w:tcPr>
            <w:tcW w:type="dxa" w:w="22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Stavros</w:t>
            </w:r>
          </w:p>
        </w:tc>
        <w:tc>
          <w:tcPr>
            <w:tcW w:type="dxa" w:w="4026"/>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vAlign w:val="center"/>
          </w:tcPr>
          <w:p>
            <w:r>
              <w:rPr>
                <w:rFonts w:ascii="Manrope" w:cs="Manrope" w:eastAsia="Manrope" w:hAnsi="Manrope"/>
                <w:color w:val="262F27"/>
                <w:sz w:val="20"/>
                <w:szCs w:val="20"/>
              </w:rPr>
              <w:t xml:space="preserve">Initial draft</w:t>
            </w:r>
          </w:p>
        </w:tc>
      </w:tr>
    </w:tbl>
    <w:p>
      <w:pPr>
        <w:spacing w:after="80"/>
      </w:pPr>
    </w:p>
    <w:p>
      <w:pPr>
        <w:spacing w:after="80"/>
      </w:pPr>
    </w:p>
    <w:p>
      <w:pPr>
        <w:spacing w:before="480"/>
        <w:jc w:val="center"/>
      </w:pPr>
      <w:r>
        <w:rPr>
          <w:rFonts w:ascii="Manrope" w:cs="Manrope" w:eastAsia="Manrope" w:hAnsi="Manrope"/>
          <w:i/>
          <w:iCs/>
          <w:color w:val="7B8C7C"/>
          <w:sz w:val="20"/>
          <w:szCs w:val="20"/>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2D9" w:sz="1" w:space="4"/>
      </w:pBdr>
      <w:tabs>
        <w:tab w:val="right" w:pos="9026"/>
      </w:tabs>
    </w:pPr>
    <w:r>
      <w:rPr>
        <w:rFonts w:ascii="Manrope" w:cs="Manrope" w:eastAsia="Manrope" w:hAnsi="Manrope"/>
        <w:color w:val="7B8C7C"/>
        <w:sz w:val="16"/>
        <w:szCs w:val="16"/>
      </w:rPr>
      <w:t xml:space="preserve">Confidential</w:t>
    </w:r>
    <w:r>
      <w:rPr>
        <w:rFonts w:ascii="Manrope" w:cs="Manrope" w:eastAsia="Manrope" w:hAnsi="Manrope"/>
        <w:color w:val="7B8C7C"/>
        <w:sz w:val="16"/>
        <w:szCs w:val="16"/>
      </w:rPr>
      <w:t xml:space="preserve">	Page </w:t>
    </w:r>
    <w:r>
      <w:rPr>
        <w:rFonts w:ascii="Manrope" w:cs="Manrope" w:eastAsia="Manrope" w:hAnsi="Manrope"/>
        <w:color w:val="7B8C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Roboto Flex" w:cs="Roboto Flex" w:eastAsia="Roboto Flex" w:hAnsi="Roboto Flex"/>
        <w:color w:val="7B8C7C"/>
        <w:spacing w:val="120"/>
        <w:sz w:val="16"/>
        <w:szCs w:val="16"/>
      </w:rPr>
      <w:t xml:space="preserve">OIKION</w:t>
    </w:r>
    <w:r>
      <w:rPr>
        <w:rFonts w:ascii="Manrope" w:cs="Manrope" w:eastAsia="Manrope" w:hAnsi="Manrope"/>
        <w:color w:val="7B8C7C"/>
        <w:sz w:val="16"/>
        <w:szCs w:val="16"/>
      </w:rPr>
      <w:t xml:space="preserve">	Maps &amp; Location Module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rope" w:cs="Manrope" w:eastAsia="Manrope" w:hAnsi="Manrope"/>
        <w:color w:val="262F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Roboto Flex" w:cs="Roboto Flex" w:eastAsia="Roboto Flex" w:hAnsi="Roboto Flex"/>
      <w:b/>
      <w:bCs/>
      <w:color w:val="262F27"/>
      <w:sz w:val="36"/>
      <w:szCs w:val="36"/>
    </w:rPr>
  </w:style>
  <w:style w:type="paragraph" w:styleId="Heading2">
    <w:name w:val="Heading 2"/>
    <w:basedOn w:val="Normal"/>
    <w:next w:val="Normal"/>
    <w:qFormat/>
    <w:pPr>
      <w:spacing w:after="160" w:before="360"/>
      <w:outlineLvl w:val="1"/>
    </w:pPr>
    <w:rPr>
      <w:rFonts w:ascii="Roboto Flex" w:cs="Roboto Flex" w:eastAsia="Roboto Flex" w:hAnsi="Roboto Flex"/>
      <w:b/>
      <w:bCs/>
      <w:color w:val="262F27"/>
      <w:sz w:val="26"/>
      <w:szCs w:val="26"/>
    </w:rPr>
  </w:style>
  <w:style w:type="paragraph" w:styleId="Heading3">
    <w:name w:val="Heading 3"/>
    <w:basedOn w:val="Normal"/>
    <w:next w:val="Normal"/>
    <w:qFormat/>
    <w:pPr>
      <w:spacing w:after="120" w:before="280"/>
      <w:outlineLvl w:val="2"/>
    </w:pPr>
    <w:rPr>
      <w:rFonts w:ascii="Roboto Flex" w:cs="Roboto Flex" w:eastAsia="Roboto Flex" w:hAnsi="Roboto Flex"/>
      <w:b/>
      <w:bCs/>
      <w:color w:val="262F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2026-04-04T14:34:56.876Z</dcterms:created>
  <dcterms:modified xsi:type="dcterms:W3CDTF">2026-04-04T14:34:56.877Z</dcterms:modified>
</cp:coreProperties>
</file>

<file path=docProps/custom.xml><?xml version="1.0" encoding="utf-8"?>
<Properties xmlns="http://schemas.openxmlformats.org/officeDocument/2006/custom-properties" xmlns:vt="http://schemas.openxmlformats.org/officeDocument/2006/docPropsVTypes"/>
</file>