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2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2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720"/>
          <w:tab w:val="right" w:leader="none" w:pos="7800"/>
        </w:tabs>
        <w:spacing w:after="0" w:before="0" w:line="139.00000000000003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90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20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자격증 합격을 위한 스마트 스터디 플랫폼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Ind w:w="-102.0" w:type="dxa"/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85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5. 06. 26.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요구사항 정의서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서비스 이용하려면 카카오톡 인증을 거친 후 아이디, 비밀번호, 전화번호를 입력해 회원가입을 진행하여야 한다.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가입한 회원은 메인페이지에서 원하는 자격증을 선택해 학습할 수 있다.</w:t>
      </w:r>
    </w:p>
    <w:p w:rsidR="00000000" w:rsidDel="00000000" w:rsidP="00000000" w:rsidRDefault="00000000" w:rsidRPr="00000000" w14:paraId="0000003C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③ 회원은 자유/계획형 둘 중 한 개의 plan을 선택할 수 있다.</w:t>
      </w:r>
    </w:p>
    <w:p w:rsidR="00000000" w:rsidDel="00000000" w:rsidP="00000000" w:rsidRDefault="00000000" w:rsidRPr="00000000" w14:paraId="0000003D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④ 회원은 여러 개의 자격증을 선택할 수 있으며 plan은 한 개만 선택 가능하다.</w:t>
      </w:r>
    </w:p>
    <w:p w:rsidR="00000000" w:rsidDel="00000000" w:rsidP="00000000" w:rsidRDefault="00000000" w:rsidRPr="00000000" w14:paraId="0000003E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⑤ 회원은 license 페이지를 통해 기출 문제를 풀이할 수 있으며 회차, 주제 별로 문제 풀이 가능하다.</w:t>
      </w:r>
    </w:p>
    <w:p w:rsidR="00000000" w:rsidDel="00000000" w:rsidP="00000000" w:rsidRDefault="00000000" w:rsidRPr="00000000" w14:paraId="0000003F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⑥ 회원은 문제 풀이를 통해 주제별 오답률 확인이 가능하다.</w:t>
      </w:r>
    </w:p>
    <w:p w:rsidR="00000000" w:rsidDel="00000000" w:rsidP="00000000" w:rsidRDefault="00000000" w:rsidRPr="00000000" w14:paraId="00000040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⑦ 회원은 오답에 대해 반복적인 학습이 가능하다.</w:t>
      </w:r>
    </w:p>
    <w:p w:rsidR="00000000" w:rsidDel="00000000" w:rsidP="00000000" w:rsidRDefault="00000000" w:rsidRPr="00000000" w14:paraId="00000041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⑧ 자격증 합격의 경우 환급 신청 기간에 환급 처리 가능하다.</w:t>
      </w:r>
    </w:p>
    <w:p w:rsidR="00000000" w:rsidDel="00000000" w:rsidP="00000000" w:rsidRDefault="00000000" w:rsidRPr="00000000" w14:paraId="00000042">
      <w:pPr>
        <w:tabs>
          <w:tab w:val="right" w:leader="none" w:pos="0"/>
          <w:tab w:val="right" w:leader="none" w:pos="0"/>
          <w:tab w:val="right" w:leader="none" w:pos="8334"/>
        </w:tabs>
        <w:spacing w:after="240" w:before="240" w:line="194" w:lineRule="auto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3.0" w:type="dxa"/>
        <w:jc w:val="left"/>
        <w:tblInd w:w="-9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438"/>
        <w:gridCol w:w="7135"/>
        <w:tblGridChange w:id="0">
          <w:tblGrid>
            <w:gridCol w:w="2438"/>
            <w:gridCol w:w="713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자격증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자격증 인덱스, 자격증 이름, 종류, 자격증 시험 시간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시험 회차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시험 인덱스, 자격증 인덱스, 원서 접수 시작일, 원서 접수 마감일, 시험 시작일, 시험 종료일, 시험 회차, 합격자 발표일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시험 문제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인덱스, 자격증 인덱스, 시험 인덱스, 문제 번호, 문제 질문, 문제 상세 설명, 문제 선지1, 문제 선지2, 문제 선지3, 문제 선지4, 정답 번호, 해설, 문제 정답률, 주제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 아이디, 회원 비밀번호, 회원 이름, 회원 프로필, 회원 전화번호, 회원 포인트, 회원가입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환불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환불 인덱스, 결제 인덱스, 회원 아이디, 합격 인증 영상 경로, 환불 예금주, 환불 은행, 환불 계좌번호, 환불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 인덱스, 회원 아이디, 플랜 인덱스, 플랜 시작일, 플랜 마감일, 플랜 마감 여부, 환불 가능 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출석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출석 인덱스, 회원 아이디, 출석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플랜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플랜 인덱스, 자격증 인덱스, 플랜 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풀이 로그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풀이 로그 인덱스, 회원 아이디, 문제 인덱스, 문제 정답 여부, 문제 푼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챗봇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챗봇 인덱스, 문제 인덱스, 챗봇 질문, 챗봇 대답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주제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22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문제 주제 인덱스, 자격증 인덱스, 자격증 내 주제 번호, 주제 이름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7800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</w:rPr>
        <w:drawing>
          <wp:inline distB="114300" distT="114300" distL="114300" distR="114300">
            <wp:extent cx="6123623" cy="6018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623" cy="601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</w:rPr>
        <w:drawing>
          <wp:inline distB="114300" distT="114300" distL="114300" distR="114300">
            <wp:extent cx="6119820" cy="561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7" w:w="11906" w:orient="portrait"/>
      <w:pgMar w:bottom="850" w:top="1700" w:left="1134" w:right="1134" w:header="85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함초롬돋움"/>
  <w:font w:name="나눔고딕"/>
  <w:font w:name="함초롬바탕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08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데이터베이스 요구사항분석서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160" w:before="0" w:line="24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129655" cy="7556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6180" y="3747240"/>
                        <a:ext cx="6119640" cy="6552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129655" cy="75565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75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90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