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Summary: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This paper is about the forgetting problem in continual learning. Their observations suggest that the knowledge outside of local distribution is prone to forgetting, so a simple and novel algorithm is proposed to this problem. Their experiments compare with famous federated learning methods.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Strengths And Weaknesses: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 xml:space="preserve">Even though the proposed method, seems simple yet sweet. It looks like it works well. The idea could easily be used. A “forgetting measure” is defined to illustrate the behavior and to demonstrate it’s effectiveness. 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FL performance is decided by balancing the learning of the new knowledge on p(D) and preserving the old knowledge on </w:t>
      </w: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  <w:t>p~(D).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  <w:t>In the experimental setup, various different setting and senarios are taken in consideration.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Limitations: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More clarity could be provided on what the “</w:t>
      </w: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  <w:t>p(D) and p~(D) accuracy” means.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default" w:ascii="Times New Roman Regular" w:hAnsi="Times New Roman Regular" w:cs="Times New Roman Regular"/>
          <w:b w:val="0"/>
          <w:color w:val="auto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 Neue" w:cs="Times New Roman Regular"/>
          <w:b w:val="0"/>
          <w:bCs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/>
        </w:rPr>
        <w:t>I didn’t really understand the definition of Federated Non-True Distillation in 3, a bit easier explanation of the the same could have been provided.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D634"/>
    <w:rsid w:val="C7FE519E"/>
    <w:rsid w:val="F3EFD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2024-08-31T13:01:00Z</dcterms:created>
  <dc:creator>Ojas Marathe</dc:creator>
  <cp:lastModifiedBy>Ojas Marathe</cp:lastModifiedBy>
  <dcterms:modified xsi:type="dcterms:W3CDTF">2024-08-31T13:32:33Z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