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sz w:val="22"/>
          <w:szCs w:val="22"/>
          <w:lang w:val="en-US"/>
        </w:rPr>
      </w:pPr>
      <w:r>
        <w:rPr>
          <w:rFonts w:hint="default" w:ascii="Times New Roman Regular" w:hAnsi="Times New Roman Regular" w:cs="Times New Roman Regular"/>
          <w:b/>
          <w:bCs w:val="0"/>
          <w:sz w:val="22"/>
          <w:szCs w:val="22"/>
          <w:lang w:val="en-US"/>
        </w:rPr>
        <w:t>Summary</w:t>
      </w:r>
      <w:bookmarkStart w:id="0" w:name="_GoBack"/>
      <w:bookmarkEnd w:id="0"/>
    </w:p>
    <w:p>
      <w:pPr>
        <w:pStyle w:val="5"/>
        <w:keepNext w:val="0"/>
        <w:keepLines w:val="0"/>
        <w:widowControl/>
        <w:suppressLineNumbers w:val="0"/>
        <w:rPr>
          <w:sz w:val="22"/>
          <w:szCs w:val="22"/>
        </w:rPr>
      </w:pPr>
      <w:r>
        <w:rPr>
          <w:sz w:val="22"/>
          <w:szCs w:val="22"/>
        </w:rPr>
        <w:t>ChainFaaS proposes a serverless computing platform built on blockchain technology. It aims to provide secure, decentralized, and scalable serverless functions</w:t>
      </w:r>
      <w:r>
        <w:rPr>
          <w:rFonts w:hint="default"/>
          <w:sz w:val="22"/>
          <w:szCs w:val="22"/>
          <w:lang w:val="en-US"/>
        </w:rPr>
        <w:t xml:space="preserve"> by using </w:t>
      </w:r>
      <w:r>
        <w:rPr>
          <w:rFonts w:hint="default"/>
          <w:sz w:val="22"/>
          <w:szCs w:val="22"/>
          <w:lang w:val="en-US" w:eastAsia="zh-CN"/>
        </w:rPr>
        <w:t>the untapped computational power of personal computers.</w:t>
      </w:r>
    </w:p>
    <w:p>
      <w:pPr>
        <w:pStyle w:val="2"/>
        <w:keepNext w:val="0"/>
        <w:keepLines w:val="0"/>
        <w:widowControl/>
        <w:suppressLineNumbers w:val="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Extensive Outline</w:t>
      </w:r>
    </w:p>
    <w:p>
      <w:pPr>
        <w:keepNext w:val="0"/>
        <w:keepLines w:val="0"/>
        <w:widowControl/>
        <w:numPr>
          <w:numId w:val="0"/>
        </w:numPr>
        <w:suppressLineNumbers w:val="0"/>
        <w:spacing w:before="0" w:beforeAutospacing="1" w:after="0" w:afterAutospacing="1"/>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paper addresses the limitations of traditional serverless platforms, particularly concerns around centralization, security, and trust.</w:t>
      </w:r>
    </w:p>
    <w:p>
      <w:pPr>
        <w:keepNext w:val="0"/>
        <w:keepLines w:val="0"/>
        <w:widowControl/>
        <w:numPr>
          <w:ilvl w:val="0"/>
          <w:numId w:val="0"/>
        </w:numPr>
        <w:suppressLineNumbers w:val="0"/>
        <w:spacing w:before="0" w:beforeAutospacing="1" w:after="0" w:afterAutospacing="1"/>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cs="Times New Roman Regular"/>
          <w:sz w:val="22"/>
          <w:szCs w:val="22"/>
          <w:lang w:val="en-US"/>
        </w:rPr>
        <w:t xml:space="preserve">The motivation of ChainFaaS is not only to </w:t>
      </w:r>
      <w:r>
        <w:rPr>
          <w:rFonts w:hint="default" w:ascii="Times New Roman Regular" w:hAnsi="Times New Roman Regular" w:cs="Times New Roman Regular"/>
          <w:sz w:val="22"/>
          <w:szCs w:val="22"/>
          <w:lang w:val="en-US" w:eastAsia="zh-CN"/>
        </w:rPr>
        <w:t xml:space="preserve">to use the computational capacity of personal computers but also to improve the developers’ experience of internet computing services by reducing their costs and, providing transparency and reliability. </w:t>
      </w:r>
      <w:r>
        <w:rPr>
          <w:rFonts w:hint="default" w:ascii="Times New Roman Regular" w:hAnsi="Times New Roman Regular" w:cs="Times New Roman Regular"/>
          <w:sz w:val="22"/>
          <w:szCs w:val="22"/>
          <w:lang w:val="en-US"/>
        </w:rPr>
        <w:t>ChainFaaS aims to decentralize the market of serverless computing which is c</w:t>
      </w:r>
      <w:r>
        <w:rPr>
          <w:rFonts w:hint="default" w:ascii="Times New Roman Regular" w:hAnsi="Times New Roman Regular" w:eastAsia="TimesLTStd-Roman" w:cs="Times New Roman Regular"/>
          <w:color w:val="000000"/>
          <w:kern w:val="0"/>
          <w:sz w:val="22"/>
          <w:szCs w:val="22"/>
          <w:lang w:val="en-US" w:eastAsia="zh-CN" w:bidi="ar"/>
        </w:rPr>
        <w:t>urrently controlled by cloud giants, such as Amazon, Google, and Microsoft.</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 xml:space="preserve">The paper is starts on the basis of the assumption that personal computers are highly underutilized. In the paper, enough data is provided to back that assumption. </w:t>
      </w:r>
    </w:p>
    <w:p>
      <w:pPr>
        <w:keepNext w:val="0"/>
        <w:keepLines w:val="0"/>
        <w:widowControl/>
        <w:suppressLineNumbers w:val="0"/>
        <w:jc w:val="left"/>
        <w:rPr>
          <w:sz w:val="22"/>
          <w:szCs w:val="22"/>
        </w:rPr>
      </w:pPr>
      <w:r>
        <w:rPr>
          <w:rFonts w:hint="default" w:ascii="Times New Roman Regular" w:hAnsi="Times New Roman Regular" w:eastAsia="TimesLTStd-Roman" w:cs="Times New Roman Regular"/>
          <w:color w:val="000000"/>
          <w:kern w:val="0"/>
          <w:sz w:val="22"/>
          <w:szCs w:val="22"/>
          <w:lang w:val="en-US" w:eastAsia="zh-CN" w:bidi="ar"/>
        </w:rPr>
        <w:t>Another assumption is that</w:t>
      </w:r>
      <w:r>
        <w:rPr>
          <w:sz w:val="22"/>
          <w:szCs w:val="22"/>
        </w:rPr>
        <w:t xml:space="preserve"> current serverless platforms are prone to issues like vendor lock-in, single points of failure, and lack of transparency.</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The paper argues that ChainFaaS offers greater security and trust compared to traditional serverless platforms by eliminating the existence of a central authority.</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 xml:space="preserve">In serverless, the developer can focus on designing and implementing the application instead of spending time on the management, operation, and maintenance of the infrastructure. Autoscaling, smart contract (customization of the contract between the </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entities in the blockchain) and public resource computing are major features of serverless.</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 xml:space="preserve">The experiments about </w:t>
      </w:r>
      <w:r>
        <w:rPr>
          <w:rFonts w:hint="default" w:ascii="Times New Roman Regular" w:hAnsi="Times New Roman Regular" w:eastAsia="TimesLTStd-Roman"/>
          <w:color w:val="000000"/>
          <w:kern w:val="0"/>
          <w:sz w:val="22"/>
          <w:szCs w:val="22"/>
          <w:lang w:val="en-US" w:eastAsia="zh-CN"/>
        </w:rPr>
        <w:t>processing time, completion time, provisioning time and response time tell a lot about potential threats to the validity of the design implementation and that s</w:t>
      </w:r>
      <w:r>
        <w:rPr>
          <w:rFonts w:hint="default" w:ascii="Times New Roman Regular" w:hAnsi="Times New Roman Regular" w:eastAsia="TimesLTStd-Roman" w:cs="Times New Roman Regular"/>
          <w:color w:val="000000"/>
          <w:kern w:val="0"/>
          <w:sz w:val="22"/>
          <w:szCs w:val="22"/>
          <w:lang w:val="en-US" w:eastAsia="zh-CN" w:bidi="ar"/>
        </w:rPr>
        <w:t>ometimes, it can take quite some time to complete a task.</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 xml:space="preserve">Hyperledger Fabric is the blockchain used. Participants are identifiable, </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the transaction throughput is high, transaction confirmation is quick, smart contracts are supported, and all network details are highly configurable.</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p>
    <w:p>
      <w:pPr>
        <w:keepNext w:val="0"/>
        <w:keepLines w:val="0"/>
        <w:widowControl/>
        <w:suppressLineNumbers w:val="0"/>
        <w:jc w:val="left"/>
        <w:rPr>
          <w:rFonts w:hint="default" w:ascii="Times New Roman Regular" w:hAnsi="Times New Roman Regular" w:eastAsia="TimesLTStd-Roman" w:cs="Times New Roman Regular"/>
          <w:b/>
          <w:bCs/>
          <w:color w:val="000000"/>
          <w:kern w:val="0"/>
          <w:sz w:val="22"/>
          <w:szCs w:val="22"/>
          <w:lang w:val="en-US" w:eastAsia="zh-CN" w:bidi="ar"/>
        </w:rPr>
      </w:pPr>
      <w:r>
        <w:rPr>
          <w:rFonts w:hint="default" w:ascii="Times New Roman Regular" w:hAnsi="Times New Roman Regular" w:eastAsia="TimesLTStd-Roman" w:cs="Times New Roman Regular"/>
          <w:b/>
          <w:bCs/>
          <w:color w:val="000000"/>
          <w:kern w:val="0"/>
          <w:sz w:val="22"/>
          <w:szCs w:val="22"/>
          <w:lang w:val="en-US" w:eastAsia="zh-CN" w:bidi="ar"/>
        </w:rPr>
        <w:t>Limitations</w:t>
      </w:r>
    </w:p>
    <w:p>
      <w:pPr>
        <w:keepNext w:val="0"/>
        <w:keepLines w:val="0"/>
        <w:widowControl/>
        <w:suppressLineNumbers w:val="0"/>
        <w:jc w:val="left"/>
        <w:rPr>
          <w:rFonts w:hint="default" w:ascii="Times New Roman Regular" w:hAnsi="Times New Roman Regular" w:eastAsia="TimesLTStd-Roman" w:cs="Times New Roman Regular"/>
          <w:b/>
          <w:bCs/>
          <w:color w:val="000000"/>
          <w:kern w:val="0"/>
          <w:sz w:val="22"/>
          <w:szCs w:val="22"/>
          <w:lang w:val="en-US" w:eastAsia="zh-CN" w:bidi="ar"/>
        </w:rPr>
      </w:pP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 xml:space="preserve">The validation of the assumption about the underutilization of personal computers seems out-dated. Getting a mass crowd in a decentralized environment is challenging. </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 xml:space="preserve">The integration of blockchain technology into a serverless platform introduces additional complexity for developers and users. </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p>
    <w:p>
      <w:pPr>
        <w:keepNext w:val="0"/>
        <w:keepLines w:val="0"/>
        <w:widowControl/>
        <w:suppressLineNumbers w:val="0"/>
        <w:jc w:val="left"/>
        <w:rPr>
          <w:rFonts w:hint="default" w:ascii="Times New Roman Regular" w:hAnsi="Times New Roman Regular" w:eastAsia="TimesLTStd-Roman" w:cs="Times New Roman Regular"/>
          <w:b/>
          <w:bCs/>
          <w:color w:val="000000"/>
          <w:kern w:val="0"/>
          <w:sz w:val="22"/>
          <w:szCs w:val="22"/>
          <w:lang w:val="en-US" w:eastAsia="zh-CN" w:bidi="ar"/>
        </w:rPr>
      </w:pPr>
      <w:r>
        <w:rPr>
          <w:rFonts w:hint="default" w:ascii="Times New Roman Regular" w:hAnsi="Times New Roman Regular" w:eastAsia="TimesLTStd-Roman" w:cs="Times New Roman Regular"/>
          <w:b/>
          <w:bCs/>
          <w:color w:val="000000"/>
          <w:kern w:val="0"/>
          <w:sz w:val="22"/>
          <w:szCs w:val="22"/>
          <w:lang w:val="en-US" w:eastAsia="zh-CN" w:bidi="ar"/>
        </w:rPr>
        <w:t>My Opinion</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p>
    <w:p>
      <w:pPr>
        <w:keepNext w:val="0"/>
        <w:keepLines w:val="0"/>
        <w:widowControl/>
        <w:suppressLineNumbers w:val="0"/>
        <w:jc w:val="left"/>
        <w:rPr>
          <w:rFonts w:hint="default" w:ascii="Times New Roman Regular" w:hAnsi="Times New Roman Regular" w:eastAsia="TimesLTStd-Roman" w:cs="Times New Roman Regular"/>
          <w:color w:val="000000"/>
          <w:kern w:val="0"/>
          <w:sz w:val="22"/>
          <w:szCs w:val="22"/>
          <w:lang w:val="en-US" w:eastAsia="zh-CN" w:bidi="ar"/>
        </w:rPr>
      </w:pPr>
      <w:r>
        <w:rPr>
          <w:rFonts w:hint="default" w:ascii="Times New Roman Regular" w:hAnsi="Times New Roman Regular" w:eastAsia="TimesLTStd-Roman" w:cs="Times New Roman Regular"/>
          <w:color w:val="000000"/>
          <w:kern w:val="0"/>
          <w:sz w:val="22"/>
          <w:szCs w:val="22"/>
          <w:lang w:val="en-US" w:eastAsia="zh-CN" w:bidi="ar"/>
        </w:rPr>
        <w:t>The ideas presented in ChainFaaS are innovative and align well with the current trends in decentralization and blockchain technology. The paper introduces a compelling solution to the limitations of traditional serverless platforms, particularly concerning security and trust.</w:t>
      </w:r>
    </w:p>
    <w:p>
      <w:pPr>
        <w:keepNext w:val="0"/>
        <w:keepLines w:val="0"/>
        <w:widowControl/>
        <w:suppressLineNumbers w:val="0"/>
        <w:jc w:val="left"/>
        <w:rPr>
          <w:rFonts w:hint="default" w:ascii="Times New Roman Regular" w:hAnsi="Times New Roman Regular" w:eastAsia="TimesLTStd-Roman" w:cs="Times New Roman Regular"/>
          <w:color w:val="000000"/>
          <w:kern w:val="0"/>
          <w:sz w:val="24"/>
          <w:szCs w:val="24"/>
          <w:lang w:val="en-US" w:eastAsia="zh-CN" w:bidi="ar"/>
        </w:rPr>
      </w:pPr>
    </w:p>
    <w:p>
      <w:pPr>
        <w:pStyle w:val="5"/>
        <w:keepNext w:val="0"/>
        <w:keepLines w:val="0"/>
        <w:widowControl/>
        <w:suppressLineNumbers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imesLTStd-Roman">
    <w:altName w:val="Helvetica Neue"/>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FormataOTFM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5F115"/>
    <w:rsid w:val="BFF5F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2024-08-30T16:39:00Z</dcterms:created>
  <dc:creator>Ojas Marathe</dc:creator>
  <cp:lastModifiedBy>Ojas Marathe</cp:lastModifiedBy>
  <dcterms:modified xsi:type="dcterms:W3CDTF">2024-08-31T10:46:10Z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