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NarcWare</w:t>
      </w:r>
    </w:p>
    <w:p>
      <w:pPr>
        <w:spacing w:after="240"/>
      </w:pPr>
      <w:r>
        <w:rPr>
          <w:i/>
          <w:iCs/>
          <w:color w:val="444444"/>
          <w:sz w:val="24"/>
          <w:szCs w:val="24"/>
        </w:rPr>
        <w:t xml:space="preserve">Functional Requirements Document (FRD)</w:t>
      </w:r>
    </w:p>
    <w:p>
      <w:pPr>
        <w:spacing w:after="120"/>
      </w:pPr>
      <w:r>
        <w:t xml:space="preserve">Privacy-Preserving Multi-Domain Intelligence Platform</w:t>
      </w:r>
    </w:p>
    <w:p>
      <w:pPr>
        <w:spacing w:after="80"/>
      </w:pPr>
      <w:r>
        <w:rPr>
          <w:b/>
          <w:bCs/>
        </w:rPr>
        <w:t xml:space="preserve">Version:</w:t>
      </w:r>
      <w:r>
        <w:t xml:space="preserve"> 2.0</w:t>
      </w:r>
    </w:p>
    <w:p>
      <w:pPr>
        <w:spacing w:after="80"/>
      </w:pPr>
      <w:r>
        <w:rPr>
          <w:b/>
          <w:bCs/>
        </w:rPr>
        <w:t xml:space="preserve">Prepared for:</w:t>
      </w:r>
      <w:r>
        <w:t xml:space="preserve"> Hackathon Submission</w:t>
      </w:r>
    </w:p>
    <w:p>
      <w:pPr>
        <w:spacing w:after="80"/>
      </w:pPr>
      <w:r>
        <w:rPr>
          <w:b/>
          <w:bCs/>
        </w:rPr>
        <w:t xml:space="preserve">Domains covered:</w:t>
      </w:r>
      <w:r>
        <w:t xml:space="preserve"> Drug Trafficking · Exam Paper Leaks · Financial/Investment Scams · Job/Recruitment Fraud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20"/>
      </w:pPr>
      <w:r>
        <w:t xml:space="preserve">This document defines the functional requirements for NarcWare, a privacy-preserving intelligence platform that detects, prioritizes, and helps investigate four classes of coordinated illicit activity on messaging platforms (Telegram, WhatsApp public/authorized channels): </w:t>
      </w:r>
      <w:r>
        <w:rPr>
          <w:b/>
          <w:bCs/>
        </w:rPr>
        <w:t xml:space="preserve">drug trafficking solicitation</w:t>
      </w:r>
      <w:r>
        <w:t xml:space="preserve">, </w:t>
      </w:r>
      <w:r>
        <w:rPr>
          <w:b/>
          <w:bCs/>
        </w:rPr>
        <w:t xml:space="preserve">exam paper leak distribution</w:t>
      </w:r>
      <w:r>
        <w:t xml:space="preserve">, </w:t>
      </w:r>
      <w:r>
        <w:rPr>
          <w:b/>
          <w:bCs/>
        </w:rPr>
        <w:t xml:space="preserve">financial/investment scams</w:t>
      </w:r>
      <w:r>
        <w:t xml:space="preserve">, and </w:t>
      </w:r>
      <w:r>
        <w:rPr>
          <w:b/>
          <w:bCs/>
        </w:rPr>
        <w:t xml:space="preserve">job/recruitment fraud</w:t>
      </w:r>
      <w:r>
        <w:t xml:space="preserve">. The system analyzes only data the operator is legally authorized to access — public channel content, user reports, or synthetic/simulated data — and never attempts to break encryption or access private conversations without authorization.</w:t>
      </w:r>
    </w:p>
    <w:p>
      <w:pPr>
        <w:pStyle w:val="Heading1"/>
        <w:spacing w:after="160" w:before="320"/>
      </w:pPr>
      <w:r>
        <w:t xml:space="preserve">2. Project Overview</w:t>
      </w:r>
    </w:p>
    <w:p>
      <w:pPr>
        <w:spacing w:after="120"/>
      </w:pPr>
      <w:r>
        <w:t xml:space="preserve">NarcWare ingests authorized/public signals, applies AI/NLP classification and entity extraction, clusters related activity into cases, maps relationships via a network graph, anchors evidence integrity via blockchain hashing, and routes every high-priority finding through a human reviewer before any action is taken. The same core pipeline serves all four domains by swapping the classifier and reason-code set — this is the platform's central design proof: one architecture, many illicit-activity domains.</w:t>
      </w:r>
    </w:p>
    <w:p>
      <w:pPr>
        <w:pStyle w:val="Heading1"/>
        <w:spacing w:after="160" w:before="320"/>
      </w:pPr>
      <w:r>
        <w:t xml:space="preserve">3. Scope</w:t>
      </w:r>
    </w:p>
    <w:p>
      <w:pPr>
        <w:pStyle w:val="Heading2"/>
        <w:spacing w:after="120" w:before="240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Ingestion of authorized/public/synthetic messages, posts, and media (text + images) across all four domains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classification into risk categories per domain (trafficking, paper-leak, financial scam, job fraud)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extraction (usernames, links, payment references, exam names/dates, "employer" names, "returns" figures, locations)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Perceptual image hashing to detect reposted/cropped/rotated leaked exam documents and fake offer-letter images across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similarity clustering (same leak, same scam script, or same trafficking campaign across channels)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graph of accounts, channels, and cases across domains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Explainable, transparent risk scoring (not a "guilt" score)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Blockchain-anchored evidence hashing (SHA-256) with off-chain encrypted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Human-in-the-loop review queue with confirm/false-positive/insufficient-evidence outcomes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 management, audit trail, and analytics dashboard, filterable by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Time-decay priority weighting for exam-leak alerts (urgency tied to exam date) and for financial scams nearing a stated "deadline to invest"</w:t>
      </w:r>
    </w:p>
    <w:p>
      <w:pPr>
        <w:pStyle w:val="Heading2"/>
        <w:spacing w:after="120" w:before="240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Breaking or bypassing WhatsApp/Telegram encryption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Scraping private chats without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accusation, blocking, or law-enforcement action without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production platform integration (hackathon prototype uses a simulator for the local/on-device detection layer)</w:t>
      </w:r>
    </w:p>
    <w:p>
      <w:pPr>
        <w:pStyle w:val="Heading1"/>
        <w:spacing w:after="160" w:before="320"/>
      </w:pPr>
      <w:r>
        <w:t xml:space="preserve">4. User Roles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Permissions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access: user management, system config, audit logs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Analyst / Reviewer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Views alert queue, reviews cases, marks outcomes, adds notes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Read-only / Observer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Views dashboards and reports only, no case actions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5. Functional Requirements</w:t>
      </w:r>
    </w:p>
    <w:p>
      <w:pPr>
        <w:pStyle w:val="Heading2"/>
        <w:spacing w:after="120" w:before="240"/>
      </w:pPr>
      <w:r>
        <w:t xml:space="preserve">5.1 Data 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FR-1.1:</w:t>
      </w:r>
      <w:r>
        <w:t xml:space="preserve"> System shall ingest authorized/synthetic text messages and image/media files via API or file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FR-1.2:</w:t>
      </w:r>
      <w:r>
        <w:t xml:space="preserve"> System shall tag each record with its domain (trafficking | paper_leak | financial_scam | job_fraud) at ingestion or via auto-classification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FR-1.3:</w:t>
      </w:r>
      <w:r>
        <w:t xml:space="preserve"> System shall record source, timestamp, and access-authorization metadata for every ingested record</w:t>
      </w:r>
    </w:p>
    <w:p>
      <w:pPr>
        <w:pStyle w:val="Heading2"/>
        <w:spacing w:after="120" w:before="240"/>
      </w:pPr>
      <w:r>
        <w:t xml:space="preserve">5.2 AI / NLP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FR-2.1:</w:t>
      </w:r>
      <w:r>
        <w:t xml:space="preserve"> System shall classify text into risk categories per domain with a calibrated confidence score, not a binary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FR-2.2:</w:t>
      </w:r>
      <w:r>
        <w:t xml:space="preserve"> System shall extract domain-specific entities: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Trafficking: usernames, links, payment handles, locations, quantities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Paper leak: exam name, exam date, payment handles, channel links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Financial scam: "guaranteed return" figures, broker/scheme names, payment handles, urgency deadlines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Job fraud: employer/company name claimed, advance-fee amount, offer-letter references, payment handles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FR-2.3:</w:t>
      </w:r>
      <w:r>
        <w:t xml:space="preserve"> System shall generate semantic embeddings to find similar messages/cases across channels regardless of exact wording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FR-2.4:</w:t>
      </w:r>
      <w:r>
        <w:t xml:space="preserve"> System shall perform OCR and perceptual hashing on uploaded images (leaked papers, fake offer letters, fake broker certificates) to detect duplicate or near-duplicate documents across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FR-2.5:</w:t>
      </w:r>
      <w:r>
        <w:t xml:space="preserve"> System shall display the specific signals contributing to each risk score (explainability)</w:t>
      </w:r>
    </w:p>
    <w:p>
      <w:pPr>
        <w:pStyle w:val="Heading2"/>
        <w:spacing w:after="120" w:before="240"/>
      </w:pPr>
      <w:r>
        <w:t xml:space="preserve">5.3 Risk Scoring &amp; Prioritization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FR-3.1:</w:t>
      </w:r>
      <w:r>
        <w:t xml:space="preserve"> System shall compute a transparent, weighted risk score combining multiple indicators per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FR-3.2:</w:t>
      </w:r>
      <w:r>
        <w:t xml:space="preserve"> For paper-leak and financial-scam cases, the priority score shall include a time-decay factor weighted by proximity to the exam date or stated investment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FR-3.3:</w:t>
      </w:r>
      <w:r>
        <w:t xml:space="preserve"> System shall never present a risk score as proof of criminal activity; UI shall visually separate "AI signal" from "human-confirmed fact"</w:t>
      </w:r>
    </w:p>
    <w:p>
      <w:pPr>
        <w:pStyle w:val="Heading2"/>
        <w:spacing w:after="120" w:before="240"/>
      </w:pPr>
      <w:r>
        <w:t xml:space="preserve">5.4 Relationship &amp; Case Clustering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FR-4.1:</w:t>
      </w:r>
      <w:r>
        <w:t xml:space="preserve"> System shall cluster related records into cases/campaigns using embedding similarity, within and across domains where entities overlap (e.g., same payment handle used in a scam and a job-fraud post)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FR-4.2:</w:t>
      </w:r>
      <w:r>
        <w:t xml:space="preserve"> System shall build and display a relationship graph linking accounts, channels, links, and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FR-4.3:</w:t>
      </w:r>
      <w:r>
        <w:t xml:space="preserve"> For paper-leak cases, the graph shall surface which channels are mirroring a shared source document; for financial-scam and job-fraud cases, it shall surface shared payment handles or recruiter identities across multiple complaints</w:t>
      </w:r>
    </w:p>
    <w:p>
      <w:pPr>
        <w:pStyle w:val="Heading2"/>
        <w:spacing w:after="120" w:before="240"/>
      </w:pPr>
      <w:r>
        <w:t xml:space="preserve">5.5 Evidence Integrity (Blockchain)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FR-5.1:</w:t>
      </w:r>
      <w:r>
        <w:t xml:space="preserve"> System shall compute a SHA-256 hash of each piece of authorized evidence (text or image) at the moment it is flagged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FR-5.2:</w:t>
      </w:r>
      <w:r>
        <w:t xml:space="preserve"> System shall record the hash, timestamp, and case reference on an EVM-compatible testnet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FR-5.3:</w:t>
      </w:r>
      <w:r>
        <w:t xml:space="preserve"> System shall store the underlying evidence encrypted, off-chain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FR-5.4:</w:t>
      </w:r>
      <w:r>
        <w:t xml:space="preserve"> System shall allow a reviewer to re-hash stored evidence and verify it against the on-chain record (MATCH / CHANGED)</w:t>
      </w:r>
    </w:p>
    <w:p>
      <w:pPr>
        <w:pStyle w:val="Heading2"/>
        <w:spacing w:after="120" w:before="240"/>
      </w:pPr>
      <w:r>
        <w:t xml:space="preserve">5.6 Case Management &amp;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FR-6.1:</w:t>
      </w:r>
      <w:r>
        <w:t xml:space="preserve"> System shall provide an alert queue sorted by priority score, filterable by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FR-6.2:</w:t>
      </w:r>
      <w:r>
        <w:t xml:space="preserve"> Reviewer shall be able to open a case, view extracted entities, similar cases, and graph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FR-6.3:</w:t>
      </w:r>
      <w:r>
        <w:t xml:space="preserve"> Reviewer shall mark each alert as Confirmed Relevant / False Positive / Insufficient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FR-6.4:</w:t>
      </w:r>
      <w:r>
        <w:t xml:space="preserve"> System shall log all case actions (who, what, when) in an append-only audit trail</w:t>
      </w:r>
    </w:p>
    <w:p>
      <w:pPr>
        <w:pStyle w:val="Heading2"/>
        <w:spacing w:after="120" w:before="240"/>
      </w:pPr>
      <w:r>
        <w:t xml:space="preserve">5.7 Alerts &amp;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FR-7.1:</w:t>
      </w:r>
      <w:r>
        <w:t xml:space="preserve"> System shall notify authorized users when a case crosses a configurable priority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FR-7.2:</w:t>
      </w:r>
      <w:r>
        <w:t xml:space="preserve"> Paper-leak alerts nearing the exam date, and financial-scam alerts nearing a stated deadline, shall be escalated regardless of standard threshold</w:t>
      </w:r>
    </w:p>
    <w:p>
      <w:pPr>
        <w:pStyle w:val="Heading2"/>
        <w:spacing w:after="120" w:before="240"/>
      </w:pPr>
      <w:r>
        <w:t xml:space="preserve">5.8 Reporting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FR-8.1:</w:t>
      </w:r>
      <w:r>
        <w:t xml:space="preserve"> System shall provide an analytics dashboard showing trends and case volume by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FR-8.2:</w:t>
      </w:r>
      <w:r>
        <w:t xml:space="preserve"> System shall support export of a structured case report excluding unnecessary personal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FR-8.3:</w:t>
      </w:r>
      <w:r>
        <w:t xml:space="preserve"> System shall report measured precision, recall, and false-positive rate per domain on the evaluation dataset</w:t>
      </w:r>
    </w:p>
    <w:p>
      <w:pPr>
        <w:pStyle w:val="Heading1"/>
        <w:spacing w:after="160" w:before="320"/>
      </w:pPr>
      <w:r>
        <w:t xml:space="preserve">6. Sample Use Cases</w:t>
      </w:r>
    </w:p>
    <w:p>
      <w:pPr>
        <w:spacing w:after="120"/>
      </w:pPr>
      <w:r>
        <w:rPr>
          <w:b/>
          <w:bCs/>
        </w:rPr>
        <w:t xml:space="preserve">UC-1 (Trafficking):</w:t>
      </w:r>
      <w:r>
        <w:t xml:space="preserve"> A public Telegram channel post uses coded transaction language and a payment link. System extracts entities, scores the post, links it to two prior similar posts via the graph, and routes it to the review queue.</w:t>
      </w:r>
    </w:p>
    <w:p>
      <w:pPr>
        <w:spacing w:after="120"/>
      </w:pPr>
      <w:r>
        <w:rPr>
          <w:b/>
          <w:bCs/>
        </w:rPr>
        <w:t xml:space="preserve">UC-2 (Paper Leak):</w:t>
      </w:r>
      <w:r>
        <w:t xml:space="preserve"> An image claiming to be a leaked NEET paper is posted. System OCRs the image, perceptually hashes it, detects it reposted across four channels, computes urgency based on days-to-exam, and escalates it above standard-priority alerts.</w:t>
      </w:r>
    </w:p>
    <w:p>
      <w:pPr>
        <w:spacing w:after="120"/>
      </w:pPr>
      <w:r>
        <w:rPr>
          <w:b/>
          <w:bCs/>
        </w:rPr>
        <w:t xml:space="preserve">UC-3 (Financial Scam):</w:t>
      </w:r>
      <w:r>
        <w:t xml:space="preserve"> A Telegram group promises "guaranteed 20% monthly returns" and asks members to pay via a UPI handle to join a "VIP trading signal group." System flags the guaranteed-return language, extracts the payment handle, and cross-references it against other flagged posts using the same handle.</w:t>
      </w:r>
    </w:p>
    <w:p>
      <w:pPr>
        <w:spacing w:after="120"/>
      </w:pPr>
      <w:r>
        <w:rPr>
          <w:b/>
          <w:bCs/>
        </w:rPr>
        <w:t xml:space="preserve">UC-4 (Job Fraud):</w:t>
      </w:r>
      <w:r>
        <w:t xml:space="preserve"> A WhatsApp broadcast offers a "confirmed job at [Company]" requiring an advance "processing fee" and attaches a fake offer letter. System OCRs the letter, flags the advance-fee pattern, and checks the claimed employer/logo against previously reported fake offer letters via perceptual hashing.</w:t>
      </w:r>
    </w:p>
    <w:p>
      <w:pPr>
        <w:pStyle w:val="Heading1"/>
        <w:spacing w:after="160" w:before="32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NFR-1:</w:t>
      </w:r>
      <w:r>
        <w:t xml:space="preserve"> All evidence data encrypted in transit (TLS) and at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NFR-2:</w:t>
      </w:r>
      <w:r>
        <w:t xml:space="preserve"> Role-based access control enforced on every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NFR-3:</w:t>
      </w:r>
      <w:r>
        <w:t xml:space="preserve"> System shall retain personal data only per a defined, documented retention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NFR-4:</w:t>
      </w:r>
      <w:r>
        <w:t xml:space="preserve"> Dashboard shall load the alert queue within 3 seconds for datasets up to the hackathon evaluation size</w:t>
      </w:r>
    </w:p>
    <w:p>
      <w:pPr>
        <w:pStyle w:val="Heading1"/>
        <w:spacing w:after="160" w:before="320"/>
      </w:pPr>
      <w:r>
        <w:t xml:space="preserve">8.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Hackathon prototype uses synthetic or public data only; no live platform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Local/on-device detection layer is simulated, not deployed to real 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Legal/production deployment would require formal authorization and compliance review, out of scope for this prototype</w:t>
      </w:r>
    </w:p>
    <w:p>
      <w:pPr>
        <w:pStyle w:val="Heading1"/>
        <w:spacing w:after="160" w:before="320"/>
      </w:pPr>
      <w:r>
        <w:t xml:space="preserve">9.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≥80% precision on the synthetic evaluation set, per domain, measured and reported (not assumed)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hash-verification success for unaltered test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live demo covering all four domains using the same core pipeline with only classifier/reason-codes swapped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2026-09-06T12:44:55.086Z</dcterms:created>
  <dcterms:modified xsi:type="dcterms:W3CDTF">2026-09-06T12:44:55.101Z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