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jc w:val="center"/>
        <w:rPr>
          <w:sz w:val="52"/>
          <w:szCs w:val="52"/>
        </w:rPr>
      </w:pPr>
      <w:r w:rsidDel="00000000" w:rsidR="00000000" w:rsidRPr="00000000">
        <w:rPr>
          <w:sz w:val="52"/>
          <w:szCs w:val="52"/>
          <w:rtl w:val="0"/>
        </w:rPr>
        <w:t xml:space="preserve">Assignment 2</w:t>
      </w:r>
    </w:p>
    <w:p w:rsidR="00000000" w:rsidDel="00000000" w:rsidP="00000000" w:rsidRDefault="00000000" w:rsidRPr="00000000" w14:paraId="000000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Answer the following questions </w:t>
      </w:r>
    </w:p>
    <w:p w:rsidR="00000000" w:rsidDel="00000000" w:rsidP="00000000" w:rsidRDefault="00000000" w:rsidRPr="00000000" w14:paraId="000000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Calibri" w:cs="Calibri" w:eastAsia="Calibri" w:hAnsi="Calibri"/>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Name the different users of accounting.</w:t>
      </w:r>
    </w:p>
    <w:p w:rsidR="00000000" w:rsidDel="00000000" w:rsidP="00000000" w:rsidRDefault="00000000" w:rsidRPr="00000000" w14:paraId="000000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Calibri" w:cs="Calibri" w:eastAsia="Calibri" w:hAnsi="Calibri"/>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Identify few limitations of accounting principles.</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Calibri" w:cs="Calibri" w:eastAsia="Calibri" w:hAnsi="Calibri"/>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Identify few advantages and limitations of double entry system. </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Calibri" w:cs="Calibri" w:eastAsia="Calibri" w:hAnsi="Calibri"/>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Name the common stakeholders of typical business concern. </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720"/>
        <w:jc w:val="left"/>
        <w:rPr>
          <w:rFonts w:ascii="Calibri" w:cs="Calibri" w:eastAsia="Calibri" w:hAnsi="Calibri"/>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What are the different types of business entities? Explain each of them. </w:t>
      </w:r>
    </w:p>
    <w:p w:rsidR="00000000" w:rsidDel="00000000" w:rsidP="00000000" w:rsidRDefault="00000000" w:rsidRPr="00000000" w14:paraId="00000008">
      <w:pPr>
        <w:spacing w:after="60" w:line="240" w:lineRule="auto"/>
        <w:rPr>
          <w:b w:val="1"/>
          <w:sz w:val="28"/>
          <w:szCs w:val="28"/>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1080" w:right="0" w:hanging="72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Assignment: Accounting Principles</w:t>
      </w:r>
    </w:p>
    <w:p w:rsidR="00000000" w:rsidDel="00000000" w:rsidP="00000000" w:rsidRDefault="00000000" w:rsidRPr="00000000" w14:paraId="0000000A">
      <w:pPr>
        <w:spacing w:after="200" w:line="240" w:lineRule="auto"/>
        <w:rPr>
          <w:color w:val="000000"/>
          <w:sz w:val="28"/>
          <w:szCs w:val="28"/>
        </w:rPr>
      </w:pPr>
      <w:bookmarkStart w:colFirst="0" w:colLast="0" w:name="_s5yutj53a8iu" w:id="0"/>
      <w:bookmarkEnd w:id="0"/>
      <w:r w:rsidDel="00000000" w:rsidR="00000000" w:rsidRPr="00000000">
        <w:rPr>
          <w:color w:val="000000"/>
          <w:sz w:val="28"/>
          <w:szCs w:val="28"/>
          <w:rtl w:val="0"/>
        </w:rPr>
        <w:t xml:space="preserve">Match each of the numbered descriptions with the principle or assumption it best reflects. Enter the letter for the appropriate principle or assumption in the blank space next to each description.</w:t>
      </w:r>
    </w:p>
    <w:p w:rsidR="00000000" w:rsidDel="00000000" w:rsidP="00000000" w:rsidRDefault="00000000" w:rsidRPr="00000000" w14:paraId="0000000B">
      <w:pPr>
        <w:spacing w:after="200" w:line="240" w:lineRule="auto"/>
        <w:rPr>
          <w:color w:val="000000"/>
          <w:sz w:val="28"/>
          <w:szCs w:val="28"/>
        </w:rPr>
      </w:pPr>
      <w:r w:rsidDel="00000000" w:rsidR="00000000" w:rsidRPr="00000000">
        <w:rPr>
          <w:color w:val="000000"/>
          <w:sz w:val="28"/>
          <w:szCs w:val="28"/>
          <w:rtl w:val="0"/>
        </w:rPr>
        <w:t xml:space="preserve">Principles and Assumptions</w:t>
      </w:r>
    </w:p>
    <w:p w:rsidR="00000000" w:rsidDel="00000000" w:rsidP="00000000" w:rsidRDefault="00000000" w:rsidRPr="00000000" w14:paraId="0000000C">
      <w:pPr>
        <w:numPr>
          <w:ilvl w:val="0"/>
          <w:numId w:val="1"/>
        </w:numPr>
        <w:spacing w:after="200" w:line="240" w:lineRule="auto"/>
        <w:ind w:left="720" w:hanging="360"/>
        <w:rPr>
          <w:color w:val="000000"/>
          <w:sz w:val="28"/>
          <w:szCs w:val="28"/>
        </w:rPr>
      </w:pPr>
      <w:r w:rsidDel="00000000" w:rsidR="00000000" w:rsidRPr="00000000">
        <w:rPr>
          <w:color w:val="000000"/>
          <w:sz w:val="28"/>
          <w:szCs w:val="28"/>
          <w:rtl w:val="0"/>
        </w:rPr>
        <w:t xml:space="preserve">General accounting principle</w:t>
      </w:r>
    </w:p>
    <w:p w:rsidR="00000000" w:rsidDel="00000000" w:rsidP="00000000" w:rsidRDefault="00000000" w:rsidRPr="00000000" w14:paraId="0000000D">
      <w:pPr>
        <w:numPr>
          <w:ilvl w:val="0"/>
          <w:numId w:val="1"/>
        </w:numPr>
        <w:spacing w:after="200" w:line="240" w:lineRule="auto"/>
        <w:ind w:left="720" w:hanging="360"/>
        <w:rPr>
          <w:color w:val="000000"/>
          <w:sz w:val="28"/>
          <w:szCs w:val="28"/>
        </w:rPr>
      </w:pPr>
      <w:r w:rsidDel="00000000" w:rsidR="00000000" w:rsidRPr="00000000">
        <w:rPr>
          <w:color w:val="000000"/>
          <w:sz w:val="28"/>
          <w:szCs w:val="28"/>
          <w:rtl w:val="0"/>
        </w:rPr>
        <w:t xml:space="preserve">Historical Cost principle</w:t>
      </w:r>
    </w:p>
    <w:p w:rsidR="00000000" w:rsidDel="00000000" w:rsidP="00000000" w:rsidRDefault="00000000" w:rsidRPr="00000000" w14:paraId="0000000E">
      <w:pPr>
        <w:numPr>
          <w:ilvl w:val="0"/>
          <w:numId w:val="1"/>
        </w:numPr>
        <w:spacing w:after="200" w:line="240" w:lineRule="auto"/>
        <w:ind w:left="720" w:hanging="360"/>
        <w:rPr>
          <w:color w:val="000000"/>
          <w:sz w:val="28"/>
          <w:szCs w:val="28"/>
        </w:rPr>
      </w:pPr>
      <w:r w:rsidDel="00000000" w:rsidR="00000000" w:rsidRPr="00000000">
        <w:rPr>
          <w:color w:val="000000"/>
          <w:sz w:val="28"/>
          <w:szCs w:val="28"/>
          <w:rtl w:val="0"/>
        </w:rPr>
        <w:t xml:space="preserve">Business entity assumption</w:t>
      </w:r>
    </w:p>
    <w:p w:rsidR="00000000" w:rsidDel="00000000" w:rsidP="00000000" w:rsidRDefault="00000000" w:rsidRPr="00000000" w14:paraId="0000000F">
      <w:pPr>
        <w:numPr>
          <w:ilvl w:val="0"/>
          <w:numId w:val="1"/>
        </w:numPr>
        <w:spacing w:after="200" w:line="240" w:lineRule="auto"/>
        <w:ind w:left="720" w:hanging="360"/>
        <w:rPr>
          <w:color w:val="000000"/>
          <w:sz w:val="28"/>
          <w:szCs w:val="28"/>
        </w:rPr>
      </w:pPr>
      <w:r w:rsidDel="00000000" w:rsidR="00000000" w:rsidRPr="00000000">
        <w:rPr>
          <w:color w:val="000000"/>
          <w:sz w:val="28"/>
          <w:szCs w:val="28"/>
          <w:rtl w:val="0"/>
        </w:rPr>
        <w:t xml:space="preserve">Revenue recognition principle</w:t>
      </w:r>
    </w:p>
    <w:p w:rsidR="00000000" w:rsidDel="00000000" w:rsidP="00000000" w:rsidRDefault="00000000" w:rsidRPr="00000000" w14:paraId="00000010">
      <w:pPr>
        <w:numPr>
          <w:ilvl w:val="0"/>
          <w:numId w:val="1"/>
        </w:numPr>
        <w:spacing w:after="200" w:line="240" w:lineRule="auto"/>
        <w:ind w:left="720" w:hanging="360"/>
        <w:rPr>
          <w:color w:val="000000"/>
          <w:sz w:val="28"/>
          <w:szCs w:val="28"/>
        </w:rPr>
      </w:pPr>
      <w:r w:rsidDel="00000000" w:rsidR="00000000" w:rsidRPr="00000000">
        <w:rPr>
          <w:color w:val="000000"/>
          <w:sz w:val="28"/>
          <w:szCs w:val="28"/>
          <w:rtl w:val="0"/>
        </w:rPr>
        <w:t xml:space="preserve">Matching (expense recognition) principle</w:t>
      </w:r>
    </w:p>
    <w:p w:rsidR="00000000" w:rsidDel="00000000" w:rsidP="00000000" w:rsidRDefault="00000000" w:rsidRPr="00000000" w14:paraId="00000011">
      <w:pPr>
        <w:numPr>
          <w:ilvl w:val="0"/>
          <w:numId w:val="1"/>
        </w:numPr>
        <w:spacing w:after="200" w:line="240" w:lineRule="auto"/>
        <w:ind w:left="720" w:hanging="360"/>
        <w:rPr>
          <w:color w:val="000000"/>
          <w:sz w:val="28"/>
          <w:szCs w:val="28"/>
        </w:rPr>
      </w:pPr>
      <w:r w:rsidDel="00000000" w:rsidR="00000000" w:rsidRPr="00000000">
        <w:rPr>
          <w:color w:val="000000"/>
          <w:sz w:val="28"/>
          <w:szCs w:val="28"/>
          <w:rtl w:val="0"/>
        </w:rPr>
        <w:t xml:space="preserve">Going-concern assumption</w:t>
      </w:r>
    </w:p>
    <w:p w:rsidR="00000000" w:rsidDel="00000000" w:rsidP="00000000" w:rsidRDefault="00000000" w:rsidRPr="00000000" w14:paraId="00000012">
      <w:pPr>
        <w:numPr>
          <w:ilvl w:val="0"/>
          <w:numId w:val="1"/>
        </w:numPr>
        <w:spacing w:after="200" w:line="240" w:lineRule="auto"/>
        <w:ind w:left="720" w:hanging="360"/>
        <w:rPr>
          <w:color w:val="000000"/>
          <w:sz w:val="28"/>
          <w:szCs w:val="28"/>
        </w:rPr>
      </w:pPr>
      <w:r w:rsidDel="00000000" w:rsidR="00000000" w:rsidRPr="00000000">
        <w:rPr>
          <w:color w:val="000000"/>
          <w:sz w:val="28"/>
          <w:szCs w:val="28"/>
          <w:rtl w:val="0"/>
        </w:rPr>
        <w:t xml:space="preserve">Full disclosure principle</w:t>
      </w:r>
    </w:p>
    <w:p w:rsidR="00000000" w:rsidDel="00000000" w:rsidP="00000000" w:rsidRDefault="00000000" w:rsidRPr="00000000" w14:paraId="00000013">
      <w:pPr>
        <w:spacing w:after="120" w:before="400" w:line="240" w:lineRule="auto"/>
        <w:rPr>
          <w:color w:val="000000"/>
          <w:sz w:val="28"/>
          <w:szCs w:val="28"/>
        </w:rPr>
      </w:pPr>
      <w:r w:rsidDel="00000000" w:rsidR="00000000" w:rsidRPr="00000000">
        <w:rPr>
          <w:color w:val="000000"/>
          <w:sz w:val="28"/>
          <w:szCs w:val="28"/>
          <w:rtl w:val="0"/>
        </w:rPr>
        <w:t xml:space="preserve">Descriptions</w:t>
      </w:r>
    </w:p>
    <w:p w:rsidR="00000000" w:rsidDel="00000000" w:rsidP="00000000" w:rsidRDefault="00000000" w:rsidRPr="00000000" w14:paraId="00000014">
      <w:pPr>
        <w:numPr>
          <w:ilvl w:val="0"/>
          <w:numId w:val="2"/>
        </w:numPr>
        <w:spacing w:after="0" w:line="240" w:lineRule="auto"/>
        <w:ind w:left="720" w:hanging="360"/>
        <w:rPr>
          <w:color w:val="000000"/>
          <w:sz w:val="28"/>
          <w:szCs w:val="28"/>
        </w:rPr>
      </w:pPr>
      <w:r w:rsidDel="00000000" w:rsidR="00000000" w:rsidRPr="00000000">
        <w:rPr>
          <w:color w:val="000000"/>
          <w:sz w:val="28"/>
          <w:szCs w:val="28"/>
          <w:rtl w:val="0"/>
        </w:rPr>
        <w:t xml:space="preserve">Usually created by a pronouncement from an authoritative body. </w:t>
      </w:r>
    </w:p>
    <w:p w:rsidR="00000000" w:rsidDel="00000000" w:rsidP="00000000" w:rsidRDefault="00000000" w:rsidRPr="00000000" w14:paraId="00000015">
      <w:pPr>
        <w:spacing w:after="0" w:line="240" w:lineRule="auto"/>
        <w:ind w:left="720" w:firstLine="0"/>
        <w:rPr>
          <w:color w:val="000000"/>
          <w:sz w:val="28"/>
          <w:szCs w:val="28"/>
        </w:rPr>
      </w:pPr>
      <w:r w:rsidDel="00000000" w:rsidR="00000000" w:rsidRPr="00000000">
        <w:rPr>
          <w:rtl w:val="0"/>
        </w:rPr>
      </w:r>
    </w:p>
    <w:p w:rsidR="00000000" w:rsidDel="00000000" w:rsidP="00000000" w:rsidRDefault="00000000" w:rsidRPr="00000000" w14:paraId="00000016">
      <w:pPr>
        <w:numPr>
          <w:ilvl w:val="0"/>
          <w:numId w:val="2"/>
        </w:numPr>
        <w:spacing w:after="0" w:line="240" w:lineRule="auto"/>
        <w:ind w:left="720" w:hanging="360"/>
        <w:rPr>
          <w:color w:val="000000"/>
          <w:sz w:val="28"/>
          <w:szCs w:val="28"/>
        </w:rPr>
      </w:pPr>
      <w:r w:rsidDel="00000000" w:rsidR="00000000" w:rsidRPr="00000000">
        <w:rPr>
          <w:color w:val="000000"/>
          <w:sz w:val="28"/>
          <w:szCs w:val="28"/>
          <w:rtl w:val="0"/>
        </w:rPr>
        <w:t xml:space="preserve">Financial statements reflect the assumption that the business continues operating.</w:t>
      </w:r>
    </w:p>
    <w:p w:rsidR="00000000" w:rsidDel="00000000" w:rsidP="00000000" w:rsidRDefault="00000000" w:rsidRPr="00000000" w14:paraId="00000017">
      <w:pPr>
        <w:spacing w:after="0" w:line="240" w:lineRule="auto"/>
        <w:rPr>
          <w:color w:val="000000"/>
          <w:sz w:val="28"/>
          <w:szCs w:val="28"/>
        </w:rPr>
      </w:pPr>
      <w:r w:rsidDel="00000000" w:rsidR="00000000" w:rsidRPr="00000000">
        <w:rPr>
          <w:rtl w:val="0"/>
        </w:rPr>
      </w:r>
    </w:p>
    <w:p w:rsidR="00000000" w:rsidDel="00000000" w:rsidP="00000000" w:rsidRDefault="00000000" w:rsidRPr="00000000" w14:paraId="00000018">
      <w:pPr>
        <w:numPr>
          <w:ilvl w:val="0"/>
          <w:numId w:val="2"/>
        </w:numPr>
        <w:spacing w:after="0" w:line="240" w:lineRule="auto"/>
        <w:ind w:left="720" w:hanging="360"/>
        <w:rPr>
          <w:color w:val="000000"/>
          <w:sz w:val="28"/>
          <w:szCs w:val="28"/>
        </w:rPr>
      </w:pPr>
      <w:r w:rsidDel="00000000" w:rsidR="00000000" w:rsidRPr="00000000">
        <w:rPr>
          <w:color w:val="000000"/>
          <w:sz w:val="28"/>
          <w:szCs w:val="28"/>
          <w:rtl w:val="0"/>
        </w:rPr>
        <w:t xml:space="preserve">Every business is accounted for separately from its owner or owners.</w:t>
      </w:r>
    </w:p>
    <w:p w:rsidR="00000000" w:rsidDel="00000000" w:rsidP="00000000" w:rsidRDefault="00000000" w:rsidRPr="00000000" w14:paraId="00000019">
      <w:pPr>
        <w:spacing w:after="0" w:line="240" w:lineRule="auto"/>
        <w:rPr>
          <w:color w:val="000000"/>
          <w:sz w:val="28"/>
          <w:szCs w:val="28"/>
        </w:rPr>
      </w:pPr>
      <w:r w:rsidDel="00000000" w:rsidR="00000000" w:rsidRPr="00000000">
        <w:rPr>
          <w:rtl w:val="0"/>
        </w:rPr>
      </w:r>
    </w:p>
    <w:p w:rsidR="00000000" w:rsidDel="00000000" w:rsidP="00000000" w:rsidRDefault="00000000" w:rsidRPr="00000000" w14:paraId="0000001A">
      <w:pPr>
        <w:numPr>
          <w:ilvl w:val="0"/>
          <w:numId w:val="2"/>
        </w:numPr>
        <w:spacing w:after="0" w:line="240" w:lineRule="auto"/>
        <w:ind w:left="720" w:hanging="360"/>
        <w:rPr>
          <w:color w:val="000000"/>
          <w:sz w:val="28"/>
          <w:szCs w:val="28"/>
        </w:rPr>
      </w:pPr>
      <w:r w:rsidDel="00000000" w:rsidR="00000000" w:rsidRPr="00000000">
        <w:rPr>
          <w:color w:val="000000"/>
          <w:sz w:val="28"/>
          <w:szCs w:val="28"/>
          <w:rtl w:val="0"/>
        </w:rPr>
        <w:t xml:space="preserve">Revenue is recognized when earned.</w:t>
      </w:r>
    </w:p>
    <w:p w:rsidR="00000000" w:rsidDel="00000000" w:rsidP="00000000" w:rsidRDefault="00000000" w:rsidRPr="00000000" w14:paraId="0000001B">
      <w:pPr>
        <w:numPr>
          <w:ilvl w:val="0"/>
          <w:numId w:val="2"/>
        </w:numPr>
        <w:spacing w:after="0" w:line="240" w:lineRule="auto"/>
        <w:ind w:left="720" w:hanging="360"/>
        <w:rPr>
          <w:color w:val="000000"/>
          <w:sz w:val="28"/>
          <w:szCs w:val="28"/>
        </w:rPr>
      </w:pPr>
      <w:r w:rsidDel="00000000" w:rsidR="00000000" w:rsidRPr="00000000">
        <w:rPr>
          <w:color w:val="000000"/>
          <w:sz w:val="28"/>
          <w:szCs w:val="28"/>
          <w:rtl w:val="0"/>
        </w:rPr>
        <w:t xml:space="preserve">Information is based on actual costs incurred in transactions.</w:t>
      </w:r>
    </w:p>
    <w:p w:rsidR="00000000" w:rsidDel="00000000" w:rsidP="00000000" w:rsidRDefault="00000000" w:rsidRPr="00000000" w14:paraId="0000001C">
      <w:pPr>
        <w:spacing w:after="0" w:line="240" w:lineRule="auto"/>
        <w:ind w:left="720" w:firstLine="0"/>
        <w:rPr>
          <w:color w:val="000000"/>
          <w:sz w:val="28"/>
          <w:szCs w:val="28"/>
        </w:rPr>
      </w:pPr>
      <w:r w:rsidDel="00000000" w:rsidR="00000000" w:rsidRPr="00000000">
        <w:rPr>
          <w:rtl w:val="0"/>
        </w:rPr>
      </w:r>
    </w:p>
    <w:p w:rsidR="00000000" w:rsidDel="00000000" w:rsidP="00000000" w:rsidRDefault="00000000" w:rsidRPr="00000000" w14:paraId="0000001D">
      <w:pPr>
        <w:numPr>
          <w:ilvl w:val="0"/>
          <w:numId w:val="2"/>
        </w:numPr>
        <w:spacing w:after="0" w:line="240" w:lineRule="auto"/>
        <w:ind w:left="720" w:hanging="360"/>
        <w:rPr>
          <w:b w:val="1"/>
          <w:color w:val="5b5b5b"/>
          <w:sz w:val="28"/>
          <w:szCs w:val="28"/>
        </w:rPr>
      </w:pPr>
      <w:r w:rsidDel="00000000" w:rsidR="00000000" w:rsidRPr="00000000">
        <w:rPr>
          <w:b w:val="1"/>
          <w:color w:val="5b5b5b"/>
          <w:sz w:val="28"/>
          <w:szCs w:val="28"/>
          <w:rtl w:val="0"/>
        </w:rPr>
        <w:t xml:space="preserve">A company records the expenses incurred to generate the revenues reported.</w:t>
      </w:r>
    </w:p>
    <w:p w:rsidR="00000000" w:rsidDel="00000000" w:rsidP="00000000" w:rsidRDefault="00000000" w:rsidRPr="00000000" w14:paraId="0000001E">
      <w:pPr>
        <w:spacing w:after="0" w:line="240" w:lineRule="auto"/>
        <w:rPr>
          <w:b w:val="1"/>
          <w:color w:val="5b5b5b"/>
          <w:sz w:val="28"/>
          <w:szCs w:val="28"/>
        </w:rPr>
      </w:pPr>
      <w:r w:rsidDel="00000000" w:rsidR="00000000" w:rsidRPr="00000000">
        <w:rPr>
          <w:rtl w:val="0"/>
        </w:rPr>
      </w:r>
    </w:p>
    <w:p w:rsidR="00000000" w:rsidDel="00000000" w:rsidP="00000000" w:rsidRDefault="00000000" w:rsidRPr="00000000" w14:paraId="0000001F">
      <w:pPr>
        <w:numPr>
          <w:ilvl w:val="0"/>
          <w:numId w:val="2"/>
        </w:numPr>
        <w:spacing w:after="200" w:line="240" w:lineRule="auto"/>
        <w:ind w:left="720" w:hanging="360"/>
        <w:rPr>
          <w:b w:val="1"/>
          <w:color w:val="5b5b5b"/>
          <w:sz w:val="28"/>
          <w:szCs w:val="28"/>
        </w:rPr>
      </w:pPr>
      <w:r w:rsidDel="00000000" w:rsidR="00000000" w:rsidRPr="00000000">
        <w:rPr>
          <w:b w:val="1"/>
          <w:color w:val="5b5b5b"/>
          <w:sz w:val="28"/>
          <w:szCs w:val="28"/>
          <w:rtl w:val="0"/>
        </w:rPr>
        <w:t xml:space="preserve">A company reports details behind financial statements that would impact users' decisions.</w:t>
      </w:r>
    </w:p>
    <w:p w:rsidR="00000000" w:rsidDel="00000000" w:rsidP="00000000" w:rsidRDefault="00000000" w:rsidRPr="00000000" w14:paraId="00000020">
      <w:pPr>
        <w:rPr>
          <w:b w:val="1"/>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1080" w:hanging="720"/>
      </w:pPr>
      <w:rPr>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58dc36f5-eb2f-4bc3-93a8-eacfb7a18873</vt:lpwstr>
  </property>
</Properties>
</file>