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pacing w:val="-6"/>
          <w:szCs w:val="24"/>
        </w:rPr>
      </w:pPr>
      <w:r>
        <w:rPr>
          <w:rFonts w:cs="Times New Roman" w:ascii="Times New Roman" w:hAnsi="Times New Roman"/>
          <w:spacing w:val="-6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«АЛТАЙСКИЙ ГОСУДАРСТВЕННЫЙ УНИВЕРСИТЕТ»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Институт математики и информационных технологий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Кафедра информатики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ТЕМА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(курсовой проект по дисциплине «Основы программирования на языке Python»)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Python-приложения для анализа и кластеризации российских вузов по показателям эффективности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Выполнил:</w:t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студент группы 4.407-1,</w:t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Эндерс Глеб Вадимович</w:t>
      </w:r>
    </w:p>
    <w:p>
      <w:pPr>
        <w:pStyle w:val="Normal"/>
        <w:spacing w:lineRule="auto" w:line="276" w:before="0" w:after="0"/>
        <w:ind w:start="6480"/>
        <w:rPr>
          <w:rFonts w:ascii="Times New Roman" w:hAnsi="Times New Roman" w:cs="Times New Roman"/>
          <w:i/>
          <w:sz w:val="20"/>
          <w:szCs w:val="24"/>
        </w:rPr>
      </w:pPr>
      <w:r>
        <w:rPr>
          <w:rFonts w:cs="Times New Roman" w:ascii="Times New Roman" w:hAnsi="Times New Roman"/>
          <w:i/>
          <w:sz w:val="20"/>
          <w:szCs w:val="24"/>
        </w:rPr>
        <w:t>(Ф.И.О.)</w:t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</w:t>
      </w:r>
    </w:p>
    <w:p>
      <w:pPr>
        <w:pStyle w:val="Normal"/>
        <w:spacing w:lineRule="auto" w:line="276" w:before="0" w:after="0"/>
        <w:ind w:start="6480"/>
        <w:rPr>
          <w:rFonts w:ascii="Times New Roman" w:hAnsi="Times New Roman" w:cs="Times New Roman"/>
          <w:i/>
          <w:szCs w:val="24"/>
        </w:rPr>
      </w:pPr>
      <w:r>
        <w:rPr>
          <w:rFonts w:cs="Times New Roman" w:ascii="Times New Roman" w:hAnsi="Times New Roman"/>
          <w:i/>
          <w:szCs w:val="24"/>
        </w:rPr>
        <w:t>(</w:t>
      </w:r>
      <w:r>
        <w:rPr>
          <w:rFonts w:cs="Times New Roman" w:ascii="Times New Roman" w:hAnsi="Times New Roman"/>
          <w:i/>
          <w:sz w:val="20"/>
          <w:szCs w:val="24"/>
        </w:rPr>
        <w:t>подпись</w:t>
      </w:r>
      <w:r>
        <w:rPr>
          <w:rFonts w:cs="Times New Roman" w:ascii="Times New Roman" w:hAnsi="Times New Roman"/>
          <w:i/>
          <w:szCs w:val="24"/>
        </w:rPr>
        <w:t>)</w:t>
      </w:r>
    </w:p>
    <w:p>
      <w:pPr>
        <w:pStyle w:val="Normal"/>
        <w:spacing w:lineRule="auto" w:line="276" w:before="0" w:after="0"/>
        <w:ind w:start="648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Научный руководитель:</w:t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старший преподаватель</w:t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Горбачева Зоя Евгеньевна</w:t>
      </w:r>
    </w:p>
    <w:p>
      <w:pPr>
        <w:pStyle w:val="Normal"/>
        <w:spacing w:lineRule="auto" w:line="276" w:before="0" w:after="0"/>
        <w:ind w:start="6480"/>
        <w:rPr>
          <w:rFonts w:ascii="Times New Roman" w:hAnsi="Times New Roman" w:cs="Times New Roman"/>
          <w:i/>
          <w:sz w:val="20"/>
          <w:szCs w:val="24"/>
        </w:rPr>
      </w:pPr>
      <w:r>
        <w:rPr>
          <w:rFonts w:cs="Times New Roman" w:ascii="Times New Roman" w:hAnsi="Times New Roman"/>
          <w:i/>
          <w:sz w:val="20"/>
          <w:szCs w:val="24"/>
        </w:rPr>
        <w:t>(Ф.И.О.)</w:t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</w:t>
      </w:r>
    </w:p>
    <w:p>
      <w:pPr>
        <w:pStyle w:val="Normal"/>
        <w:spacing w:lineRule="auto" w:line="276" w:before="0" w:after="0"/>
        <w:ind w:start="6480"/>
        <w:rPr>
          <w:rFonts w:ascii="Times New Roman" w:hAnsi="Times New Roman" w:cs="Times New Roman"/>
          <w:i/>
          <w:sz w:val="20"/>
          <w:szCs w:val="24"/>
        </w:rPr>
      </w:pPr>
      <w:r>
        <w:rPr>
          <w:rFonts w:cs="Times New Roman" w:ascii="Times New Roman" w:hAnsi="Times New Roman"/>
          <w:i/>
          <w:sz w:val="20"/>
          <w:szCs w:val="24"/>
        </w:rPr>
        <w:t>(подпись)</w:t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Работа защищена:</w:t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«___»________________ 2026 г.</w:t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Оценка: ____________________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start="5222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16"/>
        <w:jc w:val="center"/>
        <w:rPr>
          <w:rFonts w:ascii="Times New Roman" w:hAnsi="Times New Roman" w:cs="Times New Roman"/>
          <w:sz w:val="28"/>
          <w:szCs w:val="28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1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rFonts w:cs="Times New Roman" w:ascii="Times New Roman" w:hAnsi="Times New Roman"/>
          <w:sz w:val="28"/>
          <w:szCs w:val="28"/>
        </w:rPr>
        <w:t xml:space="preserve">Барнаул 2026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95927093"/>
      <w:bookmarkStart w:id="1" w:name="_Toc495921009"/>
      <w:r>
        <w:rPr>
          <w:rFonts w:cs="Times New Roman" w:ascii="Times New Roman" w:hAnsi="Times New Roman"/>
          <w:b/>
          <w:sz w:val="28"/>
          <w:szCs w:val="28"/>
        </w:rPr>
        <w:t>СОДЕРЖАНИЕ</w:t>
      </w:r>
      <w:bookmarkEnd w:id="0"/>
      <w:bookmarkEnd w:id="1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708"/>
              <w:tab w:val="left" w:pos="660" w:leader="none"/>
              <w:tab w:val="right" w:pos="9345" w:leader="dot"/>
            </w:tabs>
            <w:jc w:val="both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rPr>
              <w:rStyle w:val="Style12"/>
              <w:rFonts w:ascii="Times New Roman" w:hAnsi="Times New Roman"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Style12"/>
              <w:rFonts w:ascii="Times New Roman" w:hAnsi="Times New Roman"/>
              <w:webHidden/>
              <w:sz w:val="28"/>
              <w:szCs w:val="28"/>
            </w:rPr>
            <w:fldChar w:fldCharType="separate"/>
          </w:r>
          <w:hyperlink w:anchor="_Toc231454541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1.</w:t>
              <w:tab/>
              <w:t>АКТУАЛЬНОСТЬ ПРОЕКТА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42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1.1.</w:t>
              <w:tab/>
              <w:t>Цель проекта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_Toc231454542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43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1.2.</w:t>
              <w:tab/>
              <w:t>Актуальность приложения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_Toc231454543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44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1.3.</w:t>
              <w:tab/>
              <w:t>Технологический стек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_Toc231454544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45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2. ТРЕБОВАНИЯ К ПРИЛОЖЕНИЮ И ПОСТАНОВКА ЗАДАЧИ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_Toc231454545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46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2.1 Характеристики пользователя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_Toc231454546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47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2.2 Функциональные требования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_Toc231454547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48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2.3 Нефункциональные требования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_Toc231454548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49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2.4 Анализ проблемы и постановка задачи на разработку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_Toc231454549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50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3. ПРОЕКТИРОВАНИЕ И РАЗРАБОТКА ПРИЛОЖЕНИЯ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_Toc231454550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51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3.1 Описание источников и структуры данных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_Toc231454551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52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3.2 Разработка приложения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_Toc231454552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53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3.3 Обзор полученного пользовательского интерфейса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_Toc231454553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54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4. БИБЛИОГРАФИЧЕСКИЙ СПИСОК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_Toc231454554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Times New Roman" w:hAnsi="Times New Roman"/>
              <w:sz w:val="28"/>
              <w:szCs w:val="28"/>
            </w:rPr>
          </w:pPr>
          <w:hyperlink w:anchor="_Toc231454555">
            <w:r>
              <w:rPr>
                <w:rStyle w:val="Style12"/>
                <w:rFonts w:ascii="Times New Roman" w:hAnsi="Times New Roman"/>
                <w:webHidden/>
                <w:sz w:val="28"/>
                <w:szCs w:val="28"/>
              </w:rPr>
              <w:t>5. ПРИЛОЖЕНИЕ</w:t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_Toc231454555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rFonts w:ascii="Times New Roman" w:hAnsi="Times New Roman"/>
                <w:vanish w:val="false"/>
                <w:sz w:val="28"/>
                <w:szCs w:val="28"/>
              </w:rPr>
              <w:t>16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2"/>
              <w:rFonts w:ascii="Times New Roman" w:hAnsi="Times New Roman"/>
              <w:vanish w:val="false"/>
              <w:sz w:val="28"/>
              <w:szCs w:val="28"/>
            </w:rPr>
            <w:fldChar w:fldCharType="end"/>
          </w:r>
        </w:p>
      </w:sdtContent>
    </w:sdt>
    <w:p>
      <w:pPr>
        <w:pStyle w:val="TOC2"/>
        <w:tabs>
          <w:tab w:val="clear" w:pos="708"/>
          <w:tab w:val="right" w:pos="9355" w:leader="dot"/>
        </w:tabs>
        <w:spacing w:before="0" w:after="160"/>
        <w:rPr>
          <w:sz w:val="28"/>
          <w:szCs w:val="28"/>
        </w:r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851" w:gutter="0" w:header="0" w:top="1134" w:footer="709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sz w:val="28"/>
          <w:szCs w:val="28"/>
        </w:rPr>
      </w:r>
      <w:r>
        <w:br w:type="page"/>
      </w:r>
    </w:p>
    <w:p>
      <w:pPr>
        <w:pStyle w:val="Heading2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hanging="0" w:start="0"/>
        <w:jc w:val="center"/>
        <w:rPr>
          <w:sz w:val="28"/>
          <w:szCs w:val="28"/>
        </w:rPr>
      </w:pPr>
      <w:bookmarkStart w:id="2" w:name="_Toc231454541"/>
      <w:r>
        <w:rPr>
          <w:sz w:val="28"/>
          <w:szCs w:val="28"/>
        </w:rPr>
        <w:t>АКТУАЛЬНОСТЬ ПРОЕКТА</w:t>
      </w:r>
      <w:bookmarkEnd w:id="2"/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numPr>
          <w:ilvl w:val="1"/>
          <w:numId w:val="1"/>
        </w:numPr>
        <w:spacing w:lineRule="auto" w:line="360" w:before="0" w:after="0"/>
        <w:ind w:firstLine="709" w:start="0"/>
        <w:rPr>
          <w:sz w:val="28"/>
          <w:szCs w:val="28"/>
        </w:rPr>
      </w:pPr>
      <w:bookmarkStart w:id="3" w:name="_Toc231454542"/>
      <w:r>
        <w:rPr>
          <w:sz w:val="28"/>
          <w:szCs w:val="28"/>
        </w:rPr>
        <w:t>Цель проекта</w:t>
      </w:r>
      <w:bookmarkEnd w:id="3"/>
    </w:p>
    <w:p>
      <w:pPr>
        <w:pStyle w:val="22"/>
        <w:rPr/>
      </w:pPr>
      <w:r>
        <w:rPr/>
        <w:t>Целью моего курсового проекта является разработка Python-приложения для анализа и кластеризации российских вузов по показателям эффективности. В рамках проекта я решаю две взаимосвязанные задачи: сначала подготавливаю и анализирую открытые данные о вузах, а затем создаю приложение, которое позволяет выбрать регион, кластер и конкретный вуз, посмотреть его показатели, получить отчёт по кластеру и сравнить организацию со средним профилем соответствующей группы. В качестве основного результата я планирую получить рабочий прототип, который можно запускать локально и использовать как инструмент для наглядного исследования различий между вузами.</w:t>
      </w:r>
    </w:p>
    <w:p>
      <w:pPr>
        <w:pStyle w:val="Heading3"/>
        <w:numPr>
          <w:ilvl w:val="1"/>
          <w:numId w:val="1"/>
        </w:numPr>
        <w:spacing w:lineRule="auto" w:line="360" w:before="0" w:after="0"/>
        <w:ind w:firstLine="709" w:start="0"/>
        <w:rPr>
          <w:sz w:val="28"/>
          <w:szCs w:val="28"/>
        </w:rPr>
      </w:pPr>
      <w:bookmarkStart w:id="4" w:name="_Toc231454543"/>
      <w:r>
        <w:rPr>
          <w:sz w:val="28"/>
          <w:szCs w:val="28"/>
        </w:rPr>
        <w:t>Актуальность приложения</w:t>
      </w:r>
      <w:bookmarkEnd w:id="4"/>
    </w:p>
    <w:p>
      <w:pPr>
        <w:pStyle w:val="14"/>
        <w:rPr/>
      </w:pPr>
      <w:r>
        <w:rPr/>
        <w:t>Актуальность проекта я вижу в том, что открытые данные о вузах существуют, но в исходном виде они трудны для восприятия. Табличный массив содержит большое количество показателей, поэтому без предобработки, визуализации и группировки пользователю сложно понять, чем один вуз отличается от другого и какие устойчивые группы образовательных организаций вообще можно выделить.</w:t>
      </w:r>
    </w:p>
    <w:p>
      <w:pPr>
        <w:pStyle w:val="14"/>
        <w:rPr/>
      </w:pPr>
      <w:r>
        <w:rPr/>
        <w:t>Разрабатываемое приложение решает задачу упрощённого доступа к этим данным. Вместо просмотра большого датасета пользователь получает готовый инструмент, в котором можно выбрать регион и кластер, получить отчёт по группе вузов, выбрать конкретный вуз, посмотреть ключевые метрики, увидеть средние значения по кластеру, найти похожие организации и наглядно рассмотреть расположение вузов на PCA-графике. Таким образом, я решаю проблему сложной интерпретации открытых статистических данных средствами Python, визуализации и методов машинного обучения.</w:t>
      </w:r>
    </w:p>
    <w:p>
      <w:pPr>
        <w:pStyle w:val="Heading3"/>
        <w:numPr>
          <w:ilvl w:val="1"/>
          <w:numId w:val="1"/>
        </w:numPr>
        <w:spacing w:lineRule="auto" w:line="360" w:before="0" w:after="0"/>
        <w:ind w:firstLine="709" w:start="0"/>
        <w:rPr>
          <w:sz w:val="28"/>
          <w:szCs w:val="28"/>
        </w:rPr>
      </w:pPr>
      <w:bookmarkStart w:id="5" w:name="_Toc231454544"/>
      <w:r>
        <w:rPr>
          <w:sz w:val="28"/>
          <w:szCs w:val="28"/>
        </w:rPr>
        <w:t>Технологический стек</w:t>
      </w:r>
      <w:bookmarkEnd w:id="5"/>
    </w:p>
    <w:p>
      <w:pPr>
        <w:pStyle w:val="22"/>
        <w:rPr/>
      </w:pPr>
      <w:r>
        <w:rPr/>
        <w:t>Для реализации проекта я использовал язык Python, так как он удобен для анализа данных, машинного обучения и быстрой разработки прототипов. Основная практическая часть выполнялась в Jupyter Notebook, где я проводил разведочный анализ данных, очистку данных, преобразование таблиц и кластеризацию.</w:t>
      </w:r>
    </w:p>
    <w:p>
      <w:pPr>
        <w:pStyle w:val="22"/>
        <w:rPr/>
      </w:pPr>
      <w:r>
        <w:rPr/>
        <w:t>Для обработки табличных данных я использовал библиотеку pandas, для численных преобразований - numpy, для построения графиков - matplotlib. Для машинного обучения я использовал библиотеку scikit-learn, в частности StandardScaler, KMeans, silhouette_score и PCA. Для создания пользовательского интерфейса я выбрал Streamlit, поскольку он позволяет быстро создать локальное веб-приложение без разработки отдельного фронтенда.</w:t>
      </w:r>
    </w:p>
    <w:p>
      <w:pPr>
        <w:pStyle w:val="22"/>
        <w:rPr/>
      </w:pPr>
      <w:r>
        <w:rPr/>
        <w:t>Итоговый стек проекта включает Python, Jupyter Notebook, pandas, numpy, matplotlib, scikit-learn и Streamlit.</w:t>
      </w:r>
      <w:r>
        <w:br w:type="page"/>
      </w:r>
    </w:p>
    <w:p>
      <w:pPr>
        <w:pStyle w:val="Heading2"/>
        <w:spacing w:before="0" w:after="0"/>
        <w:ind w:firstLine="709"/>
        <w:jc w:val="center"/>
        <w:rPr>
          <w:sz w:val="28"/>
          <w:szCs w:val="28"/>
        </w:rPr>
      </w:pPr>
      <w:bookmarkStart w:id="6" w:name="_Toc231454545"/>
      <w:r>
        <w:rPr>
          <w:sz w:val="28"/>
          <w:szCs w:val="28"/>
        </w:rPr>
        <w:t>2. ТРЕБОВАНИЯ К ПРИЛОЖЕНИЮ И ПОСТАНОВКА ЗАДАЧИ</w:t>
      </w:r>
      <w:bookmarkEnd w:id="6"/>
    </w:p>
    <w:p>
      <w:pPr>
        <w:pStyle w:val="Heading3"/>
        <w:spacing w:lineRule="auto" w:line="360" w:before="0" w:after="0"/>
        <w:ind w:firstLine="709"/>
        <w:rPr>
          <w:sz w:val="28"/>
          <w:szCs w:val="28"/>
        </w:rPr>
      </w:pPr>
      <w:r>
        <w:rPr>
          <w:sz w:val="28"/>
          <w:szCs w:val="28"/>
        </w:rPr>
      </w:r>
      <w:bookmarkStart w:id="7" w:name="_Toc231454546"/>
      <w:bookmarkStart w:id="8" w:name="_Toc231454546"/>
    </w:p>
    <w:p>
      <w:pPr>
        <w:pStyle w:val="Heading3"/>
        <w:spacing w:lineRule="auto" w:line="360" w:before="0" w:after="0"/>
        <w:ind w:firstLine="709"/>
        <w:rPr>
          <w:sz w:val="28"/>
          <w:szCs w:val="28"/>
        </w:rPr>
      </w:pPr>
      <w:bookmarkStart w:id="9" w:name="_Toc231454546"/>
      <w:r>
        <w:rPr>
          <w:sz w:val="28"/>
          <w:szCs w:val="28"/>
        </w:rPr>
        <w:t>2.1 Характеристики пользователя</w:t>
      </w:r>
      <w:bookmarkEnd w:id="9"/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При проектировании приложения я ориентировался на пользователя, которому нужен быстрый и понятный доступ к аналитике по российским вузам. В первую очередь это может быть студент, абитуриент, преподаватель или исследователь, которому важно сравнить образовательные организации по нескольким метрикам без ручной работы с большим CSV-файлом.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Я исходил из того, что пользователь не обязан знать структуру исходного датасета, названия всех показателей и детали кластеризации. Поэтому в приложении я сделал простой сценарий взаимодействия: сначала пользователь выбирает регион и кластер, затем при необходимости конкретный вуз, после чего получает краткую аналитику в понятной форме - номер и описание кластера, таблицу показателей, средний профиль кластера, список похожих вузов и визуализацию на PCA-графике.</w:t>
      </w:r>
    </w:p>
    <w:p>
      <w:pPr>
        <w:pStyle w:val="Heading3"/>
        <w:spacing w:lineRule="auto" w:line="360" w:before="0" w:after="0"/>
        <w:ind w:firstLine="709"/>
        <w:rPr>
          <w:sz w:val="28"/>
          <w:szCs w:val="28"/>
        </w:rPr>
      </w:pPr>
      <w:bookmarkStart w:id="10" w:name="_Toc231454547"/>
      <w:r>
        <w:rPr>
          <w:sz w:val="28"/>
          <w:szCs w:val="28"/>
        </w:rPr>
        <w:t>2.2 Функциональные требования</w:t>
      </w:r>
      <w:bookmarkEnd w:id="10"/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К функциональным требованиям разработанного приложения я отнёс следующие возможности: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1. Загрузка итогового подготовленного набора данных из CSV-файлов.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2. Проверка наличия входных файлов приложения и обязательных столбцов в них.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3. Приведение числовых и идентификационных полей к корректным типам данных.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4. Выбор региона из боковой панели приложения.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5. Выбор кластера из боковой панели приложения.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6. Выбор конкретного вуза из списка организаций с учётом выбранных фильтров.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7. Отображение общей информации о вузе: названия, региона, идентификатора и номера кластера.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8. Отображение названия и словесного описания кластера, к которому относится выбранный вуз.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9. Вывод таблицы ключевых показателей выбранного вуза.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10. Вывод среднего профиля кластера в табличном виде.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11. Формирование отчёта по выбранному кластеру: смысл кластера, количество вузов, средние значения показателей и список всех вузов этого кластера.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12. Вывод типичных представителей кластера и расстояния до центра кластера.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13. Построение сравнительного графика «выбранный вуз - среднее по кластеру».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14. Подбор похожих вузов из того же кластера.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15. Отображение PCA-графика, на котором визуально показано расположение вузов по кластерам.</w:t>
      </w:r>
    </w:p>
    <w:p>
      <w:pPr>
        <w:pStyle w:val="Heading3"/>
        <w:ind w:firstLine="709"/>
        <w:rPr>
          <w:sz w:val="28"/>
          <w:szCs w:val="28"/>
        </w:rPr>
      </w:pPr>
      <w:bookmarkStart w:id="11" w:name="_Toc231454548"/>
      <w:r>
        <w:rPr>
          <w:sz w:val="28"/>
          <w:szCs w:val="28"/>
        </w:rPr>
        <w:t>2.3 Нефункциональные требования</w:t>
      </w:r>
      <w:bookmarkEnd w:id="11"/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К нефункциональным требованиям я отнёс локальный запуск приложения на стандартном персональном компьютере, понятный интерфейс, устойчивую работу при выборе разных вузов, регионов и кластеров, а также приемлемое время загрузки данных. Я обеспечил возможность запуска на любом компьютере с установленным Python и необходимыми библиотеками.</w:t>
      </w:r>
    </w:p>
    <w:p>
      <w:pPr>
        <w:pStyle w:val="14"/>
        <w:rPr/>
      </w:pPr>
      <w:r>
        <w:rPr/>
        <w:t>Кроме того, я учитывал требование интерпретируемости результатов и корректной обработки входных данных. Пользователь должен не просто увидеть номер кластера, а понять, чем выбранная группа вузов отличается от других. Поэтому в приложении я добавил текстовые описания кластеров, таблицы средних значений, отчёт по выбранному кластеру, список типичных представителей, а также проверки наличия файлов, обязательных столбцов и корректности типов данных.</w:t>
      </w:r>
    </w:p>
    <w:p>
      <w:pPr>
        <w:pStyle w:val="Heading3"/>
        <w:ind w:firstLine="709"/>
        <w:rPr>
          <w:sz w:val="28"/>
          <w:szCs w:val="28"/>
        </w:rPr>
      </w:pPr>
      <w:bookmarkStart w:id="12" w:name="_Toc231454549"/>
      <w:r>
        <w:rPr>
          <w:sz w:val="28"/>
          <w:szCs w:val="28"/>
        </w:rPr>
        <w:t>2.4 Анализ проблемы и постановка задачи на разработку</w:t>
      </w:r>
      <w:bookmarkEnd w:id="12"/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Исходная проблема заключалась в том, что датасет с показателями эффективности российских вузов является достаточно большим и неудобным для непосредственного анализа пользователем. После загрузки CSV-файла я получил таблицу размером 2 256 005 строк и 18 столбцов. Каждая запись в исходном наборе описывает не целый вуз целиком, а отдельный показатель конкретной организации в конкретный год.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Для решения этой проблемы я сформулировал задачу разработки следующим образом: необходимо преобразовать исходный длинный формат данных в широкий, выбрать набор информативных признаков, очистить данные, выполнить кластеризацию вузов по выбранным характеристикам и реализовать приложение, которое будет показывать результат анализа в наглядной форме.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В рамках постановки задачи я остановился на данных за 2025 год и выбрал семь признаков: средний ЕГЭ, приведённый контингент студентов, долю иностранных студентов, среднюю заработную плату профессорско-преподавательского состава, публикации на одного научно-педагогического работника, цитирования на одного научно-педагогического работника и доходы на одного студента. Именно по этим характеристикам я выполнял дальнейшую кластеризацию.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После предварительной обработки, фильтрации аномальных наблюдений и логарифмического преобразования части признаков я выполнил кластеризацию методом K-means. Лучшее значение silhouette score было получено при k = 3, поэтому именно этот вариант я выбрал как основной.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Такое деление объясняется различием вузов сразу по нескольким ключевым характеристикам. Кластер 0 объединил сравнительно небольшие организации с более низкими значениями по большинству показателей. Кластер 1 собрал вузы с самым высоким средним ЕГЭ, более крупным контингентом, большей долей иностранных студентов, более высокой оплатой труда ППС и лучшими научными результатами. Кластер 2 занял промежуточное положение и включает вузы со средними, но устойчивыми значениями признаков.</w:t>
      </w:r>
      <w:r>
        <w:br w:type="page"/>
      </w:r>
    </w:p>
    <w:p>
      <w:pPr>
        <w:pStyle w:val="Heading2"/>
        <w:spacing w:before="0" w:after="0"/>
        <w:ind w:firstLine="709"/>
        <w:jc w:val="center"/>
        <w:rPr>
          <w:sz w:val="28"/>
          <w:szCs w:val="28"/>
        </w:rPr>
      </w:pPr>
      <w:bookmarkStart w:id="13" w:name="_Toc231454550"/>
      <w:r>
        <w:rPr>
          <w:sz w:val="28"/>
          <w:szCs w:val="28"/>
        </w:rPr>
        <w:t>3. ПРОЕКТИРОВАНИЕ И РАЗРАБОТКА ПРИЛОЖЕНИЯ</w:t>
      </w:r>
      <w:bookmarkEnd w:id="13"/>
    </w:p>
    <w:p>
      <w:pPr>
        <w:pStyle w:val="Heading3"/>
        <w:ind w:firstLine="709"/>
        <w:rPr>
          <w:sz w:val="28"/>
          <w:szCs w:val="28"/>
        </w:rPr>
      </w:pPr>
      <w:bookmarkStart w:id="14" w:name="_Toc231454551"/>
      <w:r>
        <w:rPr>
          <w:sz w:val="28"/>
          <w:szCs w:val="28"/>
        </w:rPr>
        <w:t>3.1 Описание источников и структуры данных</w:t>
      </w:r>
      <w:bookmarkEnd w:id="14"/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качестве основного источника данных я выбрал открытый датасет «Показатели эффективности российских вузов с 2015 года», размещённый на платформе «Если быть точным» [1].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Первоисточник - сайт Мониторинга деятельности образовательных организаций высшего образования, который поддерживается Главным информационно-вычислительным центром РТУ МИРЭА Министерства образования и науки. Данные из первоисточника были собраны и опубликованы на портале Harvard Dataverse Катериной Губой из Центра институционального анализа науки и образования Европейского университета в Санкт-Петербурге и Русланом Кучаковым из Института проблем правоприменения Европейского университета в Санкт-Петербурге. 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Этот выбор я сделал потому, что набор данных собран из официальных источников и подходит для анализа сферы образования в России.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После загрузки исходного CSV-файла я получил таблицу из 18 столбцов. Ключевыми для моей задачи оказались следующие поля: id - идентификатор вуза, name - название вуза, region - регион, year - год наблюдения, indicator_name - название показателя, indicator_value - значение показателя. Исходные данные были представлены в длинном формате, поэтому перед кластеризацией я выполнил фильтрацию по выбранному году и преобразование через pivot_table, чтобы получить таблицу, где одна строка соответствует одному вузу, а столбцы соответствуют выбранным показателям.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На этапе предварительной подготовки я выбрал 2025 год и сформировал широкий датафрейм по семи признакам. После удаления пропусков у меня осталось 731 наблюдение. Затем я выявил аномальные организации с нулевым средним ЕГЭ и почти нулевым контингентом студентов и исключил их из основной кластеризации. После дополнительной фильтрации и подготовки в рабочем наборе осталось 239 вузов.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Для части признаков я применил логарифмическое преобразование, поскольку значения по контингенту, публикациям, цитированиям и доходам сильно отличались по масштабу. После этого я выполнил стандартизацию признаков и перешёл к подбору количества кластеров методом K-means. В качестве критерия качества я использовал silhouette score. Лучшее значение было получено при k = 3.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В результате кластеризации я получил три группы вузов. Первый кластер включает 24 вуза и характеризуется более низкими образовательными и научными показателями. Второй кластер включает 59 вузов и объединяет наиболее сильные, крупные и привлекательные организации с высокими значениями среднего ЕГЭ, международной активности, зарплаты ППС, публикаций и цитирований. Третий кластер включает 156 вузов и представляет основную группу организаций со средними и устойчивыми показателями.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Для удобства интерпретации в приложении я использовал сокращённые названия признаков. Ниже кратко поясняю их смысл и единицы измерения.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Средний ЕГЭ - средний балл ЕГЭ у студентов, поступивших в вуз; измеряется в баллах.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Приведённый контингент студентов - это условная численность обучающихся, рассчитанная с учётом формы обучения. При его определении студенты очной, очно-заочной и заочной форм учитываются с разными коэффициентами. Такой показатель используется для более корректного сравнения вузов, поскольку отражает не только общее количество студентов, но и приблизительную учебную нагрузку на образовательную организацию.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Доля иностранных студентов - процент иностранных студентов в общей численности обучающихся; измеряется в процентах.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Средняя зарплата ППС - средняя заработная плата профессорско-преподавательского состава; измеряется в тысячах рублей.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Публикации на 1 НПР - число публикаций, приходящееся на одного научно-педагогического работника; измеряется в единицах.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Цитирования на 1 НПР - число цитирований публикаций, приходящееся на одного научно-педагогического работника; измеряется в единицах.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Доходы на 1 студента - доходы образовательной организации в расчёте на одного студента приведённого контингента; измеряются в тысячах рублей.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PCA (Principal Component Analysis, метод главных компонент) - метод снижения размерности, который я использовал для визуализации вузов на плоскости. Он не заменяет кластеризацию, а помогает наглядно показать расположение объектов и границы между кластерами.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Для итогового приложения я сформировал три основных файла: universities_clustered_2025.csv, содержащий список вузов с присвоенными кластерами и координатами для визуализации; cluster_profile_2025.csv, содержащий средние значения показателей по каждому кластеру; cluster_representatives_2025.csv, содержащий типичных представителей кластеров. Под типичными представителями я понимаю вузы, имеющие минимальное расстояние до центра своего кластера. Показатель distance_to_center показывает, насколько вуз близок к центру кластера: чем меньше его значение, тем более типичным является объект для данной группы.</w:t>
      </w:r>
    </w:p>
    <w:p>
      <w:pPr>
        <w:pStyle w:val="Heading3"/>
        <w:spacing w:lineRule="auto" w:line="360" w:before="0" w:after="0"/>
        <w:ind w:firstLine="709"/>
        <w:rPr>
          <w:sz w:val="28"/>
          <w:szCs w:val="28"/>
        </w:rPr>
      </w:pPr>
      <w:bookmarkStart w:id="15" w:name="_Toc231454552"/>
      <w:r>
        <w:rPr>
          <w:sz w:val="28"/>
          <w:szCs w:val="28"/>
        </w:rPr>
        <w:t>3.2 Разработка приложения</w:t>
      </w:r>
      <w:bookmarkEnd w:id="15"/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Разработка приложения состояла из нескольких этапов. Сначала я создал Jupyter Notebook для анализа исходного набора данных. В нём я загрузил CSV-файл, изучил структуру столбцов, проверил годы наблюдения и сформировал список показателей, из которого выбрал семь основных признаков для дальнейшей работы.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Затем я выполнил преобразование данных из длинного формата в широкий. Для этого я отфильтровал данные по 2025 году, оставил только выбранные показатели и построил pivot-таблицу, где одна строка соответствует одному вузу. После этого я привёл значения indicator_value к числовому типу, обработал пропуски и сохранил промежуточные результаты.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На следующем этапе я подготовил данные к машинному обучению. Я удалил строки с пропусками по выбранным признакам, выполнил фильтрацию аномальных наблюдений, применил log1p к наиболее неравномерно распределённым признакам и затем выполнил стандартизацию через StandardScaler. После этого я рассчитал inertia и silhouette score для нескольких значений k и в итоге остановился на k = 3.</w:t>
      </w:r>
    </w:p>
    <w:p>
      <w:pPr>
        <w:pStyle w:val="Heading3"/>
        <w:ind w:firstLine="709"/>
        <w:rPr/>
      </w:pPr>
      <w:bookmarkStart w:id="16" w:name="_Toc231454553"/>
      <w:r>
        <w:rPr>
          <w:sz w:val="28"/>
          <w:szCs w:val="28"/>
        </w:rPr>
        <w:t>3.3 Обзор полученного пользовательского интерфейса</w:t>
      </w:r>
      <w:bookmarkEnd w:id="16"/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Полученный пользовательский интерфейс представляет собой одностраничное Streamlit-приложение. В левой части экрана находится боковая панель, где я разместил элементы выбора региона, кластера и конкретного вуза. После выбора фильтров на основной странице отображается аналитическая информация о выбранной организации и, при необходимости, отчёт по выбранному кластеру.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>В верхней части интерфейса я вывожу номер кластера, регион и идентификатор вуза. Сразу ниже отображаются название и словесное описание кластера, что позволяет быстро понять, к какому типу относится выбранный вуз. Затем идут таблица показателей выбранного вуза и таблица среднего профиля соответствующего кластера. После табличной части я вывожу сравнительный столбчатый график, список похожих вузов и PCA-график. Если пользователь выбирает кластер в боковом меню, приложение формирует отдельный отчёт: показывает, что означает данный кластер, сколько вузов в него входит, каковы средние значения признаков и какие организации являются типичными представителями этой группы.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1 показана главная страница приложения. На ней видны боковая панель с фильтрами по региону, кластеру и вузу, блок с информацией о загруженных файлах и общая визуализация кластеров на плоскости PCA.</w:t>
      </w:r>
    </w:p>
    <w:p>
      <w:pPr>
        <w:pStyle w:val="Normal"/>
        <w:ind w:firstLine="709"/>
        <w:jc w:val="center"/>
        <w:rPr/>
      </w:pPr>
      <w:r>
        <w:rPr/>
        <w:drawing>
          <wp:inline distT="0" distB="0" distL="0" distR="0">
            <wp:extent cx="5303520" cy="5738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73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center"/>
        <w:rPr/>
      </w:pPr>
      <w:r>
        <w:rPr>
          <w:rFonts w:ascii="Times New Roman" w:hAnsi="Times New Roman"/>
          <w:sz w:val="28"/>
          <w:szCs w:val="28"/>
        </w:rPr>
        <w:t>Рисунок 1 – Главная страница приложения и общая визуализация кластеров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2 показан режим формирования отчёта по выбранному кластеру. В этом режиме приложение выводит название и описание кластера, средние значения показателей, типичных представителей и полный список вузов, входящих в данную группу.</w:t>
      </w:r>
    </w:p>
    <w:p>
      <w:pPr>
        <w:pStyle w:val="Normal"/>
        <w:ind w:firstLine="709"/>
        <w:jc w:val="center"/>
        <w:rPr/>
      </w:pPr>
      <w:r>
        <w:rPr/>
        <w:drawing>
          <wp:inline distT="0" distB="0" distL="0" distR="0">
            <wp:extent cx="4114800" cy="7817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81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center"/>
        <w:rPr/>
      </w:pPr>
      <w:r>
        <w:rPr>
          <w:rFonts w:ascii="Times New Roman" w:hAnsi="Times New Roman"/>
          <w:sz w:val="28"/>
          <w:szCs w:val="28"/>
        </w:rPr>
        <w:t>Рисунок 2 – Отчёт по выбранному кластеру в приложении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3 представлена подробная карточка выбранного вуза. Здесь отображаются основные показатели организации, средний профиль её кластера, сравнительный столбчатый график, список похожих вузов и положение выбранного объекта на PCA-графике.</w:t>
      </w:r>
    </w:p>
    <w:p>
      <w:pPr>
        <w:pStyle w:val="Normal"/>
        <w:ind w:firstLine="709"/>
        <w:jc w:val="center"/>
        <w:rPr/>
      </w:pPr>
      <w:r>
        <w:rPr/>
        <w:drawing>
          <wp:inline distT="0" distB="0" distL="0" distR="0">
            <wp:extent cx="2843530" cy="8018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530" cy="801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center"/>
        <w:rPr/>
      </w:pPr>
      <w:r>
        <w:rPr>
          <w:rFonts w:ascii="Times New Roman" w:hAnsi="Times New Roman"/>
          <w:sz w:val="28"/>
          <w:szCs w:val="28"/>
        </w:rPr>
        <w:t>Рисунок 3 – Подробная карточка выбранного вуза и сравнение со средним профилем кластера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в ходе работы я не только подготовил и кластеризовал открытые данные о российских вузах, но и реализовал локальное Python</w:t>
        <w:noBreakHyphen/>
        <w:t>приложение, позволяющее анализировать результаты в удобной форме. Полученный интерфейс обеспечивает выбор региона, кластера и конкретного вуза, показывает показатели организации, средний профиль кластера, типичных представителей и визуализацию расположения вузов на плоскости PCA. Разработанный прототип можно использовать как основу для дальнейшего развития аналитического инструмента.</w:t>
      </w:r>
      <w:r>
        <w:br w:type="page"/>
      </w:r>
    </w:p>
    <w:p>
      <w:pPr>
        <w:pStyle w:val="Heading2"/>
        <w:spacing w:lineRule="auto" w:line="360" w:before="0" w:after="0"/>
        <w:ind w:firstLine="709" w:start="360"/>
        <w:jc w:val="center"/>
        <w:rPr>
          <w:sz w:val="28"/>
          <w:szCs w:val="28"/>
        </w:rPr>
      </w:pPr>
      <w:bookmarkStart w:id="17" w:name="_Toc231454554"/>
      <w:r>
        <w:rPr>
          <w:sz w:val="28"/>
          <w:szCs w:val="28"/>
        </w:rPr>
        <w:t>4. БИБЛИОГРАФИЧЕСКИЙ СПИСОК</w:t>
      </w:r>
      <w:bookmarkEnd w:id="17"/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  <w:lang w:val="en-US"/>
        </w:rPr>
        <w:t>tochno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st</w:t>
      </w:r>
      <w:r>
        <w:rPr>
          <w:rFonts w:ascii="Times New Roman" w:hAnsi="Times New Roman"/>
          <w:sz w:val="28"/>
          <w:szCs w:val="28"/>
        </w:rPr>
        <w:t xml:space="preserve"> «Показатели эффективности российских вузов с 2015 года» [Электронный ресурс]. - Режим доступа: </w:t>
      </w:r>
      <w:hyperlink r:id="rId11">
        <w:r>
          <w:rPr>
            <w:rStyle w:val="Hyperlink"/>
            <w:rFonts w:ascii="Times New Roman" w:hAnsi="Times New Roman"/>
            <w:sz w:val="28"/>
            <w:szCs w:val="28"/>
          </w:rPr>
          <w:t>https://tochno.st/datasets/performance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18.05.2026).</w:t>
      </w:r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Воронина В. В., Михеев А. В., Ярушкина Н. Г., Святов К. В. Теория и практика машинного обучения : учебное пособие. - Ульяновск : УлГТУ, 2017. - 290 с. - ISBN 978-5-9795-1712-4.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3. scikit-learn user guide [Электронный ресурс]. - Режим доступа: </w:t>
      </w:r>
      <w:hyperlink r:id="rId12">
        <w:r>
          <w:rPr>
            <w:rStyle w:val="Hyperlink"/>
            <w:rFonts w:ascii="Times New Roman" w:hAnsi="Times New Roman"/>
            <w:sz w:val="28"/>
            <w:szCs w:val="28"/>
          </w:rPr>
          <w:t>https://scikit-learn.org/stable/user_guide.html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18.05.2026).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4. Streamlit documentation [Электронный ресурс]. - Режим доступа: </w:t>
      </w:r>
      <w:hyperlink r:id="rId13">
        <w:r>
          <w:rPr>
            <w:rStyle w:val="Hyperlink"/>
            <w:rFonts w:ascii="Times New Roman" w:hAnsi="Times New Roman"/>
            <w:sz w:val="28"/>
            <w:szCs w:val="28"/>
          </w:rPr>
          <w:t>https://docs.streamlit.io/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18.05.2026).</w:t>
      </w:r>
    </w:p>
    <w:p>
      <w:pPr>
        <w:pStyle w:val="Normal"/>
        <w:ind w:firstLine="709"/>
        <w:jc w:val="both"/>
        <w:rPr/>
      </w:pPr>
      <w:r>
        <w:rPr>
          <w:rFonts w:ascii="Times New Roman" w:hAnsi="Times New Roman"/>
          <w:sz w:val="28"/>
          <w:szCs w:val="28"/>
        </w:rPr>
        <w:t xml:space="preserve">5. pandas documentation [Электронный ресурс]. - Режим доступа: </w:t>
      </w:r>
      <w:hyperlink r:id="rId14">
        <w:r>
          <w:rPr>
            <w:rStyle w:val="Hyperlink"/>
            <w:rFonts w:ascii="Times New Roman" w:hAnsi="Times New Roman"/>
            <w:sz w:val="28"/>
            <w:szCs w:val="28"/>
          </w:rPr>
          <w:t>https://pandas.pydata.org/docs/</w:t>
        </w:r>
      </w:hyperlink>
      <w:r>
        <w:rPr>
          <w:rFonts w:ascii="Times New Roman" w:hAnsi="Times New Roman"/>
          <w:sz w:val="28"/>
          <w:szCs w:val="28"/>
        </w:rPr>
        <w:t xml:space="preserve"> (дата обращения: 18.05.2026).</w:t>
      </w:r>
      <w:r>
        <w:br w:type="page"/>
      </w:r>
    </w:p>
    <w:p>
      <w:pPr>
        <w:pStyle w:val="Heading2"/>
        <w:spacing w:lineRule="auto" w:line="360" w:before="0" w:after="0"/>
        <w:ind w:firstLine="709" w:start="360"/>
        <w:jc w:val="center"/>
        <w:rPr>
          <w:sz w:val="28"/>
          <w:szCs w:val="28"/>
        </w:rPr>
      </w:pPr>
      <w:bookmarkStart w:id="18" w:name="_Toc231454555"/>
      <w:r>
        <w:rPr>
          <w:sz w:val="28"/>
          <w:szCs w:val="28"/>
        </w:rPr>
        <w:t>5. ПРИЛОЖЕНИЕ</w:t>
      </w:r>
      <w:bookmarkEnd w:id="18"/>
    </w:p>
    <w:p>
      <w:pPr>
        <w:pStyle w:val="Normal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Ссылка на репозиторий проекта:</w:t>
      </w:r>
    </w:p>
    <w:p>
      <w:pPr>
        <w:pStyle w:val="Normal"/>
        <w:spacing w:before="0" w:after="1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https://github.com/Ojelaxy/2courseproject</w:t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701" w:right="851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4"/>
        <w:szCs w:val="24"/>
      </w:rPr>
    </w:pPr>
    <w:sdt>
      <w:sdtPr>
        <w:id w:val="-577435965"/>
        <w:text/>
      </w:sdtPr>
      <w:sdtContent>
        <w:r>
          <w:rPr>
            <w:rFonts w:cs="Times New Roman" w:ascii="Times New Roman" w:hAnsi="Times New Roman"/>
            <w:sz w:val="24"/>
            <w:szCs w:val="24"/>
          </w:rPr>
        </w: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rFonts w:cs="Times New Roman" w:ascii="Times New Roman" w:hAnsi="Times New Roman"/>
            <w:sz w:val="24"/>
            <w:szCs w:val="24"/>
          </w:rPr>
          <w:instrText xml:space="preserve"> PAGE </w:instrText>
        </w:r>
        <w:r>
          <w:rPr>
            <w:rFonts w:cs="Times New Roman" w:ascii="Times New Roman" w:hAnsi="Times New Roman"/>
            <w:sz w:val="24"/>
            <w:szCs w:val="24"/>
          </w:rPr>
          <w:fldChar w:fldCharType="separate"/>
        </w:r>
        <w:r>
          <w:rPr>
            <w:rFonts w:cs="Times New Roman" w:ascii="Times New Roman" w:hAnsi="Times New Roman"/>
            <w:sz w:val="24"/>
            <w:szCs w:val="24"/>
          </w:rPr>
          <w:t>0</w:t>
        </w:r>
        <w:r>
          <w:rPr>
            <w:rFonts w:cs="Times New Roman" w:ascii="Times New Roman" w:hAnsi="Times New Roman"/>
            <w:sz w:val="24"/>
            <w:szCs w:val="24"/>
          </w:rPr>
          <w:fldChar w:fldCharType="end"/>
        </w:r>
        <w:r>
          <w:rPr>
            <w:rFonts w:cs="Times New Roman" w:ascii="Times New Roman" w:hAnsi="Times New Roman"/>
            <w:sz w:val="24"/>
            <w:szCs w:val="24"/>
          </w:rPr>
        </w:r>
      </w:sdtContent>
    </w:sdt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4"/>
        <w:szCs w:val="24"/>
      </w:rPr>
    </w:pPr>
    <w:sdt>
      <w:sdtPr>
        <w:id w:val="1242681236"/>
        <w:text/>
      </w:sdtPr>
      <w:sdtContent>
        <w:r>
          <w:rPr>
            <w:rFonts w:cs="Times New Roman" w:ascii="Times New Roman" w:hAnsi="Times New Roman"/>
            <w:sz w:val="24"/>
            <w:szCs w:val="24"/>
          </w:rPr>
        </w: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rFonts w:cs="Times New Roman" w:ascii="Times New Roman" w:hAnsi="Times New Roman"/>
            <w:sz w:val="24"/>
            <w:szCs w:val="24"/>
          </w:rPr>
          <w:instrText xml:space="preserve"> PAGE </w:instrText>
        </w:r>
        <w:r>
          <w:rPr>
            <w:rFonts w:cs="Times New Roman" w:ascii="Times New Roman" w:hAnsi="Times New Roman"/>
            <w:sz w:val="24"/>
            <w:szCs w:val="24"/>
          </w:rPr>
          <w:fldChar w:fldCharType="separate"/>
        </w:r>
        <w:r>
          <w:rPr>
            <w:rFonts w:cs="Times New Roman" w:ascii="Times New Roman" w:hAnsi="Times New Roman"/>
            <w:sz w:val="24"/>
            <w:szCs w:val="24"/>
          </w:rPr>
          <w:t>2</w:t>
        </w:r>
        <w:r>
          <w:rPr>
            <w:rFonts w:cs="Times New Roman" w:ascii="Times New Roman" w:hAnsi="Times New Roman"/>
            <w:sz w:val="24"/>
            <w:szCs w:val="24"/>
          </w:rPr>
          <w:fldChar w:fldCharType="end"/>
        </w:r>
        <w:r>
          <w:rPr>
            <w:rFonts w:cs="Times New Roman" w:ascii="Times New Roman" w:hAnsi="Times New Roman"/>
            <w:sz w:val="24"/>
            <w:szCs w:val="24"/>
          </w:rPr>
        </w:r>
      </w:sdtContent>
    </w:sdt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4"/>
        <w:szCs w:val="24"/>
      </w:rPr>
    </w:pPr>
    <w:sdt>
      <w:sdtPr>
        <w:id w:val="1242681236"/>
        <w:text/>
      </w:sdtPr>
      <w:sdtContent>
        <w:r>
          <w:rPr>
            <w:rFonts w:cs="Times New Roman" w:ascii="Times New Roman" w:hAnsi="Times New Roman"/>
            <w:sz w:val="24"/>
            <w:szCs w:val="24"/>
          </w:rPr>
        </w: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rFonts w:cs="Times New Roman" w:ascii="Times New Roman" w:hAnsi="Times New Roman"/>
            <w:sz w:val="24"/>
            <w:szCs w:val="24"/>
          </w:rPr>
          <w:instrText xml:space="preserve"> PAGE </w:instrText>
        </w:r>
        <w:r>
          <w:rPr>
            <w:rFonts w:cs="Times New Roman" w:ascii="Times New Roman" w:hAnsi="Times New Roman"/>
            <w:sz w:val="24"/>
            <w:szCs w:val="24"/>
          </w:rPr>
          <w:fldChar w:fldCharType="separate"/>
        </w:r>
        <w:r>
          <w:rPr>
            <w:rFonts w:cs="Times New Roman" w:ascii="Times New Roman" w:hAnsi="Times New Roman"/>
            <w:sz w:val="24"/>
            <w:szCs w:val="24"/>
          </w:rPr>
          <w:t>2</w:t>
        </w:r>
        <w:r>
          <w:rPr>
            <w:rFonts w:cs="Times New Roman" w:ascii="Times New Roman" w:hAnsi="Times New Roman"/>
            <w:sz w:val="24"/>
            <w:szCs w:val="24"/>
          </w:rPr>
          <w:fldChar w:fldCharType="end"/>
        </w:r>
        <w:r>
          <w:rPr>
            <w:rFonts w:cs="Times New Roman" w:ascii="Times New Roman" w:hAnsi="Times New Roman"/>
            <w:sz w:val="24"/>
            <w:szCs w:val="24"/>
          </w:rPr>
        </w:r>
      </w:sdtContent>
    </w:sdt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4"/>
        <w:szCs w:val="24"/>
      </w:rPr>
    </w:pPr>
    <w:sdt>
      <w:sdtPr>
        <w:id w:val="-903527044"/>
        <w:text/>
      </w:sdtPr>
      <w:sdtContent>
        <w:r>
          <w:rPr>
            <w:rFonts w:cs="Times New Roman" w:ascii="Times New Roman" w:hAnsi="Times New Roman"/>
            <w:sz w:val="24"/>
            <w:szCs w:val="24"/>
          </w:rPr>
        </w: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rFonts w:cs="Times New Roman" w:ascii="Times New Roman" w:hAnsi="Times New Roman"/>
            <w:sz w:val="24"/>
            <w:szCs w:val="24"/>
          </w:rPr>
          <w:instrText xml:space="preserve"> PAGE </w:instrText>
        </w:r>
        <w:r>
          <w:rPr>
            <w:rFonts w:cs="Times New Roman" w:ascii="Times New Roman" w:hAnsi="Times New Roman"/>
            <w:sz w:val="24"/>
            <w:szCs w:val="24"/>
          </w:rPr>
          <w:fldChar w:fldCharType="separate"/>
        </w:r>
        <w:r>
          <w:rPr>
            <w:rFonts w:cs="Times New Roman" w:ascii="Times New Roman" w:hAnsi="Times New Roman"/>
            <w:sz w:val="24"/>
            <w:szCs w:val="24"/>
          </w:rPr>
          <w:t>13</w:t>
        </w:r>
        <w:r>
          <w:rPr>
            <w:rFonts w:cs="Times New Roman" w:ascii="Times New Roman" w:hAnsi="Times New Roman"/>
            <w:sz w:val="24"/>
            <w:szCs w:val="24"/>
          </w:rPr>
          <w:fldChar w:fldCharType="end"/>
        </w:r>
        <w:r>
          <w:rPr>
            <w:rFonts w:cs="Times New Roman" w:ascii="Times New Roman" w:hAnsi="Times New Roman"/>
            <w:sz w:val="24"/>
            <w:szCs w:val="24"/>
          </w:rPr>
        </w:r>
      </w:sdtContent>
    </w:sdt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4"/>
        <w:szCs w:val="24"/>
      </w:rPr>
    </w:pPr>
    <w:sdt>
      <w:sdtPr>
        <w:id w:val="-903527044"/>
        <w:text/>
      </w:sdtPr>
      <w:sdtContent>
        <w:r>
          <w:rPr>
            <w:rFonts w:cs="Times New Roman" w:ascii="Times New Roman" w:hAnsi="Times New Roman"/>
            <w:sz w:val="24"/>
            <w:szCs w:val="24"/>
          </w:rPr>
        </w: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rFonts w:cs="Times New Roman" w:ascii="Times New Roman" w:hAnsi="Times New Roman"/>
            <w:sz w:val="24"/>
            <w:szCs w:val="24"/>
          </w:rPr>
          <w:instrText xml:space="preserve"> PAGE </w:instrText>
        </w:r>
        <w:r>
          <w:rPr>
            <w:rFonts w:cs="Times New Roman" w:ascii="Times New Roman" w:hAnsi="Times New Roman"/>
            <w:sz w:val="24"/>
            <w:szCs w:val="24"/>
          </w:rPr>
          <w:fldChar w:fldCharType="separate"/>
        </w:r>
        <w:r>
          <w:rPr>
            <w:rFonts w:cs="Times New Roman" w:ascii="Times New Roman" w:hAnsi="Times New Roman"/>
            <w:sz w:val="24"/>
            <w:szCs w:val="24"/>
          </w:rPr>
          <w:t>13</w:t>
        </w:r>
        <w:r>
          <w:rPr>
            <w:rFonts w:cs="Times New Roman" w:ascii="Times New Roman" w:hAnsi="Times New Roman"/>
            <w:sz w:val="24"/>
            <w:szCs w:val="24"/>
          </w:rPr>
          <w:fldChar w:fldCharType="end"/>
        </w:r>
        <w:r>
          <w:rPr>
            <w:rFonts w:cs="Times New Roman" w:ascii="Times New Roman" w:hAnsi="Times New Roman"/>
            <w:sz w:val="24"/>
            <w:szCs w:val="24"/>
          </w:rPr>
        </w:r>
      </w:sdtContent>
    </w:sdt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eastAsia="en-US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240" w:after="0"/>
      <w:jc w:val="center"/>
      <w:outlineLvl w:val="0"/>
    </w:pPr>
    <w:rPr>
      <w:rFonts w:ascii="Times New Roman" w:hAnsi="Times New Roman" w:eastAsia="" w:cs="" w:cstheme="majorBidi" w:eastAsiaTheme="majorEastAsia"/>
      <w:b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40" w:after="0"/>
      <w:outlineLvl w:val="1"/>
    </w:pPr>
    <w:rPr>
      <w:rFonts w:ascii="Times New Roman" w:hAnsi="Times New Roman" w:eastAsia="" w:cs="" w:cstheme="majorBidi" w:eastAsiaTheme="majorEastAsia"/>
      <w:b/>
      <w:sz w:val="24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40" w:after="0"/>
      <w:outlineLvl w:val="2"/>
    </w:pPr>
    <w:rPr>
      <w:rFonts w:ascii="Times New Roman" w:hAnsi="Times New Roman" w:eastAsia="" w:cs="" w:cstheme="majorBidi" w:eastAsiaTheme="majorEastAsia"/>
      <w:b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40" w:after="0"/>
      <w:outlineLvl w:val="3"/>
    </w:pPr>
    <w:rPr>
      <w:rFonts w:ascii="Times New Roman" w:hAnsi="Times New Roman" w:eastAsia="" w:cs="" w:cstheme="majorBidi" w:eastAsiaTheme="majorEastAsia"/>
      <w:b/>
      <w:iCs/>
      <w:sz w:val="24"/>
    </w:rPr>
  </w:style>
  <w:style w:type="paragraph" w:styleId="Heading5">
    <w:name w:val="heading 5"/>
    <w:basedOn w:val="Normal"/>
    <w:next w:val="Normal"/>
    <w:link w:val="5"/>
    <w:uiPriority w:val="9"/>
    <w:unhideWhenUsed/>
    <w:qFormat/>
    <w:pPr>
      <w:keepNext w:val="true"/>
      <w:keepLines/>
      <w:spacing w:before="40" w:after="0"/>
      <w:outlineLvl w:val="4"/>
    </w:pPr>
    <w:rPr>
      <w:rFonts w:ascii="Times New Roman" w:hAnsi="Times New Roman" w:eastAsia="" w:cs="" w:cstheme="majorBidi" w:eastAsiaTheme="majorEastAsia"/>
      <w:b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" w:cs="" w:cstheme="majorBidi" w:eastAsiaTheme="majorEastAsia"/>
      <w:b/>
      <w:sz w:val="32"/>
      <w:szCs w:val="32"/>
    </w:rPr>
  </w:style>
  <w:style w:type="character" w:styleId="11" w:customStyle="1">
    <w:name w:val="Сильное выделение1"/>
    <w:basedOn w:val="DefaultParagraphFont"/>
    <w:uiPriority w:val="21"/>
    <w:qFormat/>
    <w:rPr>
      <w:i/>
      <w:iCs/>
      <w:color w:themeColor="accent1" w:val="5B9BD5"/>
    </w:rPr>
  </w:style>
  <w:style w:type="character" w:styleId="2" w:customStyle="1">
    <w:name w:val="Заголовок 2 Знак"/>
    <w:basedOn w:val="DefaultParagraphFont"/>
    <w:uiPriority w:val="9"/>
    <w:qFormat/>
    <w:rPr>
      <w:rFonts w:ascii="Times New Roman" w:hAnsi="Times New Roman" w:eastAsia="" w:cs="" w:cstheme="majorBidi" w:eastAsiaTheme="majorEastAsia"/>
      <w:b/>
      <w:sz w:val="24"/>
      <w:szCs w:val="26"/>
    </w:rPr>
  </w:style>
  <w:style w:type="character" w:styleId="3" w:customStyle="1">
    <w:name w:val="Заголовок 3 Знак"/>
    <w:basedOn w:val="DefaultParagraphFont"/>
    <w:uiPriority w:val="9"/>
    <w:qFormat/>
    <w:rPr>
      <w:rFonts w:ascii="Times New Roman" w:hAnsi="Times New Roman" w:eastAsia="" w:cs="" w:cstheme="majorBidi" w:eastAsiaTheme="majorEastAsia"/>
      <w:b/>
      <w:sz w:val="24"/>
      <w:szCs w:val="24"/>
    </w:rPr>
  </w:style>
  <w:style w:type="character" w:styleId="4" w:customStyle="1">
    <w:name w:val="Заголовок 4 Знак"/>
    <w:basedOn w:val="DefaultParagraphFont"/>
    <w:uiPriority w:val="9"/>
    <w:qFormat/>
    <w:rPr>
      <w:rFonts w:ascii="Times New Roman" w:hAnsi="Times New Roman" w:eastAsia="" w:cs="" w:cstheme="majorBidi" w:eastAsiaTheme="majorEastAsia"/>
      <w:b/>
      <w:iCs/>
      <w:sz w:val="24"/>
    </w:rPr>
  </w:style>
  <w:style w:type="character" w:styleId="5" w:customStyle="1">
    <w:name w:val="Заголовок 5 Знак"/>
    <w:basedOn w:val="DefaultParagraphFont"/>
    <w:uiPriority w:val="9"/>
    <w:qFormat/>
    <w:rPr>
      <w:rFonts w:ascii="Times New Roman" w:hAnsi="Times New Roman" w:eastAsia="" w:cs="" w:cstheme="majorBidi" w:eastAsiaTheme="majorEastAsia"/>
      <w:b/>
      <w:sz w:val="24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Style10" w:customStyle="1">
    <w:name w:val="Верхний колонтитул Знак"/>
    <w:basedOn w:val="DefaultParagraphFont"/>
    <w:uiPriority w:val="99"/>
    <w:qFormat/>
    <w:rPr/>
  </w:style>
  <w:style w:type="character" w:styleId="Style11" w:customStyle="1">
    <w:name w:val="Нижний колонтитул Знак"/>
    <w:basedOn w:val="DefaultParagraphFont"/>
    <w:uiPriority w:val="99"/>
    <w:qFormat/>
    <w:rPr/>
  </w:style>
  <w:style w:type="character" w:styleId="user" w:customStyle="1">
    <w:name w:val="Ссылка указателя (user)"/>
    <w:qFormat/>
    <w:rPr/>
  </w:style>
  <w:style w:type="character" w:styleId="Style12" w:customStyle="1">
    <w:name w:val="Ссылка указателя"/>
    <w:qFormat/>
    <w:rPr/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12" w:customStyle="1">
    <w:name w:val="Стиль1 Знак"/>
    <w:basedOn w:val="DefaultParagraphFont"/>
    <w:link w:val="14"/>
    <w:qFormat/>
    <w:rsid w:val="002e3939"/>
    <w:rPr>
      <w:rFonts w:ascii="Times New Roman" w:hAnsi="Times New Roman"/>
      <w:sz w:val="28"/>
      <w:szCs w:val="28"/>
      <w:lang w:eastAsia="en-US"/>
    </w:rPr>
  </w:style>
  <w:style w:type="character" w:styleId="21" w:customStyle="1">
    <w:name w:val="Стиль2 Знак"/>
    <w:basedOn w:val="12"/>
    <w:link w:val="22"/>
    <w:qFormat/>
    <w:rsid w:val="002e3939"/>
    <w:rPr>
      <w:rFonts w:ascii="Times New Roman" w:hAnsi="Times New Roman"/>
      <w:sz w:val="28"/>
      <w:szCs w:val="28"/>
      <w:lang w:eastAsia="en-US"/>
    </w:rPr>
  </w:style>
  <w:style w:type="paragraph" w:styleId="Style13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 w:customStyle="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9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user1" w:customStyle="1">
    <w:name w:val="Колонтитулы (user)"/>
    <w:basedOn w:val="Normal"/>
    <w:qFormat/>
    <w:pPr/>
    <w:rPr/>
  </w:style>
  <w:style w:type="paragraph" w:styleId="Style15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uiPriority w:val="39"/>
    <w:unhideWhenUsed/>
    <w:qFormat/>
    <w:pPr>
      <w:spacing w:before="0" w:after="100"/>
    </w:pPr>
    <w:rPr>
      <w:rFonts w:eastAsia="" w:cs="Times New Roman" w:eastAsiaTheme="minorEastAsia"/>
      <w:lang w:eastAsia="ru-RU"/>
    </w:rPr>
  </w:style>
  <w:style w:type="paragraph" w:styleId="TOC3">
    <w:name w:val="toc 3"/>
    <w:basedOn w:val="Normal"/>
    <w:next w:val="Normal"/>
    <w:uiPriority w:val="39"/>
    <w:unhideWhenUsed/>
    <w:qFormat/>
    <w:pPr>
      <w:spacing w:before="0" w:after="100"/>
      <w:ind w:start="440"/>
    </w:pPr>
    <w:rPr>
      <w:rFonts w:eastAsia="" w:cs="Times New Roman" w:eastAsiaTheme="minorEastAsia"/>
      <w:lang w:eastAsia="ru-RU"/>
    </w:rPr>
  </w:style>
  <w:style w:type="paragraph" w:styleId="TOC2">
    <w:name w:val="toc 2"/>
    <w:basedOn w:val="Normal"/>
    <w:next w:val="Normal"/>
    <w:uiPriority w:val="39"/>
    <w:unhideWhenUsed/>
    <w:qFormat/>
    <w:pPr>
      <w:spacing w:before="0" w:after="100"/>
      <w:ind w:start="220"/>
    </w:pPr>
    <w:rPr>
      <w:rFonts w:eastAsia="" w:cs="Times New Roman" w:eastAsiaTheme="minorEastAsia"/>
      <w:lang w:eastAsia="ru-RU"/>
    </w:rPr>
  </w:style>
  <w:style w:type="paragraph" w:styleId="Footer">
    <w:name w:val="footer"/>
    <w:basedOn w:val="Normal"/>
    <w:link w:val="Style11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13" w:customStyle="1">
    <w:name w:val="Заголовок оглавления1"/>
    <w:basedOn w:val="Heading1"/>
    <w:next w:val="Normal"/>
    <w:uiPriority w:val="39"/>
    <w:unhideWhenUsed/>
    <w:qFormat/>
    <w:pPr>
      <w:outlineLvl w:val="9"/>
    </w:pPr>
    <w:rPr>
      <w:lang w:eastAsia="ru-RU"/>
    </w:rPr>
  </w:style>
  <w:style w:type="paragraph" w:styleId="Style16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7" w:customStyle="1">
    <w:name w:val="Заголовок таблицы"/>
    <w:basedOn w:val="Style16"/>
    <w:qFormat/>
    <w:pPr>
      <w:jc w:val="center"/>
    </w:pPr>
    <w:rPr>
      <w:b/>
      <w:bCs/>
    </w:rPr>
  </w:style>
  <w:style w:type="paragraph" w:styleId="14" w:customStyle="1">
    <w:name w:val="Стиль1"/>
    <w:basedOn w:val="Normal"/>
    <w:link w:val="12"/>
    <w:qFormat/>
    <w:rsid w:val="002e3939"/>
    <w:pPr>
      <w:ind w:firstLine="709"/>
      <w:jc w:val="both"/>
    </w:pPr>
    <w:rPr>
      <w:rFonts w:ascii="Times New Roman" w:hAnsi="Times New Roman"/>
      <w:sz w:val="28"/>
      <w:szCs w:val="28"/>
    </w:rPr>
  </w:style>
  <w:style w:type="paragraph" w:styleId="22" w:customStyle="1">
    <w:name w:val="Стиль2"/>
    <w:basedOn w:val="14"/>
    <w:link w:val="21"/>
    <w:qFormat/>
    <w:rsid w:val="002e3939"/>
    <w:pPr/>
    <w:rPr/>
  </w:style>
  <w:style w:type="numbering" w:styleId="Style18" w:default="1">
    <w:name w:val="Без списка"/>
    <w:uiPriority w:val="99"/>
    <w:semiHidden/>
    <w:unhideWhenUsed/>
    <w:qFormat/>
  </w:style>
  <w:style w:type="numbering" w:styleId="user2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5">
    <w:name w:val="Table Grid"/>
    <w:basedOn w:val="a1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https://tochno.st/datasets/performance" TargetMode="External"/><Relationship Id="rId12" Type="http://schemas.openxmlformats.org/officeDocument/2006/relationships/hyperlink" Target="https://scikit-learn.org/stable/user_guide.html" TargetMode="External"/><Relationship Id="rId13" Type="http://schemas.openxmlformats.org/officeDocument/2006/relationships/hyperlink" Target="https://docs.streamlit.io/" TargetMode="External"/><Relationship Id="rId14" Type="http://schemas.openxmlformats.org/officeDocument/2006/relationships/hyperlink" Target="https://pandas.pydata.org/docs/" TargetMode="Externa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<Relationship Id="rId23" Type="http://schemas.openxmlformats.org/officeDocument/2006/relationships/customXml" Target="../customXml/item2.xml"/><Relationship Id="rId24" Type="http://schemas.openxmlformats.org/officeDocument/2006/relationships/customXml" Target="../customXml/item3.xml"/><Relationship Id="rId2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66ce1a-78d5-4807-b578-75962730754c">
      <UserInfo>
        <DisplayName>Владимир Шишкевич</DisplayName>
        <AccountId>13</AccountId>
        <AccountType/>
      </UserInfo>
      <UserInfo>
        <DisplayName>Евгений Новиков</DisplayName>
        <AccountId>20</AccountId>
        <AccountType/>
      </UserInfo>
      <UserInfo>
        <DisplayName>Игорь Поляков</DisplayName>
        <AccountId>57</AccountId>
        <AccountType/>
      </UserInfo>
      <UserInfo>
        <DisplayName>Дмитрий Голубев</DisplayName>
        <AccountId>61</AccountId>
        <AccountType/>
      </UserInfo>
      <UserInfo>
        <DisplayName>Никита Жихарев</DisplayName>
        <AccountId>46</AccountId>
        <AccountType/>
      </UserInfo>
      <UserInfo>
        <DisplayName>Алексей Рыжов</DisplayName>
        <AccountId>70</AccountId>
        <AccountType/>
      </UserInfo>
      <UserInfo>
        <DisplayName>Роман Приходько</DisplayName>
        <AccountId>18</AccountId>
        <AccountType/>
      </UserInfo>
      <UserInfo>
        <DisplayName>Ольга Черненко</DisplayName>
        <AccountId>71</AccountId>
        <AccountType/>
      </UserInfo>
      <UserInfo>
        <DisplayName>Виктория Чижова</DisplayName>
        <AccountId>55</AccountId>
        <AccountType/>
      </UserInfo>
      <UserInfo>
        <DisplayName>Мария Ахаева</DisplayName>
        <AccountId>41</AccountId>
        <AccountType/>
      </UserInfo>
      <UserInfo>
        <DisplayName>Павел Игнатенко</DisplayName>
        <AccountId>50</AccountId>
        <AccountType/>
      </UserInfo>
      <UserInfo>
        <DisplayName>Виктор Дзицкий</DisplayName>
        <AccountId>62</AccountId>
        <AccountType/>
      </UserInfo>
      <UserInfo>
        <DisplayName>Максим Курашин</DisplayName>
        <AccountId>24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983F2315A59E45A8885594EC8E95A8" ma:contentTypeVersion="4" ma:contentTypeDescription="Create a new document." ma:contentTypeScope="" ma:versionID="ba71fc610c8867903117c425a73b561e">
  <xsd:schema xmlns:xsd="http://www.w3.org/2001/XMLSchema" xmlns:xs="http://www.w3.org/2001/XMLSchema" xmlns:p="http://schemas.microsoft.com/office/2006/metadata/properties" xmlns:ns2="ee66ce1a-78d5-4807-b578-75962730754c" xmlns:ns3="2fed4c87-5f34-4f6c-b6f6-7eeffa02c84a" targetNamespace="http://schemas.microsoft.com/office/2006/metadata/properties" ma:root="true" ma:fieldsID="da3f47a2714d6c2e08bab6a8ecfd0078" ns2:_="" ns3:_="">
    <xsd:import namespace="ee66ce1a-78d5-4807-b578-75962730754c"/>
    <xsd:import namespace="2fed4c87-5f34-4f6c-b6f6-7eeffa02c84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6ce1a-78d5-4807-b578-75962730754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d4c87-5f34-4f6c-b6f6-7eeffa02c8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3DD17-BF7F-4D54-AF8C-748F09A90759}">
  <ds:schemaRefs>
    <ds:schemaRef ds:uri="http://schemas.microsoft.com/office/2006/metadata/properties"/>
    <ds:schemaRef ds:uri="http://schemas.microsoft.com/office/infopath/2007/PartnerControls"/>
    <ds:schemaRef ds:uri="ee66ce1a-78d5-4807-b578-75962730754c"/>
  </ds:schemaRefs>
</ds:datastoreItem>
</file>

<file path=customXml/itemProps2.xml><?xml version="1.0" encoding="utf-8"?>
<ds:datastoreItem xmlns:ds="http://schemas.openxmlformats.org/officeDocument/2006/customXml" ds:itemID="{C0F5DBF8-3573-4B75-B647-89BC7FC062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66ce1a-78d5-4807-b578-75962730754c"/>
    <ds:schemaRef ds:uri="2fed4c87-5f34-4f6c-b6f6-7eeffa02c8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C1B047-B819-44FA-843E-1F882C21E5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9F65D6-BE72-4569-B1FA-518DAC192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Application>LibreOffice/25.8.6.2$Windows_X86_64 LibreOffice_project/b4b39682cd9868fa725bc664aff94278d315bd04</Application>
  <AppVersion>15.0000</AppVersion>
  <Pages>16</Pages>
  <Words>2261</Words>
  <Characters>15709</Characters>
  <CharactersWithSpaces>17849</CharactersWithSpaces>
  <Paragraphs>130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2023-01-24T13:18:00Z</dcterms:created>
  <dc:creator>Tatyana</dc:creator>
  <dc:description/>
  <dc:language>ru-RU</dc:language>
  <cp:lastModifiedBy/>
  <dcterms:modified xsi:type="dcterms:W3CDTF">2026-06-09T22:32:38Z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0x01010063983F2315A59E45A8885594EC8E95A8</vt:lpwstr>
  </property>
  <property fmtid="{D5CDD505-2E9C-101B-9397-08002B2CF9AE}" pid="3" name="ICV">
    <vt:lpwstr>0D984BCB16C9468C8E621EC2DCA5B493_13</vt:lpwstr>
  </property>
  <property fmtid="{D5CDD505-2E9C-101B-9397-08002B2CF9AE}" pid="4" name="KSOProductBuildVer">
    <vt:lpwstr>1049-12.2.0.23196</vt:lpwstr>
  </property>
</Properties>
</file>