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SAS Codes Explained</w:t>
      </w:r>
    </w:p>
    <w:p/>
    <w:p>
      <w:pPr>
        <w:jc w:val="center"/>
      </w:pPr>
      <w:r>
        <w:t>A step-by-step walkthrough of each SAS block — what it does, how it works, and why it matters.</w:t>
      </w:r>
    </w:p>
    <w:p>
      <w:r>
        <w:br w:type="page"/>
      </w:r>
    </w:p>
    <w:p>
      <w:pPr>
        <w:pStyle w:val="Heading1"/>
      </w:pPr>
      <w:r>
        <w:rPr>
          <w:color w:val="1F497D"/>
        </w:rPr>
        <w:t>Overview</w:t>
      </w:r>
    </w:p>
    <w:p>
      <w:r>
        <w:t>The code shown is a multi-block SAS program. SAS (Statistical Analysis System) programs are built from two core building blocks:</w:t>
        <w:br/>
        <w:t xml:space="preserve">  •  DATA steps  — read, create, and manipulate datasets.</w:t>
        <w:br/>
        <w:t xml:space="preserve">  •  PROC steps  — call pre-built SAS procedures to analyze, summarize, or report data.</w:t>
        <w:br/>
        <w:br/>
        <w:t>The program is structured as five distinct sections, each serving a specific purpose. They are explained end-to-end below.</w:t>
      </w:r>
    </w:p>
    <w:p/>
    <w:p>
      <w:pPr>
        <w:pStyle w:val="Heading1"/>
      </w:pPr>
      <w:r>
        <w:rPr>
          <w:color w:val="1F497D"/>
        </w:rPr>
        <w:t>BLOCK 1 — Program Header, Library Definitions &amp; Global Options</w:t>
      </w:r>
    </w:p>
    <w:p>
      <w:pPr>
        <w:pStyle w:val="Heading2"/>
      </w:pPr>
      <w:r>
        <w:rPr>
          <w:color w:val="2E74B5"/>
        </w:rPr>
        <w:t>What this block contains</w:t>
      </w:r>
    </w:p>
    <w:p>
      <w:r>
        <w:t>The opening block sets up the SAS session before any data work begins. It is purely administrative — no data is read or modified here.</w:t>
      </w:r>
    </w:p>
    <w:p>
      <w:pPr>
        <w:pStyle w:val="Heading2"/>
      </w:pPr>
      <w:r>
        <w:rPr>
          <w:color w:val="2E74B5"/>
        </w:rPr>
        <w:t>1.  Comment blocks   /* ... */</w:t>
      </w:r>
    </w:p>
    <w:p>
      <w:pPr>
        <w:ind w:left="576"/>
        <w:shd w:val="clear" w:color="auto" w:fill="F2F2F2"/>
      </w:pPr>
      <w:r>
        <w:rPr>
          <w:rFonts w:ascii="Courier New" w:hAnsi="Courier New"/>
          <w:color w:val="1A1A1A"/>
          <w:sz w:val="19"/>
        </w:rPr>
        <w:t>/* FW: PROGRAMMER: [name]  DATE: [date]  PROGRAM: [name] */</w:t>
      </w:r>
    </w:p>
    <w:p>
      <w:r>
        <w:t>Comments enclosed in /* and */ are ignored by SAS at execution time. They serve as human-readable documentation — recording who wrote the program, when it was written, and what it is meant to do. This is a best-practice header found at the top of every professional SAS program.</w:t>
      </w:r>
    </w:p>
    <w:p>
      <w:pPr>
        <w:pStyle w:val="Heading2"/>
      </w:pPr>
      <w:r>
        <w:rPr>
          <w:color w:val="2E74B5"/>
        </w:rPr>
        <w:t>2.  LIBNAME statement</w:t>
      </w:r>
    </w:p>
    <w:p>
      <w:pPr>
        <w:ind w:left="576"/>
        <w:shd w:val="clear" w:color="auto" w:fill="F2F2F2"/>
      </w:pPr>
      <w:r>
        <w:rPr>
          <w:rFonts w:ascii="Courier New" w:hAnsi="Courier New"/>
          <w:color w:val="1A1A1A"/>
          <w:sz w:val="19"/>
        </w:rPr>
        <w:t>libname mylib 'C:\Data\project';</w:t>
      </w:r>
    </w:p>
    <w:p>
      <w:r>
        <w:t>LIBNAME assigns a shortcut name (called a library reference, or libref) to a physical folder on disk. After this statement, SAS datasets stored in that folder can be referenced as mylib.datasetname instead of typing the full path. This keeps all subsequent code portable and clean.</w:t>
      </w:r>
    </w:p>
    <w:p>
      <w:pPr>
        <w:pStyle w:val="Heading2"/>
      </w:pPr>
      <w:r>
        <w:rPr>
          <w:color w:val="2E74B5"/>
        </w:rPr>
        <w:t>3.  OPTIONS statement</w:t>
      </w:r>
    </w:p>
    <w:p>
      <w:pPr>
        <w:ind w:left="576"/>
        <w:shd w:val="clear" w:color="auto" w:fill="F2F2F2"/>
      </w:pPr>
      <w:r>
        <w:rPr>
          <w:rFonts w:ascii="Courier New" w:hAnsi="Courier New"/>
          <w:color w:val="1A1A1A"/>
          <w:sz w:val="19"/>
        </w:rPr>
        <w:t>options nodate nonumber linesize=120 pagesize=60;</w:t>
      </w:r>
    </w:p>
    <w:p>
      <w:r>
        <w:t>OPTIONS sets global session-level behaviour for the entire program:</w:t>
        <w:br/>
        <w:t xml:space="preserve">  •  nodate       — suppresses the date/time stamp from output pages.</w:t>
        <w:br/>
        <w:t xml:space="preserve">  •  nonumber     — suppresses page numbers from output.</w:t>
        <w:br/>
        <w:t xml:space="preserve">  •  linesize=120 — sets the maximum characters per output line.</w:t>
        <w:br/>
        <w:t xml:space="preserve">  •  pagesize=60  — sets the number of lines printed per page.</w:t>
        <w:br/>
        <w:t>These options make output cleaner and easier to read.</w:t>
      </w:r>
    </w:p>
    <w:p/>
    <w:p>
      <w:pPr>
        <w:pStyle w:val="Heading1"/>
      </w:pPr>
      <w:r>
        <w:rPr>
          <w:color w:val="1F497D"/>
        </w:rPr>
        <w:t>BLOCK 2 — PROC FREQ: Frequency Count Table</w:t>
      </w:r>
    </w:p>
    <w:p>
      <w:pPr>
        <w:pStyle w:val="Heading2"/>
      </w:pPr>
      <w:r>
        <w:rPr>
          <w:color w:val="2E74B5"/>
        </w:rPr>
        <w:t>What this block does</w:t>
      </w:r>
    </w:p>
    <w:p>
      <w:r>
        <w:t>PROC FREQ is a SAS procedure that counts how many times each unique value of a variable appears in the dataset. It produces a frequency table — the equivalent of a pivot-count in Excel.</w:t>
      </w:r>
    </w:p>
    <w:p>
      <w:pPr>
        <w:pStyle w:val="Heading2"/>
      </w:pPr>
      <w:r>
        <w:rPr>
          <w:color w:val="2E74B5"/>
        </w:rPr>
        <w:t>Code structure</w:t>
      </w:r>
    </w:p>
    <w:p>
      <w:pPr>
        <w:ind w:left="576"/>
        <w:shd w:val="clear" w:color="auto" w:fill="F2F2F2"/>
      </w:pPr>
      <w:r>
        <w:rPr>
          <w:rFonts w:ascii="Courier New" w:hAnsi="Courier New"/>
          <w:color w:val="1A1A1A"/>
          <w:sz w:val="19"/>
        </w:rPr>
        <w:t>proc freq data=mylib.input_data;</w:t>
      </w:r>
    </w:p>
    <w:p>
      <w:pPr>
        <w:ind w:left="576"/>
        <w:shd w:val="clear" w:color="auto" w:fill="F2F2F2"/>
      </w:pPr>
      <w:r>
        <w:rPr>
          <w:rFonts w:ascii="Courier New" w:hAnsi="Courier New"/>
          <w:color w:val="1A1A1A"/>
          <w:sz w:val="19"/>
        </w:rPr>
        <w:t xml:space="preserve">    tables category / nocum nopercent;</w:t>
      </w:r>
    </w:p>
    <w:p>
      <w:pPr>
        <w:ind w:left="576"/>
        <w:shd w:val="clear" w:color="auto" w:fill="F2F2F2"/>
      </w:pPr>
      <w:r>
        <w:rPr>
          <w:rFonts w:ascii="Courier New" w:hAnsi="Courier New"/>
          <w:color w:val="1A1A1A"/>
          <w:sz w:val="19"/>
        </w:rPr>
        <w:t>run;</w:t>
      </w:r>
    </w:p>
    <w:p>
      <w:pPr>
        <w:pStyle w:val="Heading2"/>
      </w:pPr>
      <w:r>
        <w:rPr>
          <w:color w:val="2E74B5"/>
        </w:rPr>
        <w:t>Line-by-line explanation</w:t>
      </w:r>
    </w:p>
    <w:p>
      <w:pPr>
        <w:pStyle w:val="ListBullet"/>
      </w:pPr>
      <w:r>
        <w:t>proc freq data=mylib.input_data  — tells SAS to run the FREQ procedure on the specified dataset.</w:t>
      </w:r>
    </w:p>
    <w:p>
      <w:pPr>
        <w:pStyle w:val="ListBullet"/>
      </w:pPr>
      <w:r>
        <w:t>tables category  — instructs SAS to build a frequency table for the variable category. Each unique value gets its own row showing the count.</w:t>
      </w:r>
    </w:p>
    <w:p>
      <w:pPr>
        <w:pStyle w:val="ListBullet"/>
      </w:pPr>
      <w:r>
        <w:t>/ nocum  — suppresses the cumulative frequency and cumulative percentage columns, keeping output concise.</w:t>
      </w:r>
    </w:p>
    <w:p>
      <w:pPr>
        <w:pStyle w:val="ListBullet"/>
      </w:pPr>
      <w:r>
        <w:t>/ nopercent  — suppresses the percentage column.</w:t>
      </w:r>
    </w:p>
    <w:p>
      <w:pPr>
        <w:pStyle w:val="ListBullet"/>
      </w:pPr>
      <w:r>
        <w:t>run;  — signals the end of the procedure and executes it.</w:t>
      </w:r>
    </w:p>
    <w:p/>
    <w:p>
      <w:pPr>
        <w:pStyle w:val="Heading1"/>
      </w:pPr>
      <w:r>
        <w:rPr>
          <w:color w:val="1F497D"/>
        </w:rPr>
        <w:t>BLOCK 3 — Main DATA Step: Data Cleaning, Date Calculations &amp; Classification Logic</w:t>
      </w:r>
    </w:p>
    <w:p>
      <w:pPr>
        <w:pStyle w:val="Heading2"/>
      </w:pPr>
      <w:r>
        <w:rPr>
          <w:color w:val="2E74B5"/>
        </w:rPr>
        <w:t>What this block does</w:t>
      </w:r>
    </w:p>
    <w:p>
      <w:r>
        <w:t>This is the largest and most important block. It reads raw input data, calculates derived date variables, applies conditional IF/THEN/ELSE business rules to classify each record, and writes the cleaned, enriched result to a new output dataset.</w:t>
      </w:r>
    </w:p>
    <w:p>
      <w:pPr>
        <w:pStyle w:val="Heading2"/>
      </w:pPr>
      <w:r>
        <w:rPr>
          <w:color w:val="2E74B5"/>
        </w:rPr>
        <w:t>Opening statements</w:t>
      </w:r>
    </w:p>
    <w:p>
      <w:pPr>
        <w:ind w:left="576"/>
        <w:shd w:val="clear" w:color="auto" w:fill="F2F2F2"/>
      </w:pPr>
      <w:r>
        <w:rPr>
          <w:rFonts w:ascii="Courier New" w:hAnsi="Courier New"/>
          <w:color w:val="1A1A1A"/>
          <w:sz w:val="19"/>
        </w:rPr>
        <w:t>data work.output_clean;</w:t>
      </w:r>
    </w:p>
    <w:p>
      <w:pPr>
        <w:ind w:left="576"/>
        <w:shd w:val="clear" w:color="auto" w:fill="F2F2F2"/>
      </w:pPr>
      <w:r>
        <w:rPr>
          <w:rFonts w:ascii="Courier New" w:hAnsi="Courier New"/>
          <w:color w:val="1A1A1A"/>
          <w:sz w:val="19"/>
        </w:rPr>
        <w:t xml:space="preserve">    set mylib.input_data;</w:t>
      </w:r>
    </w:p>
    <w:p>
      <w:r>
        <w:t>data work.output_clean  — declares a new SAS dataset in the temporary WORK library (erased automatically at session end).</w:t>
        <w:br/>
        <w:t>set mylib.input_data  — reads records one row at a time from the source dataset. SAS processes the DATA step in a row-by-row loop — every line of code below runs once per input row.</w:t>
      </w:r>
    </w:p>
    <w:p>
      <w:pPr>
        <w:pStyle w:val="Heading2"/>
      </w:pPr>
      <w:r>
        <w:rPr>
          <w:color w:val="2E74B5"/>
        </w:rPr>
        <w:t>Date calculations</w:t>
      </w:r>
    </w:p>
    <w:p>
      <w:pPr>
        <w:ind w:left="576"/>
        <w:shd w:val="clear" w:color="auto" w:fill="F2F2F2"/>
      </w:pPr>
      <w:r>
        <w:rPr>
          <w:rFonts w:ascii="Courier New" w:hAnsi="Courier New"/>
          <w:color w:val="1A1A1A"/>
          <w:sz w:val="19"/>
        </w:rPr>
        <w:t xml:space="preserve">    year_val  = year(date_var);</w:t>
      </w:r>
    </w:p>
    <w:p>
      <w:pPr>
        <w:ind w:left="576"/>
        <w:shd w:val="clear" w:color="auto" w:fill="F2F2F2"/>
      </w:pPr>
      <w:r>
        <w:rPr>
          <w:rFonts w:ascii="Courier New" w:hAnsi="Courier New"/>
          <w:color w:val="1A1A1A"/>
          <w:sz w:val="19"/>
        </w:rPr>
        <w:t xml:space="preserve">    month_val = month(date_var);</w:t>
      </w:r>
    </w:p>
    <w:p>
      <w:pPr>
        <w:ind w:left="576"/>
        <w:shd w:val="clear" w:color="auto" w:fill="F2F2F2"/>
      </w:pPr>
      <w:r>
        <w:rPr>
          <w:rFonts w:ascii="Courier New" w:hAnsi="Courier New"/>
          <w:color w:val="1A1A1A"/>
          <w:sz w:val="19"/>
        </w:rPr>
        <w:t xml:space="preserve">    day_val   = day(date_var);</w:t>
      </w:r>
    </w:p>
    <w:p>
      <w:pPr>
        <w:ind w:left="576"/>
        <w:shd w:val="clear" w:color="auto" w:fill="F2F2F2"/>
      </w:pPr>
      <w:r>
        <w:rPr>
          <w:rFonts w:ascii="Courier New" w:hAnsi="Courier New"/>
          <w:color w:val="1A1A1A"/>
          <w:sz w:val="19"/>
        </w:rPr>
        <w:t xml:space="preserve">    ref_date  = mdy(6, 30, 2023);</w:t>
      </w:r>
    </w:p>
    <w:p>
      <w:pPr>
        <w:ind w:left="576"/>
        <w:shd w:val="clear" w:color="auto" w:fill="F2F2F2"/>
      </w:pPr>
      <w:r>
        <w:rPr>
          <w:rFonts w:ascii="Courier New" w:hAnsi="Courier New"/>
          <w:color w:val="1A1A1A"/>
          <w:sz w:val="19"/>
        </w:rPr>
        <w:t xml:space="preserve">    days_diff = date_var - ref_date;</w:t>
      </w:r>
    </w:p>
    <w:p>
      <w:r>
        <w:t>SAS stores dates as the number of days since January 1, 1960.</w:t>
        <w:br/>
        <w:t xml:space="preserve">  •  year(), month(), day()  — extract the year, month, or day component from a SAS date value.</w:t>
        <w:br/>
        <w:t xml:space="preserve">  •  mdy(month, day, year)  — constructs a SAS date from three integer components.</w:t>
        <w:br/>
        <w:t xml:space="preserve">  •  days_diff  — arithmetic on two SAS dates yields the number of days between them.</w:t>
        <w:br/>
        <w:t>These derived variables feed directly into the IF/THEN classification logic below.</w:t>
      </w:r>
    </w:p>
    <w:p>
      <w:pPr>
        <w:pStyle w:val="Heading2"/>
      </w:pPr>
      <w:r>
        <w:rPr>
          <w:color w:val="2E74B5"/>
        </w:rPr>
        <w:t>Conditional classification — IF / THEN / ELSE IF / ELSE</w:t>
      </w:r>
    </w:p>
    <w:p>
      <w:pPr>
        <w:ind w:left="576"/>
        <w:shd w:val="clear" w:color="auto" w:fill="F2F2F2"/>
      </w:pPr>
      <w:r>
        <w:rPr>
          <w:rFonts w:ascii="Courier New" w:hAnsi="Courier New"/>
          <w:color w:val="1A1A1A"/>
          <w:sz w:val="19"/>
        </w:rPr>
        <w:t xml:space="preserve">    if days_diff &lt; 0 then status = 'Before Cutoff';</w:t>
      </w:r>
    </w:p>
    <w:p>
      <w:pPr>
        <w:ind w:left="576"/>
        <w:shd w:val="clear" w:color="auto" w:fill="F2F2F2"/>
      </w:pPr>
      <w:r>
        <w:rPr>
          <w:rFonts w:ascii="Courier New" w:hAnsi="Courier New"/>
          <w:color w:val="1A1A1A"/>
          <w:sz w:val="19"/>
        </w:rPr>
        <w:t xml:space="preserve">    else if days_diff = 0 then status = 'On Cutoff';</w:t>
      </w:r>
    </w:p>
    <w:p>
      <w:pPr>
        <w:ind w:left="576"/>
        <w:shd w:val="clear" w:color="auto" w:fill="F2F2F2"/>
      </w:pPr>
      <w:r>
        <w:rPr>
          <w:rFonts w:ascii="Courier New" w:hAnsi="Courier New"/>
          <w:color w:val="1A1A1A"/>
          <w:sz w:val="19"/>
        </w:rPr>
        <w:t xml:space="preserve">    else status = 'After Cutoff';</w:t>
      </w:r>
    </w:p>
    <w:p>
      <w:r>
        <w:t>IF/THEN/ELSE IF/ELSE chains evaluate each condition in order. The first condition that is TRUE determines the value assigned. Only one branch executes per row.</w:t>
        <w:br/>
        <w:t xml:space="preserve">  •  if days_diff &lt; 0        — record date falls before the reference date.</w:t>
        <w:br/>
        <w:t xml:space="preserve">  •  else if days_diff = 0   — record date equals the reference date exactly.</w:t>
        <w:br/>
        <w:t xml:space="preserve">  •  else                    — all remaining records (date is after the reference).</w:t>
        <w:br/>
        <w:t>This pattern is the SAS equivalent of nested IF statements in Excel or Python.</w:t>
      </w:r>
    </w:p>
    <w:p>
      <w:pPr>
        <w:pStyle w:val="Heading2"/>
      </w:pPr>
      <w:r>
        <w:rPr>
          <w:color w:val="2E74B5"/>
        </w:rPr>
        <w:t>Variable formatting</w:t>
      </w:r>
    </w:p>
    <w:p>
      <w:pPr>
        <w:ind w:left="576"/>
        <w:shd w:val="clear" w:color="auto" w:fill="F2F2F2"/>
      </w:pPr>
      <w:r>
        <w:rPr>
          <w:rFonts w:ascii="Courier New" w:hAnsi="Courier New"/>
          <w:color w:val="1A1A1A"/>
          <w:sz w:val="19"/>
        </w:rPr>
        <w:t xml:space="preserve">    format date_var mmddyy10.;</w:t>
      </w:r>
    </w:p>
    <w:p>
      <w:r>
        <w:t>FORMAT does not change the underlying numeric date value — it only changes how the value is displayed in output. mmddyy10. displays the date as MM/DD/YYYY (10 characters). Other common formats include date9. (01JAN2023) and yymmdd10. (2023-01-01).</w:t>
      </w:r>
    </w:p>
    <w:p>
      <w:pPr>
        <w:pStyle w:val="Heading2"/>
      </w:pPr>
      <w:r>
        <w:rPr>
          <w:color w:val="2E74B5"/>
        </w:rPr>
        <w:t>OUTPUT and RUN</w:t>
      </w:r>
    </w:p>
    <w:p>
      <w:pPr>
        <w:ind w:left="576"/>
        <w:shd w:val="clear" w:color="auto" w:fill="F2F2F2"/>
      </w:pPr>
      <w:r>
        <w:rPr>
          <w:rFonts w:ascii="Courier New" w:hAnsi="Courier New"/>
          <w:color w:val="1A1A1A"/>
          <w:sz w:val="19"/>
        </w:rPr>
        <w:t xml:space="preserve">    output;</w:t>
      </w:r>
    </w:p>
    <w:p>
      <w:pPr>
        <w:ind w:left="576"/>
        <w:shd w:val="clear" w:color="auto" w:fill="F2F2F2"/>
      </w:pPr>
      <w:r>
        <w:rPr>
          <w:rFonts w:ascii="Courier New" w:hAnsi="Courier New"/>
          <w:color w:val="1A1A1A"/>
          <w:sz w:val="19"/>
        </w:rPr>
        <w:t>run;</w:t>
      </w:r>
    </w:p>
    <w:p>
      <w:r>
        <w:t>output  — explicitly writes the current observation to the output dataset. When placed inside an IF block, it enables selective writing so only qualifying rows are kept.</w:t>
        <w:br/>
        <w:t>run;  — ends the DATA step and executes all accumulated statements.</w:t>
      </w:r>
    </w:p>
    <w:p/>
    <w:p>
      <w:pPr>
        <w:pStyle w:val="Heading1"/>
      </w:pPr>
      <w:r>
        <w:rPr>
          <w:color w:val="1F497D"/>
        </w:rPr>
        <w:t>BLOCK 4 — DATA _NULL_ Step: Writing a Custom Report to a File</w:t>
      </w:r>
    </w:p>
    <w:p>
      <w:pPr>
        <w:pStyle w:val="Heading2"/>
      </w:pPr>
      <w:r>
        <w:rPr>
          <w:color w:val="2E74B5"/>
        </w:rPr>
        <w:t>What this block does</w:t>
      </w:r>
    </w:p>
    <w:p>
      <w:r>
        <w:t>A DATA _NULL_ step is a special DATA step that reads data but writes no SAS dataset. It is used to generate custom-formatted text output — writing directly to the SAS Output window or an external file using PUT statements.</w:t>
      </w:r>
    </w:p>
    <w:p>
      <w:pPr>
        <w:pStyle w:val="Heading2"/>
      </w:pPr>
      <w:r>
        <w:rPr>
          <w:color w:val="2E74B5"/>
        </w:rPr>
        <w:t>Code structure</w:t>
      </w:r>
    </w:p>
    <w:p>
      <w:pPr>
        <w:ind w:left="576"/>
        <w:shd w:val="clear" w:color="auto" w:fill="F2F2F2"/>
      </w:pPr>
      <w:r>
        <w:rPr>
          <w:rFonts w:ascii="Courier New" w:hAnsi="Courier New"/>
          <w:color w:val="1A1A1A"/>
          <w:sz w:val="19"/>
        </w:rPr>
        <w:t>data _null_;</w:t>
      </w:r>
    </w:p>
    <w:p>
      <w:pPr>
        <w:ind w:left="576"/>
        <w:shd w:val="clear" w:color="auto" w:fill="F2F2F2"/>
      </w:pPr>
      <w:r>
        <w:rPr>
          <w:rFonts w:ascii="Courier New" w:hAnsi="Courier New"/>
          <w:color w:val="1A1A1A"/>
          <w:sz w:val="19"/>
        </w:rPr>
        <w:t xml:space="preserve">    set work.output_clean;</w:t>
      </w:r>
    </w:p>
    <w:p>
      <w:pPr>
        <w:ind w:left="576"/>
        <w:shd w:val="clear" w:color="auto" w:fill="F2F2F2"/>
      </w:pPr>
      <w:r>
        <w:rPr>
          <w:rFonts w:ascii="Courier New" w:hAnsi="Courier New"/>
          <w:color w:val="1A1A1A"/>
          <w:sz w:val="19"/>
        </w:rPr>
        <w:t xml:space="preserve">    file print;</w:t>
      </w:r>
    </w:p>
    <w:p>
      <w:pPr>
        <w:ind w:left="576"/>
        <w:shd w:val="clear" w:color="auto" w:fill="F2F2F2"/>
      </w:pPr>
      <w:r>
        <w:rPr>
          <w:rFonts w:ascii="Courier New" w:hAnsi="Courier New"/>
          <w:color w:val="1A1A1A"/>
          <w:sz w:val="19"/>
        </w:rPr>
        <w:t xml:space="preserve">    put @1 id @10 name $20. @32 status;</w:t>
      </w:r>
    </w:p>
    <w:p>
      <w:pPr>
        <w:ind w:left="576"/>
        <w:shd w:val="clear" w:color="auto" w:fill="F2F2F2"/>
      </w:pPr>
      <w:r>
        <w:rPr>
          <w:rFonts w:ascii="Courier New" w:hAnsi="Courier New"/>
          <w:color w:val="1A1A1A"/>
          <w:sz w:val="19"/>
        </w:rPr>
        <w:t>run;</w:t>
      </w:r>
    </w:p>
    <w:p>
      <w:pPr>
        <w:pStyle w:val="Heading2"/>
      </w:pPr>
      <w:r>
        <w:rPr>
          <w:color w:val="2E74B5"/>
        </w:rPr>
        <w:t>Line-by-line explanation</w:t>
      </w:r>
    </w:p>
    <w:p>
      <w:pPr>
        <w:pStyle w:val="ListBullet"/>
      </w:pPr>
      <w:r>
        <w:t>data _null_  — the keyword _NULL_ tells SAS not to create an output dataset. All processing happens in memory only.</w:t>
      </w:r>
    </w:p>
    <w:p>
      <w:pPr>
        <w:pStyle w:val="ListBullet"/>
      </w:pPr>
      <w:r>
        <w:t>set work.output_clean  — reads each row from the cleaned dataset produced in Block 3.</w:t>
      </w:r>
    </w:p>
    <w:p>
      <w:pPr>
        <w:pStyle w:val="ListBullet"/>
      </w:pPr>
      <w:r>
        <w:t>file print  — directs subsequent PUT output to the SAS Output window.</w:t>
      </w:r>
    </w:p>
    <w:p>
      <w:pPr>
        <w:pStyle w:val="ListBullet"/>
      </w:pPr>
      <w:r>
        <w:t>put @1 id @10 name $20. @32 status  — writes a formatted line of output. @1, @10, @32 are column pointers that position the cursor at a specific column before writing the value. $20. formats name as a 20-character string.</w:t>
      </w:r>
    </w:p>
    <w:p>
      <w:pPr>
        <w:pStyle w:val="ListBullet"/>
      </w:pPr>
      <w:r>
        <w:t>run;  — executes the step.</w:t>
      </w:r>
    </w:p>
    <w:p/>
    <w:p>
      <w:pPr>
        <w:pStyle w:val="Heading1"/>
      </w:pPr>
      <w:r>
        <w:rPr>
          <w:color w:val="1F497D"/>
        </w:rPr>
        <w:t>BLOCK 5 — PROC PRINT &amp; PROC MEANS: Final Summary Output</w:t>
      </w:r>
    </w:p>
    <w:p>
      <w:pPr>
        <w:pStyle w:val="Heading2"/>
      </w:pPr>
      <w:r>
        <w:rPr>
          <w:color w:val="2E74B5"/>
        </w:rPr>
        <w:t>PROC PRINT — Display the dataset</w:t>
      </w:r>
    </w:p>
    <w:p>
      <w:pPr>
        <w:ind w:left="576"/>
        <w:shd w:val="clear" w:color="auto" w:fill="F2F2F2"/>
      </w:pPr>
      <w:r>
        <w:rPr>
          <w:rFonts w:ascii="Courier New" w:hAnsi="Courier New"/>
          <w:color w:val="1A1A1A"/>
          <w:sz w:val="19"/>
        </w:rPr>
        <w:t>proc print data=work.output_clean noobs;</w:t>
      </w:r>
    </w:p>
    <w:p>
      <w:pPr>
        <w:ind w:left="576"/>
        <w:shd w:val="clear" w:color="auto" w:fill="F2F2F2"/>
      </w:pPr>
      <w:r>
        <w:rPr>
          <w:rFonts w:ascii="Courier New" w:hAnsi="Courier New"/>
          <w:color w:val="1A1A1A"/>
          <w:sz w:val="19"/>
        </w:rPr>
        <w:t xml:space="preserve">    var id name status days_diff;</w:t>
      </w:r>
    </w:p>
    <w:p>
      <w:pPr>
        <w:ind w:left="576"/>
        <w:shd w:val="clear" w:color="auto" w:fill="F2F2F2"/>
      </w:pPr>
      <w:r>
        <w:rPr>
          <w:rFonts w:ascii="Courier New" w:hAnsi="Courier New"/>
          <w:color w:val="1A1A1A"/>
          <w:sz w:val="19"/>
        </w:rPr>
        <w:t xml:space="preserve">    title 'Final Cleaned Output';</w:t>
      </w:r>
    </w:p>
    <w:p>
      <w:pPr>
        <w:ind w:left="576"/>
        <w:shd w:val="clear" w:color="auto" w:fill="F2F2F2"/>
      </w:pPr>
      <w:r>
        <w:rPr>
          <w:rFonts w:ascii="Courier New" w:hAnsi="Courier New"/>
          <w:color w:val="1A1A1A"/>
          <w:sz w:val="19"/>
        </w:rPr>
        <w:t>run;</w:t>
      </w:r>
    </w:p>
    <w:p>
      <w:r>
        <w:t xml:space="preserve">  •  proc print  — prints the contents of a dataset to the output window in tabular form.</w:t>
        <w:br/>
        <w:t xml:space="preserve">  •  noobs  — suppresses the automatic OBS (observation number) column.</w:t>
        <w:br/>
        <w:t xml:space="preserve">  •  var id name status days_diff  — lists only the specific variables to display.</w:t>
        <w:br/>
        <w:t xml:space="preserve">  •  title  — adds a descriptive heading above the printed table.</w:t>
      </w:r>
    </w:p>
    <w:p>
      <w:pPr>
        <w:pStyle w:val="Heading2"/>
      </w:pPr>
      <w:r>
        <w:rPr>
          <w:color w:val="2E74B5"/>
        </w:rPr>
        <w:t>PROC MEANS — Descriptive statistics</w:t>
      </w:r>
    </w:p>
    <w:p>
      <w:pPr>
        <w:ind w:left="576"/>
        <w:shd w:val="clear" w:color="auto" w:fill="F2F2F2"/>
      </w:pPr>
      <w:r>
        <w:rPr>
          <w:rFonts w:ascii="Courier New" w:hAnsi="Courier New"/>
          <w:color w:val="1A1A1A"/>
          <w:sz w:val="19"/>
        </w:rPr>
        <w:t>proc means data=work.output_clean n mean min max std;</w:t>
      </w:r>
    </w:p>
    <w:p>
      <w:pPr>
        <w:ind w:left="576"/>
        <w:shd w:val="clear" w:color="auto" w:fill="F2F2F2"/>
      </w:pPr>
      <w:r>
        <w:rPr>
          <w:rFonts w:ascii="Courier New" w:hAnsi="Courier New"/>
          <w:color w:val="1A1A1A"/>
          <w:sz w:val="19"/>
        </w:rPr>
        <w:t xml:space="preserve">    var days_diff;</w:t>
      </w:r>
    </w:p>
    <w:p>
      <w:pPr>
        <w:ind w:left="576"/>
        <w:shd w:val="clear" w:color="auto" w:fill="F2F2F2"/>
      </w:pPr>
      <w:r>
        <w:rPr>
          <w:rFonts w:ascii="Courier New" w:hAnsi="Courier New"/>
          <w:color w:val="1A1A1A"/>
          <w:sz w:val="19"/>
        </w:rPr>
        <w:t xml:space="preserve">    class status;</w:t>
      </w:r>
    </w:p>
    <w:p>
      <w:pPr>
        <w:ind w:left="576"/>
        <w:shd w:val="clear" w:color="auto" w:fill="F2F2F2"/>
      </w:pPr>
      <w:r>
        <w:rPr>
          <w:rFonts w:ascii="Courier New" w:hAnsi="Courier New"/>
          <w:color w:val="1A1A1A"/>
          <w:sz w:val="19"/>
        </w:rPr>
        <w:t>run;</w:t>
      </w:r>
    </w:p>
    <w:p>
      <w:r>
        <w:t>PROC MEANS computes summary statistics for numeric variables.</w:t>
        <w:br/>
        <w:t xml:space="preserve">  •  n mean min max std  — selects which statistics to display: count, average, minimum, maximum, and standard deviation.</w:t>
        <w:br/>
        <w:t xml:space="preserve">  •  var days_diff  — specifies the numeric variable being analysed.</w:t>
        <w:br/>
        <w:t xml:space="preserve">  •  class status  — breaks statistics down by each unique value of status (Before Cutoff / On Cutoff / After Cutoff). This is the SAS equivalent of GROUP BY in SQL.</w:t>
      </w:r>
    </w:p>
    <w:p/>
    <w:p>
      <w:pPr>
        <w:pStyle w:val="Heading1"/>
      </w:pPr>
      <w:r>
        <w:rPr>
          <w:color w:val="1F497D"/>
        </w:rPr>
        <w:t>Quick Reference Summary</w:t>
      </w:r>
    </w:p>
    <w:p>
      <w:r>
        <w:t>The table below summarises every block at a glance.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Block</w:t>
            </w:r>
          </w:p>
        </w:tc>
        <w:tc>
          <w:tcPr>
            <w:tcW w:type="dxa" w:w="2880"/>
          </w:tcPr>
          <w:p>
            <w:r>
              <w:rPr>
                <w:b/>
              </w:rPr>
              <w:t>SAS Element</w:t>
            </w:r>
          </w:p>
        </w:tc>
        <w:tc>
          <w:tcPr>
            <w:tcW w:type="dxa" w:w="2880"/>
          </w:tcPr>
          <w:p>
            <w:r>
              <w:rPr>
                <w:b/>
              </w:rPr>
              <w:t>Purpose</w:t>
            </w:r>
          </w:p>
        </w:tc>
      </w:tr>
      <w:tr>
        <w:tc>
          <w:tcPr>
            <w:tcW w:type="dxa" w:w="2880"/>
          </w:tcPr>
          <w:p>
            <w:r>
              <w:t>1</w:t>
            </w:r>
          </w:p>
        </w:tc>
        <w:tc>
          <w:tcPr>
            <w:tcW w:type="dxa" w:w="2880"/>
          </w:tcPr>
          <w:p>
            <w:r>
              <w:t>LIBNAME / OPTIONS / Comments</w:t>
            </w:r>
          </w:p>
        </w:tc>
        <w:tc>
          <w:tcPr>
            <w:tcW w:type="dxa" w:w="2880"/>
          </w:tcPr>
          <w:p>
            <w:r>
              <w:t>Set up libraries, session options, and document the program</w:t>
            </w:r>
          </w:p>
        </w:tc>
      </w:tr>
      <w:tr>
        <w:tc>
          <w:tcPr>
            <w:tcW w:type="dxa" w:w="2880"/>
          </w:tcPr>
          <w:p>
            <w:r>
              <w:t>2</w:t>
            </w:r>
          </w:p>
        </w:tc>
        <w:tc>
          <w:tcPr>
            <w:tcW w:type="dxa" w:w="2880"/>
          </w:tcPr>
          <w:p>
            <w:r>
              <w:t>PROC FREQ</w:t>
            </w:r>
          </w:p>
        </w:tc>
        <w:tc>
          <w:tcPr>
            <w:tcW w:type="dxa" w:w="2880"/>
          </w:tcPr>
          <w:p>
            <w:r>
              <w:t>Count occurrences of each category value</w:t>
            </w:r>
          </w:p>
        </w:tc>
      </w:tr>
      <w:tr>
        <w:tc>
          <w:tcPr>
            <w:tcW w:type="dxa" w:w="2880"/>
          </w:tcPr>
          <w:p>
            <w:r>
              <w:t>3</w:t>
            </w:r>
          </w:p>
        </w:tc>
        <w:tc>
          <w:tcPr>
            <w:tcW w:type="dxa" w:w="2880"/>
          </w:tcPr>
          <w:p>
            <w:r>
              <w:t>DATA step (main)</w:t>
            </w:r>
          </w:p>
        </w:tc>
        <w:tc>
          <w:tcPr>
            <w:tcW w:type="dxa" w:w="2880"/>
          </w:tcPr>
          <w:p>
            <w:r>
              <w:t>Read raw data, compute date fields, classify records with IF/THEN/ELSE</w:t>
            </w:r>
          </w:p>
        </w:tc>
      </w:tr>
      <w:tr>
        <w:tc>
          <w:tcPr>
            <w:tcW w:type="dxa" w:w="2880"/>
          </w:tcPr>
          <w:p>
            <w:r>
              <w:t>4</w:t>
            </w:r>
          </w:p>
        </w:tc>
        <w:tc>
          <w:tcPr>
            <w:tcW w:type="dxa" w:w="2880"/>
          </w:tcPr>
          <w:p>
            <w:r>
              <w:t>DATA _NULL_ + PUT</w:t>
            </w:r>
          </w:p>
        </w:tc>
        <w:tc>
          <w:tcPr>
            <w:tcW w:type="dxa" w:w="2880"/>
          </w:tcPr>
          <w:p>
            <w:r>
              <w:t>Write a custom-formatted report without creating a dataset</w:t>
            </w:r>
          </w:p>
        </w:tc>
      </w:tr>
      <w:tr>
        <w:tc>
          <w:tcPr>
            <w:tcW w:type="dxa" w:w="2880"/>
          </w:tcPr>
          <w:p>
            <w:r>
              <w:t>5</w:t>
            </w:r>
          </w:p>
        </w:tc>
        <w:tc>
          <w:tcPr>
            <w:tcW w:type="dxa" w:w="2880"/>
          </w:tcPr>
          <w:p>
            <w:r>
              <w:t>PROC PRINT + PROC MEANS</w:t>
            </w:r>
          </w:p>
        </w:tc>
        <w:tc>
          <w:tcPr>
            <w:tcW w:type="dxa" w:w="2880"/>
          </w:tcPr>
          <w:p>
            <w:r>
              <w:t>Display the final dataset and compute grouped descriptive statistics</w:t>
            </w:r>
          </w:p>
        </w:tc>
      </w:tr>
    </w:tbl>
    <w:p/>
    <w:p>
      <w:pPr>
        <w:pStyle w:val="Heading1"/>
      </w:pPr>
      <w:r>
        <w:rPr>
          <w:color w:val="1F497D"/>
        </w:rPr>
        <w:t>Key SAS Concepts to Remember</w:t>
      </w:r>
    </w:p>
    <w:p>
      <w:pPr>
        <w:pStyle w:val="ListBullet"/>
      </w:pPr>
      <w:r>
        <w:t>SAS processes a DATA step one row at a time — every line runs in a loop over the dataset.</w:t>
      </w:r>
    </w:p>
    <w:p>
      <w:pPr>
        <w:pStyle w:val="ListBullet"/>
      </w:pPr>
      <w:r>
        <w:t>PROC steps call pre-built analytical engines. DATA steps handle custom logic.</w:t>
      </w:r>
    </w:p>
    <w:p>
      <w:pPr>
        <w:pStyle w:val="ListBullet"/>
      </w:pPr>
      <w:r>
        <w:t>SAS dates are stored as integers (days since 01JAN1960). Use date functions to work with them.</w:t>
      </w:r>
    </w:p>
    <w:p>
      <w:pPr>
        <w:pStyle w:val="ListBullet"/>
      </w:pPr>
      <w:r>
        <w:t>FORMAT changes display only — it never changes the stored numeric value.</w:t>
      </w:r>
    </w:p>
    <w:p>
      <w:pPr>
        <w:pStyle w:val="ListBullet"/>
      </w:pPr>
      <w:r>
        <w:t>DATA _NULL_ = process data but produce no dataset; ideal for custom-formatted reports.</w:t>
      </w:r>
    </w:p>
    <w:p>
      <w:pPr>
        <w:pStyle w:val="ListBullet"/>
      </w:pPr>
      <w:r>
        <w:t>LIBNAME = shortcut to a folder on disk. Always define it before referencing library datasets.</w:t>
      </w:r>
    </w:p>
    <w:p>
      <w:pPr>
        <w:pStyle w:val="ListBullet"/>
      </w:pPr>
      <w:r>
        <w:t>run; ends every DATA or PROC step. Always include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