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220" w:before="220" w:lineRule="auto"/>
        <w:jc w:val="center"/>
        <w:rPr/>
      </w:pPr>
      <w:bookmarkStart w:colFirst="0" w:colLast="0" w:name="_11lynnh43gs2" w:id="0"/>
      <w:bookmarkEnd w:id="0"/>
      <w:r w:rsidDel="00000000" w:rsidR="00000000" w:rsidRPr="00000000">
        <w:rPr>
          <w:rtl w:val="0"/>
        </w:rPr>
        <w:t xml:space="preserve">CAPÍTULO X</w:t>
        <w:br w:type="textWrapping"/>
        <w:t xml:space="preserve">DO CONTROLE E FISCALIZAÇÃO DO IMPOSTO</w:t>
      </w:r>
    </w:p>
    <w:p w:rsidR="00000000" w:rsidDel="00000000" w:rsidP="00000000" w:rsidRDefault="00000000" w:rsidRPr="00000000" w14:paraId="0000000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68.</w:t>
      </w:r>
      <w:r w:rsidDel="00000000" w:rsidR="00000000" w:rsidRPr="00000000">
        <w:rPr>
          <w:sz w:val="20"/>
          <w:szCs w:val="20"/>
          <w:rtl w:val="0"/>
        </w:rPr>
        <w:t xml:space="preserve"> Compete à Secretaria de Estado da Fazenda a supervisão, o controle da arrecadação e a fiscalização do imposto</w:t>
      </w:r>
    </w:p>
    <w:p w:rsidR="00000000" w:rsidDel="00000000" w:rsidP="00000000" w:rsidRDefault="00000000" w:rsidRPr="00000000" w14:paraId="0000000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69.</w:t>
      </w:r>
      <w:r w:rsidDel="00000000" w:rsidR="00000000" w:rsidRPr="00000000">
        <w:rPr>
          <w:sz w:val="20"/>
          <w:szCs w:val="20"/>
          <w:rtl w:val="0"/>
        </w:rPr>
        <w:t xml:space="preserve"> A fiscalização será exercida sobre todas as pessoas, naturais ou jurídicas, contribuintes ou não, que estiverem obrigadas ao cumprimento de disposições da legislação do imposto, mesmo as que gozarem de imunidade ou isenção.</w:t>
      </w:r>
    </w:p>
    <w:p w:rsidR="00000000" w:rsidDel="00000000" w:rsidP="00000000" w:rsidRDefault="00000000" w:rsidRPr="00000000" w14:paraId="0000000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w:t>
      </w:r>
      <w:r w:rsidDel="00000000" w:rsidR="00000000" w:rsidRPr="00000000">
        <w:rPr>
          <w:strike w:val="1"/>
          <w:sz w:val="20"/>
          <w:szCs w:val="20"/>
          <w:rtl w:val="0"/>
        </w:rPr>
        <w:t xml:space="preserve">º</w:t>
      </w:r>
      <w:r w:rsidDel="00000000" w:rsidR="00000000" w:rsidRPr="00000000">
        <w:rPr>
          <w:sz w:val="20"/>
          <w:szCs w:val="20"/>
          <w:rtl w:val="0"/>
        </w:rPr>
        <w:t xml:space="preserve"> Para os fins deste artigo, as pessoas nele referidas obrigam-se a manter sob sua guarda os livros e documentos fiscais e o arquivo da Escrituração Fiscal Digital - EFD pelo prazo mínimo de cinco (5) anos contados do exercício seguinte ao do encerramento dos livros, ao da emissão dos documentos ou do período a que se referem os registros da EFD, enquanto não decair o direito de a Fazenda Pública constituir o crédito tributário.</w:t>
      </w:r>
    </w:p>
    <w:p w:rsidR="00000000" w:rsidDel="00000000" w:rsidP="00000000" w:rsidRDefault="00000000" w:rsidRPr="00000000" w14:paraId="000000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As pessoas referidas no “caput” exibirão aos agentes do fisco, sempre que solicitado, as mercadorias, livros das escritas fiscal e comercial e todos os documentos, inclusive os relativos a sistema de processamento de dados e meios magnéticos, em uso ou já arquivados, que forem julgados necessários à fiscalização e lhes franquearão o acesso aos seus estabelecimentos, depósitos e dependências, bem como centrais ou equipamentos de processamento eletrônico de dados, veículos, cofres e outros móveis, em horário de funcionamento do estabelecimento.</w:t>
      </w:r>
    </w:p>
    <w:p w:rsidR="00000000" w:rsidDel="00000000" w:rsidP="00000000" w:rsidRDefault="00000000" w:rsidRPr="00000000" w14:paraId="000000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 Os agentes do fisco terão acesso às dependências internas do estabelecimento, mediante a apresentação de sua identidade funcional aos encarregados diretos presentes no local.</w:t>
      </w:r>
    </w:p>
    <w:p w:rsidR="00000000" w:rsidDel="00000000" w:rsidP="00000000" w:rsidRDefault="00000000" w:rsidRPr="00000000" w14:paraId="000000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 É obrigatória a parada, nos postos de fiscalização, fixos ou móveis, mantidos pela Secretaria de Estado da Fazenda, de veículos:</w:t>
      </w:r>
    </w:p>
    <w:p w:rsidR="00000000" w:rsidDel="00000000" w:rsidP="00000000" w:rsidRDefault="00000000" w:rsidRPr="00000000" w14:paraId="000000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 carga, em qualquer caso;</w:t>
      </w:r>
    </w:p>
    <w:p w:rsidR="00000000" w:rsidDel="00000000" w:rsidP="00000000" w:rsidRDefault="00000000" w:rsidRPr="00000000" w14:paraId="000000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de transporte de passageiros;</w:t>
      </w:r>
    </w:p>
    <w:p w:rsidR="00000000" w:rsidDel="00000000" w:rsidP="00000000" w:rsidRDefault="00000000" w:rsidRPr="00000000" w14:paraId="000000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quaisquer outros, quando transportando mercadorias.</w:t>
      </w:r>
    </w:p>
    <w:p w:rsidR="00000000" w:rsidDel="00000000" w:rsidP="00000000" w:rsidRDefault="00000000" w:rsidRPr="00000000" w14:paraId="0000000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 A fiscalização de que trata o caput deste artigo poderá ser exercida por qualquer meio, de modo presencial ou não presencial, inclusive por acesso remoto.</w:t>
      </w:r>
    </w:p>
    <w:p w:rsidR="00000000" w:rsidDel="00000000" w:rsidP="00000000" w:rsidRDefault="00000000" w:rsidRPr="00000000" w14:paraId="0000000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69-A.</w:t>
      </w:r>
      <w:r w:rsidDel="00000000" w:rsidR="00000000" w:rsidRPr="00000000">
        <w:rPr>
          <w:sz w:val="20"/>
          <w:szCs w:val="20"/>
          <w:rtl w:val="0"/>
        </w:rPr>
        <w:t xml:space="preserve"> As ações de fiscalização serão executadas, salvo motivo relevante devidamente fundamentado, a partir de planejamento elaborado pela Diretoria de Administração Tributária.</w:t>
      </w:r>
    </w:p>
    <w:p w:rsidR="00000000" w:rsidDel="00000000" w:rsidP="00000000" w:rsidRDefault="00000000" w:rsidRPr="00000000" w14:paraId="0000000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As ações junto às empresas enquadradas no Simples Nacional, atendidos os preceitos legais, terão, preferencialmente, caráter orientativo.</w:t>
      </w:r>
    </w:p>
    <w:p w:rsidR="00000000" w:rsidDel="00000000" w:rsidP="00000000" w:rsidRDefault="00000000" w:rsidRPr="00000000" w14:paraId="0000000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Os critérios de planejamento das ações de fiscalização serão estabelecidos em </w:t>
      </w:r>
      <w:hyperlink r:id="rId6">
        <w:r w:rsidDel="00000000" w:rsidR="00000000" w:rsidRPr="00000000">
          <w:rPr>
            <w:color w:val="0000ff"/>
            <w:sz w:val="20"/>
            <w:szCs w:val="20"/>
            <w:u w:val="single"/>
            <w:rtl w:val="0"/>
          </w:rPr>
          <w:t xml:space="preserve">portaria do Secretario de Estado da Fazenda</w:t>
        </w:r>
      </w:hyperlink>
      <w:r w:rsidDel="00000000" w:rsidR="00000000" w:rsidRPr="00000000">
        <w:rPr>
          <w:sz w:val="20"/>
          <w:szCs w:val="20"/>
          <w:rtl w:val="0"/>
        </w:rPr>
        <w:t xml:space="preserve">.</w:t>
      </w:r>
    </w:p>
    <w:p w:rsidR="00000000" w:rsidDel="00000000" w:rsidP="00000000" w:rsidRDefault="00000000" w:rsidRPr="00000000" w14:paraId="0000000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70.</w:t>
      </w:r>
      <w:r w:rsidDel="00000000" w:rsidR="00000000" w:rsidRPr="00000000">
        <w:rPr>
          <w:sz w:val="20"/>
          <w:szCs w:val="20"/>
          <w:rtl w:val="0"/>
        </w:rPr>
        <w:t xml:space="preserve"> Os livros fiscais, bem como os correspondentes documentos de emissão própria ou de terceiros, somente poderão ser retirados do estabelecimento para serem entregues à Gerência Regional da Fazenda Estadual ou aos agentes do fisco aos quais foi cometida a atribuição de fiscalizá-los.</w:t>
      </w:r>
    </w:p>
    <w:p w:rsidR="00000000" w:rsidDel="00000000" w:rsidP="00000000" w:rsidRDefault="00000000" w:rsidRPr="00000000" w14:paraId="0000001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 hipótese deste artigo,  será lavrado termo de recebimento, em duas vias, uma das quais será entregue ao contribuinte ou seu preposto.</w:t>
      </w:r>
    </w:p>
    <w:p w:rsidR="00000000" w:rsidDel="00000000" w:rsidP="00000000" w:rsidRDefault="00000000" w:rsidRPr="00000000" w14:paraId="000000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4º - REVOGADOS.</w:t>
      </w:r>
    </w:p>
    <w:p w:rsidR="00000000" w:rsidDel="00000000" w:rsidP="00000000" w:rsidRDefault="00000000" w:rsidRPr="00000000" w14:paraId="0000001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70-A.</w:t>
      </w:r>
      <w:r w:rsidDel="00000000" w:rsidR="00000000" w:rsidRPr="00000000">
        <w:rPr>
          <w:sz w:val="20"/>
          <w:szCs w:val="20"/>
          <w:rtl w:val="0"/>
        </w:rPr>
        <w:t xml:space="preserve"> A administração tributária poderá credenciar contabilistas e organizações contábeis para fins de guarda de livros e documentos fiscais, bem como da manutenção cadastral do contribuinte junto à Secretaria de Estado da Fazenda.</w:t>
      </w:r>
    </w:p>
    <w:p w:rsidR="00000000" w:rsidDel="00000000" w:rsidP="00000000" w:rsidRDefault="00000000" w:rsidRPr="00000000" w14:paraId="000000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credenciado além dos procedimentos relativos à manutenção cadastral do contribuinte junto à Secretaria de Estado da Fazenda, deverá:</w:t>
      </w:r>
    </w:p>
    <w:p w:rsidR="00000000" w:rsidDel="00000000" w:rsidP="00000000" w:rsidRDefault="00000000" w:rsidRPr="00000000" w14:paraId="0000001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manter os documentos e livros fiscais sempre à disposição do fisco;</w:t>
      </w:r>
    </w:p>
    <w:p w:rsidR="00000000" w:rsidDel="00000000" w:rsidP="00000000" w:rsidRDefault="00000000" w:rsidRPr="00000000" w14:paraId="000000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comunicar à repartição fazendária a que jurisdicionado o contribuinte quando este abandonar ou encerrar suas atividades sem os procedimentos previstos para a baixa no CCICMS, mantendo à disposição do fisco os livros e documentos fiscais;</w:t>
      </w:r>
    </w:p>
    <w:p w:rsidR="00000000" w:rsidDel="00000000" w:rsidP="00000000" w:rsidRDefault="00000000" w:rsidRPr="00000000" w14:paraId="000000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ao deixar de deter a responsabilidade pela escrita contábil ou fiscal do contribuinte, comunicar esse fato, no prazo de 30 (trinta) dias da ocorrência do fato, à Secretaria de Estado da Fazenda, indicando o motivo, se possível, o nome do novo contabilista.</w:t>
      </w:r>
    </w:p>
    <w:p w:rsidR="00000000" w:rsidDel="00000000" w:rsidP="00000000" w:rsidRDefault="00000000" w:rsidRPr="00000000" w14:paraId="000000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credenciamento de contabilista e organização contábil responsável pela escrita contábil ou fiscal de contribuinte estabelecido neste Estado, far-se-á através do órgão representativo da classe conveniado.</w:t>
      </w:r>
    </w:p>
    <w:p w:rsidR="00000000" w:rsidDel="00000000" w:rsidP="00000000" w:rsidRDefault="00000000" w:rsidRPr="00000000" w14:paraId="0000001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Quando se tratar de contribuinte estabelecido em outra unidade da Federação e o contabilista não estiver vinculado ao órgão representativo mencionado no § 2º, o credenciamento far-se-á diretamente na Secretaria de Estado da Fazenda.</w:t>
      </w:r>
    </w:p>
    <w:p w:rsidR="00000000" w:rsidDel="00000000" w:rsidP="00000000" w:rsidRDefault="00000000" w:rsidRPr="00000000" w14:paraId="0000001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credenciado, mediante fornecimento de senha, poderá ser habilitado para acessar o sistema de processamento de dados da Secretaria de Estado da Fazenda, com privilégios para consultar e atualizar dados cadastrais e acompanhar a conta corrente dos contribuintes cuja escrita fiscal ou contábil esteja sob sua responsabilidade.</w:t>
      </w:r>
    </w:p>
    <w:p w:rsidR="00000000" w:rsidDel="00000000" w:rsidP="00000000" w:rsidRDefault="00000000" w:rsidRPr="00000000" w14:paraId="0000001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credenciado responsabiliza-se pelo uso e guarda da senha, bem como pela inviolabilidade das informações disponibilizadas.</w:t>
      </w:r>
    </w:p>
    <w:p w:rsidR="00000000" w:rsidDel="00000000" w:rsidP="00000000" w:rsidRDefault="00000000" w:rsidRPr="00000000" w14:paraId="0000001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Os contabilistas e organizações contábeis poderão ser descredenciados, mediante processo regular, assegurada a ampla defesa, se constatado:</w:t>
      </w:r>
    </w:p>
    <w:p w:rsidR="00000000" w:rsidDel="00000000" w:rsidP="00000000" w:rsidRDefault="00000000" w:rsidRPr="00000000" w14:paraId="0000001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infração ao disposto no § 1º ou da legislação relativa à manutenção cadastral e à escrituração e guarda de livros e documentos fiscais;</w:t>
      </w:r>
    </w:p>
    <w:p w:rsidR="00000000" w:rsidDel="00000000" w:rsidP="00000000" w:rsidRDefault="00000000" w:rsidRPr="00000000" w14:paraId="0000001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qualquer ação ou omissão que contribua para a prática de infrações à legislação tributária;</w:t>
      </w:r>
    </w:p>
    <w:p w:rsidR="00000000" w:rsidDel="00000000" w:rsidP="00000000" w:rsidRDefault="00000000" w:rsidRPr="00000000" w14:paraId="000000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embaraço à ação fiscal;</w:t>
      </w:r>
    </w:p>
    <w:p w:rsidR="00000000" w:rsidDel="00000000" w:rsidP="00000000" w:rsidRDefault="00000000" w:rsidRPr="00000000" w14:paraId="000000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inobservância do disposto no § 5º.</w:t>
      </w:r>
    </w:p>
    <w:p w:rsidR="00000000" w:rsidDel="00000000" w:rsidP="00000000" w:rsidRDefault="00000000" w:rsidRPr="00000000" w14:paraId="0000002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Ato do titular da Diretoria de Administração Tributária (DIAT) disciplinará o procedimento para o descredenciamento de que trata o § 6º deste artigo.</w:t>
      </w:r>
    </w:p>
    <w:p w:rsidR="00000000" w:rsidDel="00000000" w:rsidP="00000000" w:rsidRDefault="00000000" w:rsidRPr="00000000" w14:paraId="0000002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71.</w:t>
      </w:r>
      <w:r w:rsidDel="00000000" w:rsidR="00000000" w:rsidRPr="00000000">
        <w:rPr>
          <w:sz w:val="20"/>
          <w:szCs w:val="20"/>
          <w:rtl w:val="0"/>
        </w:rPr>
        <w:t xml:space="preserve"> Os livros, documentos fiscais, outros papéis, equipamentos e meios magnéticos que constituam prova de infração à legislação tributária poderão ser apreendidos pelos agentes do fisco, mediante termo do qual se deixará cópia com o contribuinte.</w:t>
      </w:r>
    </w:p>
    <w:p w:rsidR="00000000" w:rsidDel="00000000" w:rsidP="00000000" w:rsidRDefault="00000000" w:rsidRPr="00000000" w14:paraId="0000002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A devolução da coisa apreendida somente será efetuada mediante apresentação de cópia autenticada da mesma e desde que isto não importe em prejuízo para a Fazenda Estadual.</w:t>
      </w:r>
    </w:p>
    <w:p w:rsidR="00000000" w:rsidDel="00000000" w:rsidP="00000000" w:rsidRDefault="00000000" w:rsidRPr="00000000" w14:paraId="0000002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72.</w:t>
      </w:r>
      <w:r w:rsidDel="00000000" w:rsidR="00000000" w:rsidRPr="00000000">
        <w:rPr>
          <w:sz w:val="20"/>
          <w:szCs w:val="20"/>
          <w:rtl w:val="0"/>
        </w:rPr>
        <w:t xml:space="preserve"> Quando vítima de embaraço ou desacato no exercício de suas funções ou quando seja necessária a efetivação de medidas acauteladoras de interesse do fisco, ainda que não se configure fato definido em lei como crime ou contravenção, os agentes do fisco, diretamente ou por intermédio da Gerência Regional da Fazenda Estadual, poderão requisitar o auxílio da Força Pública Estadual.</w:t>
      </w:r>
    </w:p>
    <w:p w:rsidR="00000000" w:rsidDel="00000000" w:rsidP="00000000" w:rsidRDefault="00000000" w:rsidRPr="00000000" w14:paraId="0000002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73.</w:t>
      </w:r>
      <w:r w:rsidDel="00000000" w:rsidR="00000000" w:rsidRPr="00000000">
        <w:rPr>
          <w:sz w:val="20"/>
          <w:szCs w:val="20"/>
          <w:rtl w:val="0"/>
        </w:rPr>
        <w:t xml:space="preserve"> No exercício de suas funções, o agente do fisco procederá ao exame dos livros e documentos de escrituração contábil e fiscal do contribuinte, inclusive meios magnéticos.</w:t>
      </w:r>
    </w:p>
    <w:p w:rsidR="00000000" w:rsidDel="00000000" w:rsidP="00000000" w:rsidRDefault="00000000" w:rsidRPr="00000000" w14:paraId="000000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No caso de recusa de apresentação dos livros, documentos ou meios magnéticos, o agente do fisco, diretamente ou por intermédio da Gerência Regional da Fazenda Estadual, providenciará junto ao Ministério Público para que se faça a exibição judicial, sem prejuízo da lavratura de notificação por embaraço à ação fiscal.</w:t>
      </w:r>
    </w:p>
    <w:p w:rsidR="00000000" w:rsidDel="00000000" w:rsidP="00000000" w:rsidRDefault="00000000" w:rsidRPr="00000000" w14:paraId="0000002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74.</w:t>
      </w:r>
      <w:r w:rsidDel="00000000" w:rsidR="00000000" w:rsidRPr="00000000">
        <w:rPr>
          <w:sz w:val="20"/>
          <w:szCs w:val="20"/>
          <w:rtl w:val="0"/>
        </w:rPr>
        <w:t xml:space="preserve"> Reputar-se-á infração à obrigação tributária acessória a simples omissão de registro de documentos fiscais de entrada na escrita fiscal, desde que lançados na comercial.</w:t>
      </w:r>
    </w:p>
    <w:p w:rsidR="00000000" w:rsidDel="00000000" w:rsidP="00000000" w:rsidRDefault="00000000" w:rsidRPr="00000000" w14:paraId="0000002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75.</w:t>
      </w:r>
      <w:r w:rsidDel="00000000" w:rsidR="00000000" w:rsidRPr="00000000">
        <w:rPr>
          <w:sz w:val="20"/>
          <w:szCs w:val="20"/>
          <w:rtl w:val="0"/>
        </w:rPr>
        <w:t xml:space="preserve"> Presumir-se-á operação ou prestação tributável não registrada, quando se constatar:</w:t>
      </w:r>
    </w:p>
    <w:p w:rsidR="00000000" w:rsidDel="00000000" w:rsidP="00000000" w:rsidRDefault="00000000" w:rsidRPr="00000000" w14:paraId="0000002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ocorrência dos seguintes eventos na escrituração contábil do sujeito passivo (</w:t>
      </w:r>
      <w:hyperlink r:id="rId7">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da Lei nº 19.048, de 2024):</w:t>
      </w:r>
    </w:p>
    <w:p w:rsidR="00000000" w:rsidDel="00000000" w:rsidP="00000000" w:rsidRDefault="00000000" w:rsidRPr="00000000" w14:paraId="0000002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incrementos de caixa, bancos ou outros equivalentes de caixa, inclusive os recursos fornecidos ao contribuinte por administrador, sócio, titular da firma individual, acionista controlador da companhia ou terceiros, caso a efetividade da entrega ou a origem dos recursos não sejam comprovadas;</w:t>
      </w:r>
    </w:p>
    <w:p w:rsidR="00000000" w:rsidDel="00000000" w:rsidP="00000000" w:rsidRDefault="00000000" w:rsidRPr="00000000" w14:paraId="0000002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indicação de saldo credor de caixa;</w:t>
      </w:r>
    </w:p>
    <w:p w:rsidR="00000000" w:rsidDel="00000000" w:rsidP="00000000" w:rsidRDefault="00000000" w:rsidRPr="00000000" w14:paraId="000000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omissão da existência de bens e direitos;</w:t>
      </w:r>
    </w:p>
    <w:p w:rsidR="00000000" w:rsidDel="00000000" w:rsidP="00000000" w:rsidRDefault="00000000" w:rsidRPr="00000000" w14:paraId="000000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manutenção no passivo de obrigações já pagas, inexistentes ou cuja exigibilidade não seja comprovada no todo ou em parte; ou</w:t>
      </w:r>
    </w:p>
    <w:p w:rsidR="00000000" w:rsidDel="00000000" w:rsidP="00000000" w:rsidRDefault="00000000" w:rsidRPr="00000000" w14:paraId="0000002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baixa de exigibilidades cuja contrapartida não corresponda à natureza econômica do evento;</w:t>
      </w:r>
    </w:p>
    <w:p w:rsidR="00000000" w:rsidDel="00000000" w:rsidP="00000000" w:rsidRDefault="00000000" w:rsidRPr="00000000" w14:paraId="0000002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diferença apurada pelo cotejo entre as saídas registradas e o valor das saídas a preço de custo acrescido do lucro apurado mediante a aplicação de percentual fixado em </w:t>
      </w:r>
      <w:hyperlink r:id="rId8">
        <w:r w:rsidDel="00000000" w:rsidR="00000000" w:rsidRPr="00000000">
          <w:rPr>
            <w:color w:val="0000ff"/>
            <w:sz w:val="20"/>
            <w:szCs w:val="20"/>
            <w:u w:val="single"/>
            <w:rtl w:val="0"/>
          </w:rPr>
          <w:t xml:space="preserve">portaria do Secretário de Estado da Fazenda</w:t>
        </w:r>
      </w:hyperlink>
      <w:r w:rsidDel="00000000" w:rsidR="00000000" w:rsidRPr="00000000">
        <w:rPr>
          <w:sz w:val="20"/>
          <w:szCs w:val="20"/>
          <w:rtl w:val="0"/>
        </w:rPr>
        <w:t xml:space="preserve">;</w:t>
      </w:r>
    </w:p>
    <w:p w:rsidR="00000000" w:rsidDel="00000000" w:rsidP="00000000" w:rsidRDefault="00000000" w:rsidRPr="00000000" w14:paraId="0000002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efetivação de despesas, pagas ou arbitradas, em limite superior ao lucro bruto auferido pelo contribuinte;</w:t>
      </w:r>
    </w:p>
    <w:p w:rsidR="00000000" w:rsidDel="00000000" w:rsidP="00000000" w:rsidRDefault="00000000" w:rsidRPr="00000000" w14:paraId="000000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registro de saídas em montante inferior ao obtido pela aplicação de índices de rotação de estoques levantados no local em que situado o estabelecimento, através de dados coletados em estabelecimentos do mesmo ramo;</w:t>
      </w:r>
    </w:p>
    <w:p w:rsidR="00000000" w:rsidDel="00000000" w:rsidP="00000000" w:rsidRDefault="00000000" w:rsidRPr="00000000" w14:paraId="0000003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diferença entre o movimento tributável médio apurado em regime especial de fiscalização e o registrado nos 12 (doze) meses imediatamente anteriores;</w:t>
      </w:r>
    </w:p>
    <w:p w:rsidR="00000000" w:rsidDel="00000000" w:rsidP="00000000" w:rsidRDefault="00000000" w:rsidRPr="00000000" w14:paraId="0000003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diferença apurada mediante controle quantitativo de mercadorias, assim entendido o confronto entre a quantidade de unidades estocadas e as quantidades de entradas e de saídas;</w:t>
      </w:r>
    </w:p>
    <w:p w:rsidR="00000000" w:rsidDel="00000000" w:rsidP="00000000" w:rsidRDefault="00000000" w:rsidRPr="00000000" w14:paraId="0000003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falta de escrituração contábil de documento relativo à entrada de mercadorias, matérias-primas, bens ou outros custos e outras despesas, bem como à utilização de serviços (</w:t>
      </w:r>
      <w:hyperlink r:id="rId9">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da Lei nº 19.048, de 2024);</w:t>
      </w:r>
    </w:p>
    <w:p w:rsidR="00000000" w:rsidDel="00000000" w:rsidP="00000000" w:rsidRDefault="00000000" w:rsidRPr="00000000" w14:paraId="0000003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efetivação de despesas ou aquisição de bens e serviços, por titular de empresa ou sócio de pessoa jurídica, em limite superior ao pró-labore ou às retiradas e sem comprovação da origem do numerário;</w:t>
      </w:r>
    </w:p>
    <w:p w:rsidR="00000000" w:rsidDel="00000000" w:rsidP="00000000" w:rsidRDefault="00000000" w:rsidRPr="00000000" w14:paraId="0000003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IX - o pagamento de aquisições de mercadorias, bens, serviços, despesas e outros ativos e passivos, em valor superior às disponibilidades do período;</w:t>
      </w:r>
    </w:p>
    <w:p w:rsidR="00000000" w:rsidDel="00000000" w:rsidP="00000000" w:rsidRDefault="00000000" w:rsidRPr="00000000" w14:paraId="0000003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 – falta de escrituração contábil de pagamentos efetuados (</w:t>
      </w:r>
      <w:hyperlink r:id="rId10">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da Lei nº 19.048, de 2024);</w:t>
      </w:r>
    </w:p>
    <w:p w:rsidR="00000000" w:rsidDel="00000000" w:rsidP="00000000" w:rsidRDefault="00000000" w:rsidRPr="00000000" w14:paraId="000000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 – a existência de valores registrados em máquina registradora, terminal ponto de venda, equipamento emissor de cupom fiscal (ECF), processamento de dados ou outro equipamento utilizado sem prévia autorização ou de forma irregular, apurados mediante a leitura do equipamento, bem como (</w:t>
      </w:r>
      <w:hyperlink r:id="rId11">
        <w:r w:rsidDel="00000000" w:rsidR="00000000" w:rsidRPr="00000000">
          <w:rPr>
            <w:color w:val="0000ff"/>
            <w:sz w:val="20"/>
            <w:szCs w:val="20"/>
            <w:u w:val="single"/>
            <w:rtl w:val="0"/>
          </w:rPr>
          <w:t xml:space="preserve">Lei nº 17.427/17, art. 25</w:t>
        </w:r>
      </w:hyperlink>
      <w:r w:rsidDel="00000000" w:rsidR="00000000" w:rsidRPr="00000000">
        <w:rPr>
          <w:sz w:val="20"/>
          <w:szCs w:val="20"/>
          <w:rtl w:val="0"/>
        </w:rPr>
        <w:t xml:space="preserve">):</w:t>
      </w:r>
    </w:p>
    <w:p w:rsidR="00000000" w:rsidDel="00000000" w:rsidP="00000000" w:rsidRDefault="00000000" w:rsidRPr="00000000" w14:paraId="0000003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 cessação de uso de ECF com inobservância das formalidades previstas nos arts. </w:t>
      </w:r>
      <w:hyperlink r:id="rId12">
        <w:r w:rsidDel="00000000" w:rsidR="00000000" w:rsidRPr="00000000">
          <w:rPr>
            <w:color w:val="0000ff"/>
            <w:sz w:val="20"/>
            <w:szCs w:val="20"/>
            <w:u w:val="single"/>
            <w:rtl w:val="0"/>
          </w:rPr>
          <w:t xml:space="preserve">40</w:t>
        </w:r>
      </w:hyperlink>
      <w:r w:rsidDel="00000000" w:rsidR="00000000" w:rsidRPr="00000000">
        <w:rPr>
          <w:sz w:val="20"/>
          <w:szCs w:val="20"/>
          <w:rtl w:val="0"/>
        </w:rPr>
        <w:t xml:space="preserve"> e </w:t>
      </w:r>
      <w:hyperlink r:id="rId13">
        <w:r w:rsidDel="00000000" w:rsidR="00000000" w:rsidRPr="00000000">
          <w:rPr>
            <w:color w:val="0000ff"/>
            <w:sz w:val="20"/>
            <w:szCs w:val="20"/>
            <w:u w:val="single"/>
            <w:rtl w:val="0"/>
          </w:rPr>
          <w:t xml:space="preserve">41</w:t>
        </w:r>
      </w:hyperlink>
      <w:r w:rsidDel="00000000" w:rsidR="00000000" w:rsidRPr="00000000">
        <w:rPr>
          <w:sz w:val="20"/>
          <w:szCs w:val="20"/>
          <w:rtl w:val="0"/>
        </w:rPr>
        <w:t xml:space="preserve"> do Anexo 9 (Lei nº 17.427/17, art. 25); ou</w:t>
      </w:r>
    </w:p>
    <w:p w:rsidR="00000000" w:rsidDel="00000000" w:rsidP="00000000" w:rsidRDefault="00000000" w:rsidRPr="00000000" w14:paraId="0000003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 comunicação de roubo, furto, perda ou extravio de ECF com inobservância das formalidades previstas no </w:t>
      </w:r>
      <w:hyperlink r:id="rId14">
        <w:r w:rsidDel="00000000" w:rsidR="00000000" w:rsidRPr="00000000">
          <w:rPr>
            <w:color w:val="0000ff"/>
            <w:sz w:val="20"/>
            <w:szCs w:val="20"/>
            <w:u w:val="single"/>
            <w:rtl w:val="0"/>
          </w:rPr>
          <w:t xml:space="preserve">art. 181</w:t>
        </w:r>
      </w:hyperlink>
      <w:r w:rsidDel="00000000" w:rsidR="00000000" w:rsidRPr="00000000">
        <w:rPr>
          <w:sz w:val="20"/>
          <w:szCs w:val="20"/>
          <w:rtl w:val="0"/>
        </w:rPr>
        <w:t xml:space="preserve"> do Anexo 5 (Lei nº 17.427/17, art. 25);</w:t>
      </w:r>
    </w:p>
    <w:p w:rsidR="00000000" w:rsidDel="00000000" w:rsidP="00000000" w:rsidRDefault="00000000" w:rsidRPr="00000000" w14:paraId="0000003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XII – a existência de equipamentos do tipo </w:t>
      </w:r>
      <w:r w:rsidDel="00000000" w:rsidR="00000000" w:rsidRPr="00000000">
        <w:rPr>
          <w:i w:val="1"/>
          <w:sz w:val="20"/>
          <w:szCs w:val="20"/>
          <w:rtl w:val="0"/>
        </w:rPr>
        <w:t xml:space="preserve">Point of Sale</w:t>
      </w:r>
      <w:r w:rsidDel="00000000" w:rsidR="00000000" w:rsidRPr="00000000">
        <w:rPr>
          <w:sz w:val="20"/>
          <w:szCs w:val="20"/>
          <w:rtl w:val="0"/>
        </w:rPr>
        <w:t xml:space="preserve"> (POS) vinculados a estabelecimento diverso, caso em que serão atribuídos todos os valores transmitidos e autorizados por meio deste equipamento ao estabelecimento onde encontrado.</w:t>
      </w:r>
    </w:p>
    <w:p w:rsidR="00000000" w:rsidDel="00000000" w:rsidP="00000000" w:rsidRDefault="00000000" w:rsidRPr="00000000" w14:paraId="0000003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XIII – transações autorizadas por meio de solução de </w:t>
      </w:r>
      <w:r w:rsidDel="00000000" w:rsidR="00000000" w:rsidRPr="00000000">
        <w:rPr>
          <w:i w:val="1"/>
          <w:sz w:val="20"/>
          <w:szCs w:val="20"/>
          <w:rtl w:val="0"/>
        </w:rPr>
        <w:t xml:space="preserve">software</w:t>
      </w:r>
      <w:r w:rsidDel="00000000" w:rsidR="00000000" w:rsidRPr="00000000">
        <w:rPr>
          <w:sz w:val="20"/>
          <w:szCs w:val="20"/>
          <w:rtl w:val="0"/>
        </w:rPr>
        <w:t xml:space="preserve"> ou dispositivo de </w:t>
      </w:r>
      <w:r w:rsidDel="00000000" w:rsidR="00000000" w:rsidRPr="00000000">
        <w:rPr>
          <w:i w:val="1"/>
          <w:sz w:val="20"/>
          <w:szCs w:val="20"/>
          <w:rtl w:val="0"/>
        </w:rPr>
        <w:t xml:space="preserve">hardware</w:t>
      </w:r>
      <w:r w:rsidDel="00000000" w:rsidR="00000000" w:rsidRPr="00000000">
        <w:rPr>
          <w:sz w:val="20"/>
          <w:szCs w:val="20"/>
          <w:rtl w:val="0"/>
        </w:rPr>
        <w:t xml:space="preserve"> vinculado a terceiro, para registro de meio de pagamento, caso em que serão atribuídas ao estabelecimento onde encontrados (</w:t>
      </w:r>
      <w:hyperlink r:id="rId15">
        <w:r w:rsidDel="00000000" w:rsidR="00000000" w:rsidRPr="00000000">
          <w:rPr>
            <w:color w:val="0000ff"/>
            <w:sz w:val="20"/>
            <w:szCs w:val="20"/>
            <w:u w:val="single"/>
            <w:rtl w:val="0"/>
          </w:rPr>
          <w:t xml:space="preserve">Lei nº 17.427/17, art. 25</w:t>
        </w:r>
      </w:hyperlink>
      <w:r w:rsidDel="00000000" w:rsidR="00000000" w:rsidRPr="00000000">
        <w:rPr>
          <w:sz w:val="20"/>
          <w:szCs w:val="20"/>
          <w:rtl w:val="0"/>
        </w:rPr>
        <w:t xml:space="preserve">); e</w:t>
      </w:r>
    </w:p>
    <w:p w:rsidR="00000000" w:rsidDel="00000000" w:rsidP="00000000" w:rsidRDefault="00000000" w:rsidRPr="00000000" w14:paraId="000000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XIV – existência de valores diferentes das saídas registradas pelo contribuinte, informados por (Lei nº 17.427/17, art. 25):</w:t>
      </w:r>
    </w:p>
    <w:p w:rsidR="00000000" w:rsidDel="00000000" w:rsidP="00000000" w:rsidRDefault="00000000" w:rsidRPr="00000000" w14:paraId="0000003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instituições financeiras e não financeiras integrantes do Sistema de Pagamentos Brasileiro (Lei nº 17.427/17, art. 25);</w:t>
      </w:r>
    </w:p>
    <w:p w:rsidR="00000000" w:rsidDel="00000000" w:rsidP="00000000" w:rsidRDefault="00000000" w:rsidRPr="00000000" w14:paraId="000000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administradoras e credenciadoras de cartão de crédito ou débito, arranjos e instituições de pagamentos, facilitadores ou outros instrumentos de pagamento (Lei nº 17.427/17, art. 25); e</w:t>
      </w:r>
    </w:p>
    <w:p w:rsidR="00000000" w:rsidDel="00000000" w:rsidP="00000000" w:rsidRDefault="00000000" w:rsidRPr="00000000" w14:paraId="0000003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demais entidades similares prestadoras de serviços de intermediação comercial em ambiente virtual ou relacionados com comércio eletrônico (Lei nº 17.427/17, art. 25).</w:t>
      </w:r>
    </w:p>
    <w:p w:rsidR="00000000" w:rsidDel="00000000" w:rsidP="00000000" w:rsidRDefault="00000000" w:rsidRPr="00000000" w14:paraId="000000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XV – o recebimento de valores por meio de transações financeiras ou transações realizadas por qualquer meio de pagamento, inscrito ou não no Sistema de Pagamentos Brasileiro, destinadas a terceiros, caso em que os valores recebidos serão atribuídos ao estabelecimento onde encontrado, utilizado ou mantido  o dispositivo, a conta, a chave, o símbolo ou o código para recebimento de recursos  (</w:t>
      </w:r>
      <w:hyperlink r:id="rId16">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da Lei nº 19.048, de 2024).</w:t>
      </w:r>
    </w:p>
    <w:p w:rsidR="00000000" w:rsidDel="00000000" w:rsidP="00000000" w:rsidRDefault="00000000" w:rsidRPr="00000000" w14:paraId="0000004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As presunções decorrentes das hipóteses de que tratam os incisos do </w:t>
      </w:r>
      <w:r w:rsidDel="00000000" w:rsidR="00000000" w:rsidRPr="00000000">
        <w:rPr>
          <w:i w:val="1"/>
          <w:sz w:val="20"/>
          <w:szCs w:val="20"/>
          <w:rtl w:val="0"/>
        </w:rPr>
        <w:t xml:space="preserve">caput</w:t>
      </w:r>
      <w:r w:rsidDel="00000000" w:rsidR="00000000" w:rsidRPr="00000000">
        <w:rPr>
          <w:sz w:val="20"/>
          <w:szCs w:val="20"/>
          <w:rtl w:val="0"/>
        </w:rPr>
        <w:t xml:space="preserve"> deste artigo são relativas, admitindo-se prova em contrário pelo sujeito passivo (</w:t>
      </w:r>
      <w:hyperlink r:id="rId17">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da Lei nº 19.048, de 2024).</w:t>
      </w:r>
    </w:p>
    <w:p w:rsidR="00000000" w:rsidDel="00000000" w:rsidP="00000000" w:rsidRDefault="00000000" w:rsidRPr="00000000" w14:paraId="0000004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Não produzirá os efeitos previstos no § 1º a escrita contábil, quando:</w:t>
      </w:r>
    </w:p>
    <w:p w:rsidR="00000000" w:rsidDel="00000000" w:rsidP="00000000" w:rsidRDefault="00000000" w:rsidRPr="00000000" w14:paraId="0000004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contiver vícios ou irregularidades que objetivem ou possibilitem a sonegação de tributos;</w:t>
      </w:r>
    </w:p>
    <w:p w:rsidR="00000000" w:rsidDel="00000000" w:rsidP="00000000" w:rsidRDefault="00000000" w:rsidRPr="00000000" w14:paraId="0000004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os documentos fiscais emitidos ou recebidos contiverem omissões ou vícios, ou quando se verificar que as quantidades, operações ou valores lançados são inferiores aos reais;</w:t>
      </w:r>
    </w:p>
    <w:p w:rsidR="00000000" w:rsidDel="00000000" w:rsidP="00000000" w:rsidRDefault="00000000" w:rsidRPr="00000000" w14:paraId="0000004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os livros ou documentos fiscais forem declarados extraviados, salvo se o contribuinte fizer comprovação das operações ou prestações e de que sobre elas pagou o imposto devido;</w:t>
      </w:r>
    </w:p>
    <w:p w:rsidR="00000000" w:rsidDel="00000000" w:rsidP="00000000" w:rsidRDefault="00000000" w:rsidRPr="00000000" w14:paraId="0000004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o contribuinte, embora intimado, persistir no propósito de não exibir seus livros e documentos para exame.</w:t>
      </w:r>
    </w:p>
    <w:p w:rsidR="00000000" w:rsidDel="00000000" w:rsidP="00000000" w:rsidRDefault="00000000" w:rsidRPr="00000000" w14:paraId="0000004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 O Gerente Regional da Fazenda Estadual poderá determinar a instauração de regime especial de fiscalização para fins de arbitramento do movimento tributável médio previsto no inciso V, observado o seguinte:</w:t>
      </w:r>
    </w:p>
    <w:p w:rsidR="00000000" w:rsidDel="00000000" w:rsidP="00000000" w:rsidRDefault="00000000" w:rsidRPr="00000000" w14:paraId="0000004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duração do regime não será inferior a 10 (dez) nem superior a 60 (sessenta) dias, de cada vez;</w:t>
      </w:r>
    </w:p>
    <w:p w:rsidR="00000000" w:rsidDel="00000000" w:rsidP="00000000" w:rsidRDefault="00000000" w:rsidRPr="00000000" w14:paraId="0000004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os documentos fiscais, bem como outros meios destinados ao registro das operações poderão ser visados previamente pelos servidores designados para aplicação do regime.</w:t>
      </w:r>
    </w:p>
    <w:p w:rsidR="00000000" w:rsidDel="00000000" w:rsidP="00000000" w:rsidRDefault="00000000" w:rsidRPr="00000000" w14:paraId="0000004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w:t>
      </w:r>
      <w:r w:rsidDel="00000000" w:rsidR="00000000" w:rsidRPr="00000000">
        <w:rPr>
          <w:strike w:val="1"/>
          <w:sz w:val="20"/>
          <w:szCs w:val="20"/>
          <w:rtl w:val="0"/>
        </w:rPr>
        <w:t xml:space="preserve">º</w:t>
      </w:r>
      <w:r w:rsidDel="00000000" w:rsidR="00000000" w:rsidRPr="00000000">
        <w:rPr>
          <w:sz w:val="20"/>
          <w:szCs w:val="20"/>
          <w:rtl w:val="0"/>
        </w:rPr>
        <w:t xml:space="preserve"> O Gerente de Fiscalização poderá determinar a instauração de regime especial de fiscalização para fins de arbitramento do movimento tributável médio previsto no inciso V, observado o seguinte:</w:t>
      </w:r>
    </w:p>
    <w:p w:rsidR="00000000" w:rsidDel="00000000" w:rsidP="00000000" w:rsidRDefault="00000000" w:rsidRPr="00000000" w14:paraId="0000004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equipamentos Emissores de </w:t>
      </w:r>
      <w:hyperlink r:id="rId18">
        <w:r w:rsidDel="00000000" w:rsidR="00000000" w:rsidRPr="00000000">
          <w:rPr>
            <w:color w:val="0000ff"/>
            <w:sz w:val="20"/>
            <w:szCs w:val="20"/>
            <w:u w:val="single"/>
            <w:rtl w:val="0"/>
          </w:rPr>
          <w:t xml:space="preserve">Cupom Fiscal</w:t>
        </w:r>
      </w:hyperlink>
      <w:r w:rsidDel="00000000" w:rsidR="00000000" w:rsidRPr="00000000">
        <w:rPr>
          <w:sz w:val="20"/>
          <w:szCs w:val="20"/>
          <w:rtl w:val="0"/>
        </w:rPr>
        <w:t xml:space="preserve"> – ECF do contribuinte serão substituídos por equipamentos ECF de propriedade do fisco, ficando o usuário como fiel depositário e praticando todos os atos previstos na legislação e no regime especial para o seu uso;</w:t>
      </w:r>
    </w:p>
    <w:p w:rsidR="00000000" w:rsidDel="00000000" w:rsidP="00000000" w:rsidRDefault="00000000" w:rsidRPr="00000000" w14:paraId="0000004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os documentos fiscais, bem como outros meios destinados ao registro das operações, poderão ser visados previamente pelos servidores designados para aplicação do regime;</w:t>
      </w:r>
    </w:p>
    <w:p w:rsidR="00000000" w:rsidDel="00000000" w:rsidP="00000000" w:rsidRDefault="00000000" w:rsidRPr="00000000" w14:paraId="0000004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desenvolvedor do PAF-ECF deverá adequar o programa aplicativo, no prazo estipulado pelo regime especial, a fim de possibilitar o funcionamento de todas as funções do ECF instalado pelo fisco;</w:t>
      </w:r>
    </w:p>
    <w:p w:rsidR="00000000" w:rsidDel="00000000" w:rsidP="00000000" w:rsidRDefault="00000000" w:rsidRPr="00000000" w14:paraId="0000004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 duração do regime especial não será inferior a 30 (trinta) dias;</w:t>
      </w:r>
    </w:p>
    <w:p w:rsidR="00000000" w:rsidDel="00000000" w:rsidP="00000000" w:rsidRDefault="00000000" w:rsidRPr="00000000" w14:paraId="0000004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ao final do regime especial os dispositivos de armazenamento da Memória de Fita-detalhe serão entregues ao contribuinte, como fiel depositário, para a guarda pelo prazo decadencial.</w:t>
      </w:r>
    </w:p>
    <w:p w:rsidR="00000000" w:rsidDel="00000000" w:rsidP="00000000" w:rsidRDefault="00000000" w:rsidRPr="00000000" w14:paraId="0000005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A presunção de que tratam as alíneas do inciso </w:t>
      </w:r>
      <w:hyperlink r:id="rId19">
        <w:r w:rsidDel="00000000" w:rsidR="00000000" w:rsidRPr="00000000">
          <w:rPr>
            <w:color w:val="0000ff"/>
            <w:sz w:val="20"/>
            <w:szCs w:val="20"/>
            <w:u w:val="single"/>
            <w:rtl w:val="0"/>
          </w:rPr>
          <w:t xml:space="preserve">XI</w:t>
        </w:r>
      </w:hyperlink>
      <w:r w:rsidDel="00000000" w:rsidR="00000000" w:rsidRPr="00000000">
        <w:rPr>
          <w:sz w:val="20"/>
          <w:szCs w:val="20"/>
          <w:rtl w:val="0"/>
        </w:rPr>
        <w:t xml:space="preserve"> do </w:t>
      </w:r>
      <w:r w:rsidDel="00000000" w:rsidR="00000000" w:rsidRPr="00000000">
        <w:rPr>
          <w:i w:val="1"/>
          <w:sz w:val="20"/>
          <w:szCs w:val="20"/>
          <w:rtl w:val="0"/>
        </w:rPr>
        <w:t xml:space="preserve">caput </w:t>
      </w:r>
      <w:r w:rsidDel="00000000" w:rsidR="00000000" w:rsidRPr="00000000">
        <w:rPr>
          <w:sz w:val="20"/>
          <w:szCs w:val="20"/>
          <w:rtl w:val="0"/>
        </w:rPr>
        <w:t xml:space="preserve">deste artigo não se aplica aos períodos em que a leitura da memória fiscal do equipamento declarado roubado, furtado, perdido ou extraviado tiver sido apresentada pelo contribuinte (Lei nº </w:t>
      </w:r>
      <w:hyperlink r:id="rId20">
        <w:r w:rsidDel="00000000" w:rsidR="00000000" w:rsidRPr="00000000">
          <w:rPr>
            <w:color w:val="0000ff"/>
            <w:sz w:val="20"/>
            <w:szCs w:val="20"/>
            <w:u w:val="single"/>
            <w:rtl w:val="0"/>
          </w:rPr>
          <w:t xml:space="preserve">17.427/17, art. 25</w:t>
        </w:r>
      </w:hyperlink>
      <w:r w:rsidDel="00000000" w:rsidR="00000000" w:rsidRPr="00000000">
        <w:rPr>
          <w:sz w:val="20"/>
          <w:szCs w:val="20"/>
          <w:rtl w:val="0"/>
        </w:rPr>
        <w:t xml:space="preserve">).</w:t>
      </w:r>
    </w:p>
    <w:p w:rsidR="00000000" w:rsidDel="00000000" w:rsidP="00000000" w:rsidRDefault="00000000" w:rsidRPr="00000000" w14:paraId="0000005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Para fins do disposto nos incisos do </w:t>
      </w:r>
      <w:r w:rsidDel="00000000" w:rsidR="00000000" w:rsidRPr="00000000">
        <w:rPr>
          <w:i w:val="1"/>
          <w:sz w:val="20"/>
          <w:szCs w:val="20"/>
          <w:rtl w:val="0"/>
        </w:rPr>
        <w:t xml:space="preserve">caput</w:t>
      </w:r>
      <w:r w:rsidDel="00000000" w:rsidR="00000000" w:rsidRPr="00000000">
        <w:rPr>
          <w:sz w:val="20"/>
          <w:szCs w:val="20"/>
          <w:rtl w:val="0"/>
        </w:rPr>
        <w:t xml:space="preserve"> deste artigo, considera-se operação ou prestação tributável não registrada (</w:t>
      </w:r>
      <w:hyperlink r:id="rId21">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da Lei nº 19.048,  de 2024):</w:t>
      </w:r>
    </w:p>
    <w:p w:rsidR="00000000" w:rsidDel="00000000" w:rsidP="00000000" w:rsidRDefault="00000000" w:rsidRPr="00000000" w14:paraId="0000005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 hipótese de que trata a alínea “a” do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o valor dos lançamentos contábeis na respectiva conta do ativo;</w:t>
      </w:r>
    </w:p>
    <w:p w:rsidR="00000000" w:rsidDel="00000000" w:rsidP="00000000" w:rsidRDefault="00000000" w:rsidRPr="00000000" w14:paraId="0000005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 hipótese de que trata a alínea “b” do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o valor do saldo credor de caixa indicado na escrita contábil do sujeito passivo no respectivo período de apuração, compensados os saldos credores relativos a períodos anteriores que já tenham sido objeto de lançamento;</w:t>
      </w:r>
    </w:p>
    <w:p w:rsidR="00000000" w:rsidDel="00000000" w:rsidP="00000000" w:rsidRDefault="00000000" w:rsidRPr="00000000" w14:paraId="0000005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na hipótese de que trata a alínea “c” do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o valor do bem ou direito não contabilizado;</w:t>
      </w:r>
    </w:p>
    <w:p w:rsidR="00000000" w:rsidDel="00000000" w:rsidP="00000000" w:rsidRDefault="00000000" w:rsidRPr="00000000" w14:paraId="0000005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na hipótese de que trata a alínea “d” do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o valor das obrigações mantidas indevidamente na conta do passivo;</w:t>
      </w:r>
    </w:p>
    <w:p w:rsidR="00000000" w:rsidDel="00000000" w:rsidP="00000000" w:rsidRDefault="00000000" w:rsidRPr="00000000" w14:paraId="0000005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na hipótese de que trata a alínea “e” do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o valor dos lançamentos contábeis de baixa na respectiva conta de exigibilidade;</w:t>
      </w:r>
    </w:p>
    <w:p w:rsidR="00000000" w:rsidDel="00000000" w:rsidP="00000000" w:rsidRDefault="00000000" w:rsidRPr="00000000" w14:paraId="0000005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na hipótese de que trata o inciso VII do </w:t>
      </w:r>
      <w:r w:rsidDel="00000000" w:rsidR="00000000" w:rsidRPr="00000000">
        <w:rPr>
          <w:i w:val="1"/>
          <w:sz w:val="20"/>
          <w:szCs w:val="20"/>
          <w:rtl w:val="0"/>
        </w:rPr>
        <w:t xml:space="preserve">caput</w:t>
      </w:r>
      <w:r w:rsidDel="00000000" w:rsidR="00000000" w:rsidRPr="00000000">
        <w:rPr>
          <w:sz w:val="20"/>
          <w:szCs w:val="20"/>
          <w:rtl w:val="0"/>
        </w:rPr>
        <w:t xml:space="preserve"> deste artigo, o valor de aquisição não contabilizado; e</w:t>
      </w:r>
    </w:p>
    <w:p w:rsidR="00000000" w:rsidDel="00000000" w:rsidP="00000000" w:rsidRDefault="00000000" w:rsidRPr="00000000" w14:paraId="0000005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na hipótese de que trata o inciso X do </w:t>
      </w:r>
      <w:r w:rsidDel="00000000" w:rsidR="00000000" w:rsidRPr="00000000">
        <w:rPr>
          <w:i w:val="1"/>
          <w:sz w:val="20"/>
          <w:szCs w:val="20"/>
          <w:rtl w:val="0"/>
        </w:rPr>
        <w:t xml:space="preserve">caput</w:t>
      </w:r>
      <w:r w:rsidDel="00000000" w:rsidR="00000000" w:rsidRPr="00000000">
        <w:rPr>
          <w:sz w:val="20"/>
          <w:szCs w:val="20"/>
          <w:rtl w:val="0"/>
        </w:rPr>
        <w:t xml:space="preserve"> deste artigo, o valor dos pagamentos efetuados.</w:t>
      </w:r>
    </w:p>
    <w:p w:rsidR="00000000" w:rsidDel="00000000" w:rsidP="00000000" w:rsidRDefault="00000000" w:rsidRPr="00000000" w14:paraId="0000005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As presunções decorrentes das hipóteses de que tratam os incisos I, VII e X do </w:t>
      </w:r>
      <w:r w:rsidDel="00000000" w:rsidR="00000000" w:rsidRPr="00000000">
        <w:rPr>
          <w:i w:val="1"/>
          <w:sz w:val="20"/>
          <w:szCs w:val="20"/>
          <w:rtl w:val="0"/>
        </w:rPr>
        <w:t xml:space="preserve">caput</w:t>
      </w:r>
      <w:r w:rsidDel="00000000" w:rsidR="00000000" w:rsidRPr="00000000">
        <w:rPr>
          <w:sz w:val="20"/>
          <w:szCs w:val="20"/>
          <w:rtl w:val="0"/>
        </w:rPr>
        <w:t xml:space="preserve"> deste artigo serão atribuídas ao período de apuração  em que ocorrer a irregularidade na escrita contábil do sujeito passivo (</w:t>
      </w:r>
      <w:hyperlink r:id="rId22">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da Lei  nº 19.048, de 2024).</w:t>
      </w:r>
    </w:p>
    <w:p w:rsidR="00000000" w:rsidDel="00000000" w:rsidP="00000000" w:rsidRDefault="00000000" w:rsidRPr="00000000" w14:paraId="0000005A">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75-A. </w:t>
      </w:r>
      <w:r w:rsidDel="00000000" w:rsidR="00000000" w:rsidRPr="00000000">
        <w:rPr>
          <w:sz w:val="20"/>
          <w:szCs w:val="20"/>
          <w:rtl w:val="0"/>
        </w:rPr>
        <w:t xml:space="preserve">No caso de contribuinte não inscrito no CCICMS, considerar-se-á como data de início das atividades aquela em que se realizar a primeira operação de entrada ou saída de mercadoria ou bem ou a primeira prestação de serviço.</w:t>
      </w:r>
    </w:p>
    <w:p w:rsidR="00000000" w:rsidDel="00000000" w:rsidP="00000000" w:rsidRDefault="00000000" w:rsidRPr="00000000" w14:paraId="0000005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76.</w:t>
      </w:r>
      <w:r w:rsidDel="00000000" w:rsidR="00000000" w:rsidRPr="00000000">
        <w:rPr>
          <w:sz w:val="20"/>
          <w:szCs w:val="20"/>
          <w:rtl w:val="0"/>
        </w:rPr>
        <w:t xml:space="preserve"> REVOGADO.</w:t>
      </w:r>
    </w:p>
    <w:p w:rsidR="00000000" w:rsidDel="00000000" w:rsidP="00000000" w:rsidRDefault="00000000" w:rsidRPr="00000000" w14:paraId="0000005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77.</w:t>
      </w:r>
      <w:r w:rsidDel="00000000" w:rsidR="00000000" w:rsidRPr="00000000">
        <w:rPr>
          <w:sz w:val="20"/>
          <w:szCs w:val="20"/>
          <w:rtl w:val="0"/>
        </w:rPr>
        <w:t xml:space="preserve">  As mercadorias transportadas ou estocadas sem documentação fiscal ou com documentação fiscal fraudulenta poderão ser retidas em depósito até a identificação de seu proprietário, mediante lavratura de Termo de Ocorrência e Depósito, de modelo oficial, entregando-se cópia a quem detiver a posse das mercadorias.</w:t>
      </w:r>
    </w:p>
    <w:p w:rsidR="00000000" w:rsidDel="00000000" w:rsidP="00000000" w:rsidRDefault="00000000" w:rsidRPr="00000000" w14:paraId="0000005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Havendo prova ou fundada suspeita de que mercadorias se encontram em residência particular ou dependência do estabelecimento utilizada como moradia, será promovida busca e apreensão judicial, sem prejuízo das medidas necessárias para evitar sua remoção clandestina.</w:t>
      </w:r>
    </w:p>
    <w:p w:rsidR="00000000" w:rsidDel="00000000" w:rsidP="00000000" w:rsidRDefault="00000000" w:rsidRPr="00000000" w14:paraId="0000005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Caso o sujeito passivo não seja domiciliado neste Estado, deverá ser garantido o crédito tributário, mediante fiança idônea ou depósito de bens, valores ou títulos mobiliários.</w:t>
      </w:r>
    </w:p>
    <w:p w:rsidR="00000000" w:rsidDel="00000000" w:rsidP="00000000" w:rsidRDefault="00000000" w:rsidRPr="00000000" w14:paraId="0000005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 As mercadorias poderão ser depositadas junto a terceiro idôneo se a sua guarda não for possível em depósito do Estado.</w:t>
      </w:r>
    </w:p>
    <w:p w:rsidR="00000000" w:rsidDel="00000000" w:rsidP="00000000" w:rsidRDefault="00000000" w:rsidRPr="00000000" w14:paraId="0000006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 A devolução da coisa depositada far-se-á mediante pagamento das despesas decorrentes do depósito, se existentes, e assunção da responsabilidade pelo crédito tributário, em termo próprio, pelo real proprietário da mercadoria, contra quem será emitida a Notificação Fiscal.</w:t>
      </w:r>
    </w:p>
    <w:p w:rsidR="00000000" w:rsidDel="00000000" w:rsidP="00000000" w:rsidRDefault="00000000" w:rsidRPr="00000000" w14:paraId="0000006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78.</w:t>
      </w:r>
      <w:r w:rsidDel="00000000" w:rsidR="00000000" w:rsidRPr="00000000">
        <w:rPr>
          <w:sz w:val="20"/>
          <w:szCs w:val="20"/>
          <w:rtl w:val="0"/>
        </w:rPr>
        <w:t xml:space="preserve">  Se dentro de 30 (trinta) dias contados do depósito a mercadoria apreendida não for reclamada, será iniciado o processo de leilão público, na forma prevista na </w:t>
      </w:r>
      <w:hyperlink r:id="rId23">
        <w:r w:rsidDel="00000000" w:rsidR="00000000" w:rsidRPr="00000000">
          <w:rPr>
            <w:color w:val="0000ff"/>
            <w:sz w:val="20"/>
            <w:szCs w:val="20"/>
            <w:u w:val="single"/>
            <w:rtl w:val="0"/>
          </w:rPr>
          <w:t xml:space="preserve">Lei n° 3.938, de 26 de dezembro de 1966</w:t>
        </w:r>
      </w:hyperlink>
      <w:r w:rsidDel="00000000" w:rsidR="00000000" w:rsidRPr="00000000">
        <w:rPr>
          <w:sz w:val="20"/>
          <w:szCs w:val="20"/>
          <w:rtl w:val="0"/>
        </w:rPr>
        <w:t xml:space="preserve">, arts. 125 a 130.</w:t>
      </w:r>
    </w:p>
    <w:p w:rsidR="00000000" w:rsidDel="00000000" w:rsidP="00000000" w:rsidRDefault="00000000" w:rsidRPr="00000000" w14:paraId="0000006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Tratando-se de bens rapidamente deterioráveis, o prazo referido neste artigo poderá ser reduzido para 24 (vinte e quatro) horas ou menos, findo o qual os bens serão doados a instituições beneficentes, fazendo-se constar essa circunstância no Termo de Ocorrência e Depósito.</w:t>
      </w:r>
    </w:p>
    <w:p w:rsidR="00000000" w:rsidDel="00000000" w:rsidP="00000000" w:rsidRDefault="00000000" w:rsidRPr="00000000" w14:paraId="0000006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Enquanto não entregue a coisa ao arrematante, o real proprietário poderá reclamá-la, observado o disposto no art. 77, § 4°.</w:t>
      </w:r>
    </w:p>
    <w:p w:rsidR="00000000" w:rsidDel="00000000" w:rsidP="00000000" w:rsidRDefault="00000000" w:rsidRPr="00000000" w14:paraId="0000006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78-A.</w:t>
      </w:r>
      <w:r w:rsidDel="00000000" w:rsidR="00000000" w:rsidRPr="00000000">
        <w:rPr>
          <w:sz w:val="20"/>
          <w:szCs w:val="20"/>
          <w:rtl w:val="0"/>
        </w:rPr>
        <w:t xml:space="preserve"> Nas operações e prestações interestaduais com destino a consumidor final não contribuinte do ICMS, relativamente ao diferencial de alíquotas, a fiscalização, autuação e execução do sujeito passivo será efetuada:</w:t>
      </w:r>
    </w:p>
    <w:p w:rsidR="00000000" w:rsidDel="00000000" w:rsidP="00000000" w:rsidRDefault="00000000" w:rsidRPr="00000000" w14:paraId="0000006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por este Estado, no caso de contribuinte localizado em outra unidade da Federação, mediante credenciamento prévio no Estado de origem das mercadorias;</w:t>
      </w:r>
    </w:p>
    <w:p w:rsidR="00000000" w:rsidDel="00000000" w:rsidP="00000000" w:rsidRDefault="00000000" w:rsidRPr="00000000" w14:paraId="0000006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pelo Estado de origem, no caso de contribuinte localizado neste Estado, mediante credenciamento prévio neste Estado; ou</w:t>
      </w:r>
    </w:p>
    <w:p w:rsidR="00000000" w:rsidDel="00000000" w:rsidP="00000000" w:rsidRDefault="00000000" w:rsidRPr="00000000" w14:paraId="0000006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conjuntamente pelos Estados interessados.</w:t>
      </w:r>
    </w:p>
    <w:p w:rsidR="00000000" w:rsidDel="00000000" w:rsidP="00000000" w:rsidRDefault="00000000" w:rsidRPr="00000000" w14:paraId="0000006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Fica dispensado o credenciamento prévio na hipótese de a fiscalização ser exercida sem a presença física da autoridade fiscal no local do estabelecimento a ser fiscalizado.</w:t>
      </w:r>
    </w:p>
    <w:p w:rsidR="00000000" w:rsidDel="00000000" w:rsidP="00000000" w:rsidRDefault="00000000" w:rsidRPr="00000000" w14:paraId="0000006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credenciamento de que tratam os incisos I e II do </w:t>
      </w:r>
      <w:r w:rsidDel="00000000" w:rsidR="00000000" w:rsidRPr="00000000">
        <w:rPr>
          <w:i w:val="1"/>
          <w:sz w:val="20"/>
          <w:szCs w:val="20"/>
          <w:rtl w:val="0"/>
        </w:rPr>
        <w:t xml:space="preserve">caput</w:t>
      </w:r>
      <w:r w:rsidDel="00000000" w:rsidR="00000000" w:rsidRPr="00000000">
        <w:rPr>
          <w:sz w:val="20"/>
          <w:szCs w:val="20"/>
          <w:rtl w:val="0"/>
        </w:rPr>
        <w:t xml:space="preserve"> deste artigo será concedido em até 10 (dez) dias, configurando anuência tácita a ausência de resposta.</w:t>
      </w:r>
    </w:p>
    <w:p w:rsidR="00000000" w:rsidDel="00000000" w:rsidP="00000000" w:rsidRDefault="00000000" w:rsidRPr="00000000" w14:paraId="0000006A">
      <w:pPr>
        <w:pStyle w:val="Heading1"/>
        <w:shd w:fill="ffffff" w:val="clear"/>
        <w:spacing w:after="220" w:before="220" w:lineRule="auto"/>
        <w:jc w:val="center"/>
        <w:rPr/>
      </w:pPr>
      <w:bookmarkStart w:colFirst="0" w:colLast="0" w:name="_682xzm15nmob" w:id="1"/>
      <w:bookmarkEnd w:id="1"/>
      <w:r w:rsidDel="00000000" w:rsidR="00000000" w:rsidRPr="00000000">
        <w:rPr>
          <w:rtl w:val="0"/>
        </w:rPr>
        <w:t xml:space="preserve">CAPÍTULO XI</w:t>
        <w:br w:type="textWrapping"/>
        <w:t xml:space="preserve">DAS DISPOSIÇÕES FINAIS E TRANSITÓRIAS</w:t>
      </w:r>
    </w:p>
    <w:p w:rsidR="00000000" w:rsidDel="00000000" w:rsidP="00000000" w:rsidRDefault="00000000" w:rsidRPr="00000000" w14:paraId="0000006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79.</w:t>
      </w:r>
      <w:r w:rsidDel="00000000" w:rsidR="00000000" w:rsidRPr="00000000">
        <w:rPr>
          <w:sz w:val="20"/>
          <w:szCs w:val="20"/>
          <w:rtl w:val="0"/>
        </w:rPr>
        <w:t xml:space="preserve"> Integram este Regulamento os seguintes anexos:</w:t>
      </w:r>
    </w:p>
    <w:p w:rsidR="00000000" w:rsidDel="00000000" w:rsidP="00000000" w:rsidRDefault="00000000" w:rsidRPr="00000000" w14:paraId="0000006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w:t>
      </w:r>
      <w:hyperlink r:id="rId24">
        <w:r w:rsidDel="00000000" w:rsidR="00000000" w:rsidRPr="00000000">
          <w:rPr>
            <w:color w:val="0000ff"/>
            <w:sz w:val="20"/>
            <w:szCs w:val="20"/>
            <w:u w:val="single"/>
            <w:rtl w:val="0"/>
          </w:rPr>
          <w:t xml:space="preserve">Anexo 1</w:t>
        </w:r>
      </w:hyperlink>
      <w:r w:rsidDel="00000000" w:rsidR="00000000" w:rsidRPr="00000000">
        <w:rPr>
          <w:sz w:val="20"/>
          <w:szCs w:val="20"/>
          <w:rtl w:val="0"/>
        </w:rPr>
        <w:t xml:space="preserve">, que trata dos PRODUTOS SUJEITOS A TRATAMENTO ESPECÍFICO;</w:t>
      </w:r>
    </w:p>
    <w:p w:rsidR="00000000" w:rsidDel="00000000" w:rsidP="00000000" w:rsidRDefault="00000000" w:rsidRPr="00000000" w14:paraId="0000006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w:t>
      </w:r>
      <w:hyperlink r:id="rId25">
        <w:r w:rsidDel="00000000" w:rsidR="00000000" w:rsidRPr="00000000">
          <w:rPr>
            <w:color w:val="0000ff"/>
            <w:sz w:val="20"/>
            <w:szCs w:val="20"/>
            <w:u w:val="single"/>
            <w:rtl w:val="0"/>
          </w:rPr>
          <w:t xml:space="preserve">Anexo 1-A</w:t>
        </w:r>
      </w:hyperlink>
      <w:r w:rsidDel="00000000" w:rsidR="00000000" w:rsidRPr="00000000">
        <w:rPr>
          <w:sz w:val="20"/>
          <w:szCs w:val="20"/>
          <w:rtl w:val="0"/>
        </w:rPr>
        <w:t xml:space="preserve">, que trata dos BENS E MERCADORIAS SUJEITOS AO REGIME DE SUBSTITUIÇÃO TRIBUTÁRIA;</w:t>
      </w:r>
    </w:p>
    <w:p w:rsidR="00000000" w:rsidDel="00000000" w:rsidP="00000000" w:rsidRDefault="00000000" w:rsidRPr="00000000" w14:paraId="0000006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w:t>
      </w:r>
      <w:hyperlink r:id="rId26">
        <w:r w:rsidDel="00000000" w:rsidR="00000000" w:rsidRPr="00000000">
          <w:rPr>
            <w:color w:val="0000ff"/>
            <w:sz w:val="20"/>
            <w:szCs w:val="20"/>
            <w:u w:val="single"/>
            <w:rtl w:val="0"/>
          </w:rPr>
          <w:t xml:space="preserve">Anexo 2</w:t>
        </w:r>
      </w:hyperlink>
      <w:r w:rsidDel="00000000" w:rsidR="00000000" w:rsidRPr="00000000">
        <w:rPr>
          <w:sz w:val="20"/>
          <w:szCs w:val="20"/>
          <w:rtl w:val="0"/>
        </w:rPr>
        <w:t xml:space="preserve">, que trata dos BENEFÍCIOS FISCAIS;</w:t>
      </w:r>
    </w:p>
    <w:p w:rsidR="00000000" w:rsidDel="00000000" w:rsidP="00000000" w:rsidRDefault="00000000" w:rsidRPr="00000000" w14:paraId="0000006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w:t>
      </w:r>
      <w:hyperlink r:id="rId27">
        <w:r w:rsidDel="00000000" w:rsidR="00000000" w:rsidRPr="00000000">
          <w:rPr>
            <w:color w:val="0000ff"/>
            <w:sz w:val="20"/>
            <w:szCs w:val="20"/>
            <w:u w:val="single"/>
            <w:rtl w:val="0"/>
          </w:rPr>
          <w:t xml:space="preserve">Anexo 3</w:t>
        </w:r>
      </w:hyperlink>
      <w:r w:rsidDel="00000000" w:rsidR="00000000" w:rsidRPr="00000000">
        <w:rPr>
          <w:sz w:val="20"/>
          <w:szCs w:val="20"/>
          <w:rtl w:val="0"/>
        </w:rPr>
        <w:t xml:space="preserve">, que trata da SUBSTITUIÇÃO TRIBUTÁRIA;</w:t>
      </w:r>
    </w:p>
    <w:p w:rsidR="00000000" w:rsidDel="00000000" w:rsidP="00000000" w:rsidRDefault="00000000" w:rsidRPr="00000000" w14:paraId="0000007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w:t>
      </w:r>
      <w:hyperlink r:id="rId28">
        <w:r w:rsidDel="00000000" w:rsidR="00000000" w:rsidRPr="00000000">
          <w:rPr>
            <w:color w:val="0000ff"/>
            <w:sz w:val="20"/>
            <w:szCs w:val="20"/>
            <w:u w:val="single"/>
            <w:rtl w:val="0"/>
          </w:rPr>
          <w:t xml:space="preserve">Anexo 4</w:t>
        </w:r>
      </w:hyperlink>
      <w:r w:rsidDel="00000000" w:rsidR="00000000" w:rsidRPr="00000000">
        <w:rPr>
          <w:sz w:val="20"/>
          <w:szCs w:val="20"/>
          <w:rtl w:val="0"/>
        </w:rPr>
        <w:t xml:space="preserve">, que dispõe sobre o TRATAMENTO DIFERENCIADO E SIMPLIFICADO DA MICROEMPRESA E DA EMPRESA DE PEQUENO PORTE - SIMPLES/SC;</w:t>
      </w:r>
    </w:p>
    <w:p w:rsidR="00000000" w:rsidDel="00000000" w:rsidP="00000000" w:rsidRDefault="00000000" w:rsidRPr="00000000" w14:paraId="0000007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w:t>
      </w:r>
      <w:hyperlink r:id="rId29">
        <w:r w:rsidDel="00000000" w:rsidR="00000000" w:rsidRPr="00000000">
          <w:rPr>
            <w:color w:val="0000ff"/>
            <w:sz w:val="20"/>
            <w:szCs w:val="20"/>
            <w:u w:val="single"/>
            <w:rtl w:val="0"/>
          </w:rPr>
          <w:t xml:space="preserve">Anexo 5</w:t>
        </w:r>
      </w:hyperlink>
      <w:r w:rsidDel="00000000" w:rsidR="00000000" w:rsidRPr="00000000">
        <w:rPr>
          <w:sz w:val="20"/>
          <w:szCs w:val="20"/>
          <w:rtl w:val="0"/>
        </w:rPr>
        <w:t xml:space="preserve">, que trata das OBRIGAÇÕES ACESSÓRIAS;</w:t>
      </w:r>
    </w:p>
    <w:p w:rsidR="00000000" w:rsidDel="00000000" w:rsidP="00000000" w:rsidRDefault="00000000" w:rsidRPr="00000000" w14:paraId="0000007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w:t>
      </w:r>
      <w:hyperlink r:id="rId30">
        <w:r w:rsidDel="00000000" w:rsidR="00000000" w:rsidRPr="00000000">
          <w:rPr>
            <w:color w:val="0000ff"/>
            <w:sz w:val="20"/>
            <w:szCs w:val="20"/>
            <w:u w:val="single"/>
            <w:rtl w:val="0"/>
          </w:rPr>
          <w:t xml:space="preserve">Anexo 6</w:t>
        </w:r>
      </w:hyperlink>
      <w:r w:rsidDel="00000000" w:rsidR="00000000" w:rsidRPr="00000000">
        <w:rPr>
          <w:sz w:val="20"/>
          <w:szCs w:val="20"/>
          <w:rtl w:val="0"/>
        </w:rPr>
        <w:t xml:space="preserve">, que trata dos REGIMES E PROCEDIMENTOS ESPECIAIS;</w:t>
      </w:r>
    </w:p>
    <w:p w:rsidR="00000000" w:rsidDel="00000000" w:rsidP="00000000" w:rsidRDefault="00000000" w:rsidRPr="00000000" w14:paraId="0000007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w:t>
      </w:r>
      <w:hyperlink r:id="rId31">
        <w:r w:rsidDel="00000000" w:rsidR="00000000" w:rsidRPr="00000000">
          <w:rPr>
            <w:color w:val="0000ff"/>
            <w:sz w:val="20"/>
            <w:szCs w:val="20"/>
            <w:u w:val="single"/>
            <w:rtl w:val="0"/>
          </w:rPr>
          <w:t xml:space="preserve">Anexo 7</w:t>
        </w:r>
      </w:hyperlink>
      <w:r w:rsidDel="00000000" w:rsidR="00000000" w:rsidRPr="00000000">
        <w:rPr>
          <w:sz w:val="20"/>
          <w:szCs w:val="20"/>
          <w:rtl w:val="0"/>
        </w:rPr>
        <w:t xml:space="preserve">, que trata do SISTEMA DE EMISSÃO DE DOCUMENTOS FISCAIS E ESCRITURAÇÃO DE LIVROS FISCAIS POR CONTRIBUINTE USUÁRIO DE EQUIPAMENTO DE PROCESSAMENTO DE DADOS E REGIME ESPECIAL PARA IMPRESSÃO E EMISSÃO SIMULTÂNEA DE DOCUMENTOS FISCAIS;</w:t>
      </w:r>
    </w:p>
    <w:p w:rsidR="00000000" w:rsidDel="00000000" w:rsidP="00000000" w:rsidRDefault="00000000" w:rsidRPr="00000000" w14:paraId="0000007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IX – </w:t>
      </w:r>
      <w:hyperlink r:id="rId32">
        <w:r w:rsidDel="00000000" w:rsidR="00000000" w:rsidRPr="00000000">
          <w:rPr>
            <w:color w:val="0000ff"/>
            <w:sz w:val="20"/>
            <w:szCs w:val="20"/>
            <w:u w:val="single"/>
            <w:rtl w:val="0"/>
          </w:rPr>
          <w:t xml:space="preserve">Anexo 8</w:t>
        </w:r>
      </w:hyperlink>
      <w:r w:rsidDel="00000000" w:rsidR="00000000" w:rsidRPr="00000000">
        <w:rPr>
          <w:sz w:val="20"/>
          <w:szCs w:val="20"/>
          <w:rtl w:val="0"/>
        </w:rPr>
        <w:t xml:space="preserve">, que trata do EQUIPAMENTO DE USO FISCAL;</w:t>
      </w:r>
    </w:p>
    <w:p w:rsidR="00000000" w:rsidDel="00000000" w:rsidP="00000000" w:rsidRDefault="00000000" w:rsidRPr="00000000" w14:paraId="0000007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 – </w:t>
      </w:r>
      <w:hyperlink r:id="rId33">
        <w:r w:rsidDel="00000000" w:rsidR="00000000" w:rsidRPr="00000000">
          <w:rPr>
            <w:color w:val="0000ff"/>
            <w:sz w:val="20"/>
            <w:szCs w:val="20"/>
            <w:u w:val="single"/>
            <w:rtl w:val="0"/>
          </w:rPr>
          <w:t xml:space="preserve">Anexo 9</w:t>
        </w:r>
      </w:hyperlink>
      <w:r w:rsidDel="00000000" w:rsidR="00000000" w:rsidRPr="00000000">
        <w:rPr>
          <w:sz w:val="20"/>
          <w:szCs w:val="20"/>
          <w:rtl w:val="0"/>
        </w:rPr>
        <w:t xml:space="preserve">, que trata do EMISSOR DE CUPOM FISCAL;</w:t>
      </w:r>
    </w:p>
    <w:p w:rsidR="00000000" w:rsidDel="00000000" w:rsidP="00000000" w:rsidRDefault="00000000" w:rsidRPr="00000000" w14:paraId="0000007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 – </w:t>
      </w:r>
      <w:hyperlink r:id="rId34">
        <w:r w:rsidDel="00000000" w:rsidR="00000000" w:rsidRPr="00000000">
          <w:rPr>
            <w:color w:val="0000ff"/>
            <w:sz w:val="20"/>
            <w:szCs w:val="20"/>
            <w:u w:val="single"/>
            <w:rtl w:val="0"/>
          </w:rPr>
          <w:t xml:space="preserve">Anexo 10</w:t>
        </w:r>
      </w:hyperlink>
      <w:r w:rsidDel="00000000" w:rsidR="00000000" w:rsidRPr="00000000">
        <w:rPr>
          <w:sz w:val="20"/>
          <w:szCs w:val="20"/>
          <w:rtl w:val="0"/>
        </w:rPr>
        <w:t xml:space="preserve">, que trata dos CÓDIGOS FISCAIS; e</w:t>
      </w:r>
    </w:p>
    <w:p w:rsidR="00000000" w:rsidDel="00000000" w:rsidP="00000000" w:rsidRDefault="00000000" w:rsidRPr="00000000" w14:paraId="0000007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XII – </w:t>
      </w:r>
      <w:hyperlink r:id="rId35">
        <w:r w:rsidDel="00000000" w:rsidR="00000000" w:rsidRPr="00000000">
          <w:rPr>
            <w:color w:val="0000ff"/>
            <w:sz w:val="20"/>
            <w:szCs w:val="20"/>
            <w:u w:val="single"/>
            <w:rtl w:val="0"/>
          </w:rPr>
          <w:t xml:space="preserve">Anexo 11</w:t>
        </w:r>
      </w:hyperlink>
      <w:r w:rsidDel="00000000" w:rsidR="00000000" w:rsidRPr="00000000">
        <w:rPr>
          <w:sz w:val="20"/>
          <w:szCs w:val="20"/>
          <w:rtl w:val="0"/>
        </w:rPr>
        <w:t xml:space="preserve">, que trata dos DOCUMENTOS FISCAIS ELETRÔNICOS.</w:t>
      </w:r>
    </w:p>
    <w:p w:rsidR="00000000" w:rsidDel="00000000" w:rsidP="00000000" w:rsidRDefault="00000000" w:rsidRPr="00000000" w14:paraId="0000007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80.</w:t>
      </w:r>
      <w:r w:rsidDel="00000000" w:rsidR="00000000" w:rsidRPr="00000000">
        <w:rPr>
          <w:sz w:val="20"/>
          <w:szCs w:val="20"/>
          <w:rtl w:val="0"/>
        </w:rPr>
        <w:t xml:space="preserve"> Aplica-se a </w:t>
      </w:r>
      <w:hyperlink r:id="rId36">
        <w:r w:rsidDel="00000000" w:rsidR="00000000" w:rsidRPr="00000000">
          <w:rPr>
            <w:color w:val="0000ff"/>
            <w:sz w:val="20"/>
            <w:szCs w:val="20"/>
            <w:u w:val="single"/>
            <w:rtl w:val="0"/>
          </w:rPr>
          <w:t xml:space="preserve">Ordem de Serviço Normativa n° 1/71</w:t>
        </w:r>
      </w:hyperlink>
      <w:r w:rsidDel="00000000" w:rsidR="00000000" w:rsidRPr="00000000">
        <w:rPr>
          <w:sz w:val="20"/>
          <w:szCs w:val="20"/>
          <w:rtl w:val="0"/>
        </w:rPr>
        <w:t xml:space="preserve"> enquanto não for editada a portaria referida nos seguintes dispositivos deste Regulamento:</w:t>
      </w:r>
    </w:p>
    <w:p w:rsidR="00000000" w:rsidDel="00000000" w:rsidP="00000000" w:rsidRDefault="00000000" w:rsidRPr="00000000" w14:paraId="0000007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inciso </w:t>
      </w:r>
      <w:hyperlink r:id="rId37">
        <w:r w:rsidDel="00000000" w:rsidR="00000000" w:rsidRPr="00000000">
          <w:rPr>
            <w:color w:val="0000ff"/>
            <w:sz w:val="20"/>
            <w:szCs w:val="20"/>
            <w:u w:val="single"/>
            <w:rtl w:val="0"/>
          </w:rPr>
          <w:t xml:space="preserve">VIII</w:t>
        </w:r>
      </w:hyperlink>
      <w:r w:rsidDel="00000000" w:rsidR="00000000" w:rsidRPr="00000000">
        <w:rPr>
          <w:sz w:val="20"/>
          <w:szCs w:val="20"/>
          <w:rtl w:val="0"/>
        </w:rPr>
        <w:t xml:space="preserve"> do art. 9º;</w:t>
      </w:r>
    </w:p>
    <w:p w:rsidR="00000000" w:rsidDel="00000000" w:rsidP="00000000" w:rsidRDefault="00000000" w:rsidRPr="00000000" w14:paraId="0000007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w:t>
      </w:r>
      <w:hyperlink r:id="rId38">
        <w:r w:rsidDel="00000000" w:rsidR="00000000" w:rsidRPr="00000000">
          <w:rPr>
            <w:color w:val="0000ff"/>
            <w:sz w:val="20"/>
            <w:szCs w:val="20"/>
            <w:u w:val="single"/>
            <w:rtl w:val="0"/>
          </w:rPr>
          <w:t xml:space="preserve">art. 24</w:t>
        </w:r>
      </w:hyperlink>
      <w:r w:rsidDel="00000000" w:rsidR="00000000" w:rsidRPr="00000000">
        <w:rPr>
          <w:sz w:val="20"/>
          <w:szCs w:val="20"/>
          <w:rtl w:val="0"/>
        </w:rPr>
        <w:t xml:space="preserve"> e o inciso </w:t>
      </w:r>
      <w:hyperlink r:id="rId39">
        <w:r w:rsidDel="00000000" w:rsidR="00000000" w:rsidRPr="00000000">
          <w:rPr>
            <w:color w:val="0000ff"/>
            <w:sz w:val="20"/>
            <w:szCs w:val="20"/>
            <w:u w:val="single"/>
            <w:rtl w:val="0"/>
          </w:rPr>
          <w:t xml:space="preserve">II</w:t>
        </w:r>
      </w:hyperlink>
      <w:r w:rsidDel="00000000" w:rsidR="00000000" w:rsidRPr="00000000">
        <w:rPr>
          <w:sz w:val="20"/>
          <w:szCs w:val="20"/>
          <w:rtl w:val="0"/>
        </w:rPr>
        <w:t xml:space="preserve"> do art. 75;</w:t>
      </w:r>
    </w:p>
    <w:p w:rsidR="00000000" w:rsidDel="00000000" w:rsidP="00000000" w:rsidRDefault="00000000" w:rsidRPr="00000000" w14:paraId="0000007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inciso </w:t>
      </w:r>
      <w:hyperlink r:id="rId40">
        <w:r w:rsidDel="00000000" w:rsidR="00000000" w:rsidRPr="00000000">
          <w:rPr>
            <w:color w:val="0000ff"/>
            <w:sz w:val="20"/>
            <w:szCs w:val="20"/>
            <w:u w:val="single"/>
            <w:rtl w:val="0"/>
          </w:rPr>
          <w:t xml:space="preserve">II</w:t>
        </w:r>
      </w:hyperlink>
      <w:r w:rsidDel="00000000" w:rsidR="00000000" w:rsidRPr="00000000">
        <w:rPr>
          <w:sz w:val="20"/>
          <w:szCs w:val="20"/>
          <w:rtl w:val="0"/>
        </w:rPr>
        <w:t xml:space="preserve"> do § 1º do art. 254 do Anexo 6.</w:t>
      </w:r>
    </w:p>
    <w:p w:rsidR="00000000" w:rsidDel="00000000" w:rsidP="00000000" w:rsidRDefault="00000000" w:rsidRPr="00000000" w14:paraId="0000007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81.</w:t>
      </w:r>
      <w:r w:rsidDel="00000000" w:rsidR="00000000" w:rsidRPr="00000000">
        <w:rPr>
          <w:sz w:val="20"/>
          <w:szCs w:val="20"/>
          <w:rtl w:val="0"/>
        </w:rPr>
        <w:t xml:space="preserve"> REVOGADO.</w:t>
      </w:r>
    </w:p>
    <w:p w:rsidR="00000000" w:rsidDel="00000000" w:rsidP="00000000" w:rsidRDefault="00000000" w:rsidRPr="00000000" w14:paraId="0000007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82.</w:t>
      </w:r>
      <w:r w:rsidDel="00000000" w:rsidR="00000000" w:rsidRPr="00000000">
        <w:rPr>
          <w:sz w:val="20"/>
          <w:szCs w:val="20"/>
          <w:rtl w:val="0"/>
        </w:rPr>
        <w:t xml:space="preserve"> Somente dará direito ao crédito:</w:t>
      </w:r>
    </w:p>
    <w:p w:rsidR="00000000" w:rsidDel="00000000" w:rsidP="00000000" w:rsidRDefault="00000000" w:rsidRPr="00000000" w14:paraId="0000007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entrada no estabelecimento de materiais de uso e consumo, a partir da data prevista no inciso I do </w:t>
      </w:r>
      <w:hyperlink r:id="rId41">
        <w:r w:rsidDel="00000000" w:rsidR="00000000" w:rsidRPr="00000000">
          <w:rPr>
            <w:color w:val="0000ff"/>
            <w:sz w:val="20"/>
            <w:szCs w:val="20"/>
            <w:u w:val="single"/>
            <w:rtl w:val="0"/>
          </w:rPr>
          <w:t xml:space="preserve">art. 33</w:t>
        </w:r>
      </w:hyperlink>
      <w:r w:rsidDel="00000000" w:rsidR="00000000" w:rsidRPr="00000000">
        <w:rPr>
          <w:sz w:val="20"/>
          <w:szCs w:val="20"/>
          <w:rtl w:val="0"/>
        </w:rPr>
        <w:t xml:space="preserve"> da Lei Complementar Federal nº 87, de 13 de setembro de 1996;</w:t>
      </w:r>
    </w:p>
    <w:p w:rsidR="00000000" w:rsidDel="00000000" w:rsidP="00000000" w:rsidRDefault="00000000" w:rsidRPr="00000000" w14:paraId="0000007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entrada de energia elétrica no estabelecimento (</w:t>
      </w:r>
      <w:hyperlink r:id="rId42">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08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quando for objeto de operação de saída de energia elétrica;</w:t>
      </w:r>
    </w:p>
    <w:p w:rsidR="00000000" w:rsidDel="00000000" w:rsidP="00000000" w:rsidRDefault="00000000" w:rsidRPr="00000000" w14:paraId="0000008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quando consumida no processo de industrialização;</w:t>
      </w:r>
    </w:p>
    <w:p w:rsidR="00000000" w:rsidDel="00000000" w:rsidP="00000000" w:rsidRDefault="00000000" w:rsidRPr="00000000" w14:paraId="0000008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quando seu consumo resultar em operação de saída ou prestação para o exterior, na proporção destas sobre o total das saídas e prestações;</w:t>
      </w:r>
    </w:p>
    <w:p w:rsidR="00000000" w:rsidDel="00000000" w:rsidP="00000000" w:rsidRDefault="00000000" w:rsidRPr="00000000" w14:paraId="0000008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a partir da data prevista na alínea “d” do inciso II do </w:t>
      </w:r>
      <w:hyperlink r:id="rId43">
        <w:r w:rsidDel="00000000" w:rsidR="00000000" w:rsidRPr="00000000">
          <w:rPr>
            <w:color w:val="0000ff"/>
            <w:sz w:val="20"/>
            <w:szCs w:val="20"/>
            <w:u w:val="single"/>
            <w:rtl w:val="0"/>
          </w:rPr>
          <w:t xml:space="preserve">art. 33</w:t>
        </w:r>
      </w:hyperlink>
      <w:r w:rsidDel="00000000" w:rsidR="00000000" w:rsidRPr="00000000">
        <w:rPr>
          <w:sz w:val="20"/>
          <w:szCs w:val="20"/>
          <w:rtl w:val="0"/>
        </w:rPr>
        <w:t xml:space="preserve"> da Lei Complementar Federal nº 87, de 13 de setembro de 1996, nas demais hipóteses;</w:t>
      </w:r>
    </w:p>
    <w:p w:rsidR="00000000" w:rsidDel="00000000" w:rsidP="00000000" w:rsidRDefault="00000000" w:rsidRPr="00000000" w14:paraId="0000008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recebimento de serviços de comunicação utilizados pelo estabelecimento (</w:t>
      </w:r>
      <w:hyperlink r:id="rId44">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08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ao qual tenham sido prestados na execução de serviços da mesma natureza;</w:t>
      </w:r>
    </w:p>
    <w:p w:rsidR="00000000" w:rsidDel="00000000" w:rsidP="00000000" w:rsidRDefault="00000000" w:rsidRPr="00000000" w14:paraId="0000008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quando sua utilização resultar em operação de saída ou prestação para o exterior, na proporção desta sobre o total das saídas e prestações;</w:t>
      </w:r>
    </w:p>
    <w:p w:rsidR="00000000" w:rsidDel="00000000" w:rsidP="00000000" w:rsidRDefault="00000000" w:rsidRPr="00000000" w14:paraId="0000008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a partir da data prevista na alínea “c” do inciso IV do </w:t>
      </w:r>
      <w:hyperlink r:id="rId45">
        <w:r w:rsidDel="00000000" w:rsidR="00000000" w:rsidRPr="00000000">
          <w:rPr>
            <w:color w:val="0000ff"/>
            <w:sz w:val="20"/>
            <w:szCs w:val="20"/>
            <w:u w:val="single"/>
            <w:rtl w:val="0"/>
          </w:rPr>
          <w:t xml:space="preserve">art. 33</w:t>
        </w:r>
      </w:hyperlink>
      <w:r w:rsidDel="00000000" w:rsidR="00000000" w:rsidRPr="00000000">
        <w:rPr>
          <w:sz w:val="20"/>
          <w:szCs w:val="20"/>
          <w:rtl w:val="0"/>
        </w:rPr>
        <w:t xml:space="preserve"> da Lei Complementar Federal nº 87, de 13 de setembro de 1996, nas demais hipóteses.</w:t>
      </w:r>
    </w:p>
    <w:p w:rsidR="00000000" w:rsidDel="00000000" w:rsidP="00000000" w:rsidRDefault="00000000" w:rsidRPr="00000000" w14:paraId="0000008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Nas hipóteses do inciso II, “b” e “c”, o contribuinte poderá creditar-se:</w:t>
      </w:r>
    </w:p>
    <w:p w:rsidR="00000000" w:rsidDel="00000000" w:rsidP="00000000" w:rsidRDefault="00000000" w:rsidRPr="00000000" w14:paraId="0000008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 80% (oitenta por cento) do valor do imposto destacado no documento fiscal de aquisição, independentemente da comprovação do efetivo emprego da energia elétrica;</w:t>
      </w:r>
    </w:p>
    <w:p w:rsidR="00000000" w:rsidDel="00000000" w:rsidP="00000000" w:rsidRDefault="00000000" w:rsidRPr="00000000" w14:paraId="0000008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do percentual, aplicado sobre o valor do imposto destacado no documento fiscal de aquisição, definido em laudo técnico emitido:</w:t>
      </w:r>
    </w:p>
    <w:p w:rsidR="00000000" w:rsidDel="00000000" w:rsidP="00000000" w:rsidRDefault="00000000" w:rsidRPr="00000000" w14:paraId="0000008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pelo fornecedor de energia elétrica;</w:t>
      </w:r>
    </w:p>
    <w:p w:rsidR="00000000" w:rsidDel="00000000" w:rsidP="00000000" w:rsidRDefault="00000000" w:rsidRPr="00000000" w14:paraId="0000008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por engenheiro eletricista registrado junto ao Conselho Regional de Engenharia e Arquitetura de Santa Catarina – CREA/SC com anotação de responsabilidade técnica específica junto a esse Conselho;</w:t>
      </w:r>
    </w:p>
    <w:p w:rsidR="00000000" w:rsidDel="00000000" w:rsidP="00000000" w:rsidRDefault="00000000" w:rsidRPr="00000000" w14:paraId="0000008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por pessoa jurídica que mantenha em seu quadro funcional engenheiro eletricista registrado junto ao Conselho Regional de Engenharia e Arquitetura de Santa Catarina - CREA/SC com anotação de responsabilidade técnica específica junto a esse Conselho, devendo o laudo ser assinado pelo engenheiro eletricista e pelo responsável pela empresa.</w:t>
      </w:r>
    </w:p>
    <w:p w:rsidR="00000000" w:rsidDel="00000000" w:rsidP="00000000" w:rsidRDefault="00000000" w:rsidRPr="00000000" w14:paraId="0000008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83.</w:t>
      </w:r>
      <w:r w:rsidDel="00000000" w:rsidR="00000000" w:rsidRPr="00000000">
        <w:rPr>
          <w:sz w:val="20"/>
          <w:szCs w:val="20"/>
          <w:rtl w:val="0"/>
        </w:rPr>
        <w:t xml:space="preserve"> Fica dispensado o recolhimento dos créditos tributários, constituídos ou não, devidos pelas Cooperativas de Eletrificação Rural, autorizado pelo </w:t>
      </w:r>
      <w:hyperlink r:id="rId46">
        <w:r w:rsidDel="00000000" w:rsidR="00000000" w:rsidRPr="00000000">
          <w:rPr>
            <w:color w:val="0000ff"/>
            <w:sz w:val="20"/>
            <w:szCs w:val="20"/>
            <w:u w:val="single"/>
            <w:rtl w:val="0"/>
          </w:rPr>
          <w:t xml:space="preserve">Convênio ICMS 38/99</w:t>
        </w:r>
      </w:hyperlink>
      <w:r w:rsidDel="00000000" w:rsidR="00000000" w:rsidRPr="00000000">
        <w:rPr>
          <w:sz w:val="20"/>
          <w:szCs w:val="20"/>
          <w:rtl w:val="0"/>
        </w:rPr>
        <w:t xml:space="preserve">.</w:t>
      </w:r>
    </w:p>
    <w:p w:rsidR="00000000" w:rsidDel="00000000" w:rsidP="00000000" w:rsidRDefault="00000000" w:rsidRPr="00000000" w14:paraId="0000008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obter a dispensa as cooperativas deverão requerer o benefício ao Secretário de Estado da Fazenda, comprovando:</w:t>
      </w:r>
    </w:p>
    <w:p w:rsidR="00000000" w:rsidDel="00000000" w:rsidP="00000000" w:rsidRDefault="00000000" w:rsidRPr="00000000" w14:paraId="0000009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que o crédito tributário refere-se ao imposto devido no período compreendido entre 1º de janeiro de 1997 e 31 de dezembro de 1998, pelo fornecimento de energia elétrica aos seus usuários;</w:t>
      </w:r>
    </w:p>
    <w:p w:rsidR="00000000" w:rsidDel="00000000" w:rsidP="00000000" w:rsidRDefault="00000000" w:rsidRPr="00000000" w14:paraId="0000009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desistência do contencioso administrativo ou judicial relativo ao crédito tributário objeto da dispensa de pagamento, se for o caso, e a satisfação de todos os encargos judiciais e extrajudiciais pertinentes.</w:t>
      </w:r>
    </w:p>
    <w:p w:rsidR="00000000" w:rsidDel="00000000" w:rsidP="00000000" w:rsidRDefault="00000000" w:rsidRPr="00000000" w14:paraId="0000009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No requerimento, o interessado deverá:</w:t>
      </w:r>
    </w:p>
    <w:p w:rsidR="00000000" w:rsidDel="00000000" w:rsidP="00000000" w:rsidRDefault="00000000" w:rsidRPr="00000000" w14:paraId="0000009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no caso de crédito tributário constituído, enumerar as notificações fiscais respectivas, e, se for o caso, as certidões de dívida ativa, o número do processo e o órgão administrativo ou judicial onde esteja tramitando;</w:t>
      </w:r>
    </w:p>
    <w:p w:rsidR="00000000" w:rsidDel="00000000" w:rsidP="00000000" w:rsidRDefault="00000000" w:rsidRPr="00000000" w14:paraId="0000009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caso de crédito tributário não constituído, relacionar o montante, por período de competência.</w:t>
      </w:r>
    </w:p>
    <w:p w:rsidR="00000000" w:rsidDel="00000000" w:rsidP="00000000" w:rsidRDefault="00000000" w:rsidRPr="00000000" w14:paraId="0000009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disposto neste artigo:</w:t>
      </w:r>
    </w:p>
    <w:p w:rsidR="00000000" w:rsidDel="00000000" w:rsidP="00000000" w:rsidRDefault="00000000" w:rsidRPr="00000000" w14:paraId="0000009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não autoriza a restituição ou compensação de importâncias já recolhidas;</w:t>
      </w:r>
    </w:p>
    <w:p w:rsidR="00000000" w:rsidDel="00000000" w:rsidP="00000000" w:rsidRDefault="00000000" w:rsidRPr="00000000" w14:paraId="0000009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fica condicionado ao não aproveitamento ou estorno, conforme o caso, de créditos do imposto relativos às entradas ocorridas no período abrangido pelo benefício.</w:t>
      </w:r>
    </w:p>
    <w:p w:rsidR="00000000" w:rsidDel="00000000" w:rsidP="00000000" w:rsidRDefault="00000000" w:rsidRPr="00000000" w14:paraId="0000009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84.</w:t>
      </w:r>
      <w:r w:rsidDel="00000000" w:rsidR="00000000" w:rsidRPr="00000000">
        <w:rPr>
          <w:sz w:val="20"/>
          <w:szCs w:val="20"/>
          <w:rtl w:val="0"/>
        </w:rPr>
        <w:t xml:space="preserve"> Para obter a dispensa do pagamento do valor dos débitos, constituídos ou não, inclusive juros e multas, autorizada pelo </w:t>
      </w:r>
      <w:hyperlink r:id="rId47">
        <w:r w:rsidDel="00000000" w:rsidR="00000000" w:rsidRPr="00000000">
          <w:rPr>
            <w:color w:val="0000ff"/>
            <w:sz w:val="20"/>
            <w:szCs w:val="20"/>
            <w:u w:val="single"/>
            <w:rtl w:val="0"/>
          </w:rPr>
          <w:t xml:space="preserve">Convênio ICMS 78, de 6 de julho de 2001</w:t>
        </w:r>
      </w:hyperlink>
      <w:r w:rsidDel="00000000" w:rsidR="00000000" w:rsidRPr="00000000">
        <w:rPr>
          <w:sz w:val="20"/>
          <w:szCs w:val="20"/>
          <w:rtl w:val="0"/>
        </w:rPr>
        <w:t xml:space="preserve">, as empresas prestadoras de serviço oneroso de comunicação na modalidade acesso à Internet deverão requerer sua concessão ao Secretário de Estado da Fazenda, até 31 de outubro de 2003, comprovando (</w:t>
      </w:r>
      <w:hyperlink r:id="rId48">
        <w:r w:rsidDel="00000000" w:rsidR="00000000" w:rsidRPr="00000000">
          <w:rPr>
            <w:color w:val="0000ff"/>
            <w:sz w:val="20"/>
            <w:szCs w:val="20"/>
            <w:u w:val="single"/>
            <w:rtl w:val="0"/>
          </w:rPr>
          <w:t xml:space="preserve">Convênio 50/03</w:t>
        </w:r>
      </w:hyperlink>
      <w:r w:rsidDel="00000000" w:rsidR="00000000" w:rsidRPr="00000000">
        <w:rPr>
          <w:sz w:val="20"/>
          <w:szCs w:val="20"/>
          <w:rtl w:val="0"/>
        </w:rPr>
        <w:t xml:space="preserve">):</w:t>
      </w:r>
    </w:p>
    <w:p w:rsidR="00000000" w:rsidDel="00000000" w:rsidP="00000000" w:rsidRDefault="00000000" w:rsidRPr="00000000" w14:paraId="0000009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que o débito fiscal objeto da dispensa de pagamento refere-se ao imposto incidente sobre os serviços de comunicação na modalidade acesso à Internet prestados até 31 de julho de 2001;</w:t>
      </w:r>
    </w:p>
    <w:p w:rsidR="00000000" w:rsidDel="00000000" w:rsidP="00000000" w:rsidRDefault="00000000" w:rsidRPr="00000000" w14:paraId="0000009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desistência irretratável do contencioso administrativo ou judicial relativo ao crédito tributário ao qual estiver vinculado o débito objeto da dispensa de pagamento, se for o caso, e a satisfação de todos os encargos judiciais e extrajudiciais pertinentes.</w:t>
      </w:r>
    </w:p>
    <w:p w:rsidR="00000000" w:rsidDel="00000000" w:rsidP="00000000" w:rsidRDefault="00000000" w:rsidRPr="00000000" w14:paraId="0000009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No requerimento, o interessado deverá:</w:t>
      </w:r>
    </w:p>
    <w:p w:rsidR="00000000" w:rsidDel="00000000" w:rsidP="00000000" w:rsidRDefault="00000000" w:rsidRPr="00000000" w14:paraId="0000009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no caso de débito fiscal constituído, enumerar as notificações fiscais em que tenham sido lançados os débitos fiscais objeto do pedido de dispensa e, se for o caso, identificar as respectivas certidões de dívida ativa, o número do processo e o órgão administrativo ou judicial onde o mesmo esteja tramitando;</w:t>
      </w:r>
    </w:p>
    <w:p w:rsidR="00000000" w:rsidDel="00000000" w:rsidP="00000000" w:rsidRDefault="00000000" w:rsidRPr="00000000" w14:paraId="0000009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caso de débito fiscal não constituído, relacionar o montante, por período de competência;</w:t>
      </w:r>
    </w:p>
    <w:p w:rsidR="00000000" w:rsidDel="00000000" w:rsidP="00000000" w:rsidRDefault="00000000" w:rsidRPr="00000000" w14:paraId="0000009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comprovar o recolhimento ou o pedido de parcelamento do imposto devido a partir de 1º de agosto de 2001.</w:t>
      </w:r>
    </w:p>
    <w:p w:rsidR="00000000" w:rsidDel="00000000" w:rsidP="00000000" w:rsidRDefault="00000000" w:rsidRPr="00000000" w14:paraId="0000009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85.</w:t>
      </w:r>
      <w:r w:rsidDel="00000000" w:rsidR="00000000" w:rsidRPr="00000000">
        <w:rPr>
          <w:sz w:val="20"/>
          <w:szCs w:val="20"/>
          <w:rtl w:val="0"/>
        </w:rPr>
        <w:t xml:space="preserve"> O disposto no art. 84 não autoriza a restituição ou compensação de importâncias já recolhidas (</w:t>
      </w:r>
      <w:hyperlink r:id="rId49">
        <w:r w:rsidDel="00000000" w:rsidR="00000000" w:rsidRPr="00000000">
          <w:rPr>
            <w:color w:val="0000ff"/>
            <w:sz w:val="20"/>
            <w:szCs w:val="20"/>
            <w:u w:val="single"/>
            <w:rtl w:val="0"/>
          </w:rPr>
          <w:t xml:space="preserve">Convênio ICMS 78/01</w:t>
        </w:r>
      </w:hyperlink>
      <w:r w:rsidDel="00000000" w:rsidR="00000000" w:rsidRPr="00000000">
        <w:rPr>
          <w:sz w:val="20"/>
          <w:szCs w:val="20"/>
          <w:rtl w:val="0"/>
        </w:rPr>
        <w:t xml:space="preserve">).</w:t>
      </w:r>
    </w:p>
    <w:p w:rsidR="00000000" w:rsidDel="00000000" w:rsidP="00000000" w:rsidRDefault="00000000" w:rsidRPr="00000000" w14:paraId="000000A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86.</w:t>
      </w:r>
      <w:r w:rsidDel="00000000" w:rsidR="00000000" w:rsidRPr="00000000">
        <w:rPr>
          <w:sz w:val="20"/>
          <w:szCs w:val="20"/>
          <w:rtl w:val="0"/>
        </w:rPr>
        <w:t xml:space="preserve"> Fica concedido parcelamento, em até 120 parcelas mensais iguais e sucessivas, de débitos fiscais relacionados com o ICM e ICMS, constituídos ou não, decorrentes de fatos geradores ocorridos até 31 de dezembro de 2001, relativamente às operações realizadas pelas cooperativas passíveis de utilização do Programa de Revitalização de Cooperativas de Produção Agropecuária - RECOOP (Convênios ICMS </w:t>
      </w:r>
      <w:hyperlink r:id="rId50">
        <w:r w:rsidDel="00000000" w:rsidR="00000000" w:rsidRPr="00000000">
          <w:rPr>
            <w:color w:val="0000ff"/>
            <w:sz w:val="20"/>
            <w:szCs w:val="20"/>
            <w:u w:val="single"/>
            <w:rtl w:val="0"/>
          </w:rPr>
          <w:t xml:space="preserve">102/01</w:t>
        </w:r>
      </w:hyperlink>
      <w:r w:rsidDel="00000000" w:rsidR="00000000" w:rsidRPr="00000000">
        <w:rPr>
          <w:sz w:val="20"/>
          <w:szCs w:val="20"/>
          <w:rtl w:val="0"/>
        </w:rPr>
        <w:t xml:space="preserve">, </w:t>
      </w:r>
      <w:hyperlink r:id="rId51">
        <w:r w:rsidDel="00000000" w:rsidR="00000000" w:rsidRPr="00000000">
          <w:rPr>
            <w:color w:val="0000ff"/>
            <w:sz w:val="20"/>
            <w:szCs w:val="20"/>
            <w:u w:val="single"/>
            <w:rtl w:val="0"/>
          </w:rPr>
          <w:t xml:space="preserve">106/01</w:t>
        </w:r>
      </w:hyperlink>
      <w:r w:rsidDel="00000000" w:rsidR="00000000" w:rsidRPr="00000000">
        <w:rPr>
          <w:sz w:val="20"/>
          <w:szCs w:val="20"/>
          <w:rtl w:val="0"/>
        </w:rPr>
        <w:t xml:space="preserve"> e </w:t>
      </w:r>
      <w:hyperlink r:id="rId52">
        <w:r w:rsidDel="00000000" w:rsidR="00000000" w:rsidRPr="00000000">
          <w:rPr>
            <w:color w:val="0000ff"/>
            <w:sz w:val="20"/>
            <w:szCs w:val="20"/>
            <w:u w:val="single"/>
            <w:rtl w:val="0"/>
          </w:rPr>
          <w:t xml:space="preserve">24/02</w:t>
        </w:r>
      </w:hyperlink>
      <w:r w:rsidDel="00000000" w:rsidR="00000000" w:rsidRPr="00000000">
        <w:rPr>
          <w:sz w:val="20"/>
          <w:szCs w:val="20"/>
          <w:rtl w:val="0"/>
        </w:rPr>
        <w:t xml:space="preserve">).</w:t>
      </w:r>
    </w:p>
    <w:p w:rsidR="00000000" w:rsidDel="00000000" w:rsidP="00000000" w:rsidRDefault="00000000" w:rsidRPr="00000000" w14:paraId="000000A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obter o parcelamento as cooperativas deverão requerer o benefício ao Secretário de Estado da Fazenda, até 31 de dezembro de 2002, comprovando (</w:t>
      </w:r>
      <w:hyperlink r:id="rId53">
        <w:r w:rsidDel="00000000" w:rsidR="00000000" w:rsidRPr="00000000">
          <w:rPr>
            <w:color w:val="0000ff"/>
            <w:sz w:val="20"/>
            <w:szCs w:val="20"/>
            <w:u w:val="single"/>
            <w:rtl w:val="0"/>
          </w:rPr>
          <w:t xml:space="preserve">Convênios ICMS 24/02</w:t>
        </w:r>
      </w:hyperlink>
      <w:r w:rsidDel="00000000" w:rsidR="00000000" w:rsidRPr="00000000">
        <w:rPr>
          <w:sz w:val="20"/>
          <w:szCs w:val="20"/>
          <w:rtl w:val="0"/>
        </w:rPr>
        <w:t xml:space="preserve"> e </w:t>
      </w:r>
      <w:hyperlink r:id="rId54">
        <w:r w:rsidDel="00000000" w:rsidR="00000000" w:rsidRPr="00000000">
          <w:rPr>
            <w:color w:val="0000ff"/>
            <w:sz w:val="20"/>
            <w:szCs w:val="20"/>
            <w:u w:val="single"/>
            <w:rtl w:val="0"/>
          </w:rPr>
          <w:t xml:space="preserve">116/02</w:t>
        </w:r>
      </w:hyperlink>
      <w:r w:rsidDel="00000000" w:rsidR="00000000" w:rsidRPr="00000000">
        <w:rPr>
          <w:sz w:val="20"/>
          <w:szCs w:val="20"/>
          <w:rtl w:val="0"/>
        </w:rPr>
        <w:t xml:space="preserve">):</w:t>
      </w:r>
    </w:p>
    <w:p w:rsidR="00000000" w:rsidDel="00000000" w:rsidP="00000000" w:rsidRDefault="00000000" w:rsidRPr="00000000" w14:paraId="000000A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que o débito fiscal objeto do parcelamento é relacionado com ICM e ICMS, constituído ou não, decorrente de fatos geradores ocorridos até 31 de dezembro de 2001 (</w:t>
      </w:r>
      <w:hyperlink r:id="rId55">
        <w:r w:rsidDel="00000000" w:rsidR="00000000" w:rsidRPr="00000000">
          <w:rPr>
            <w:color w:val="0000ff"/>
            <w:sz w:val="20"/>
            <w:szCs w:val="20"/>
            <w:u w:val="single"/>
            <w:rtl w:val="0"/>
          </w:rPr>
          <w:t xml:space="preserve">Convênio ICMS 24/02</w:t>
        </w:r>
      </w:hyperlink>
      <w:r w:rsidDel="00000000" w:rsidR="00000000" w:rsidRPr="00000000">
        <w:rPr>
          <w:sz w:val="20"/>
          <w:szCs w:val="20"/>
          <w:rtl w:val="0"/>
        </w:rPr>
        <w:t xml:space="preserve">);</w:t>
      </w:r>
    </w:p>
    <w:p w:rsidR="00000000" w:rsidDel="00000000" w:rsidP="00000000" w:rsidRDefault="00000000" w:rsidRPr="00000000" w14:paraId="000000A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desistência irretratável do contencioso administrativo ou judicial relativo ao crédito tributário ao qual estiver vinculado o débito objeto do parcelamento, se for o caso, e a satisfação de todos os encargos judiciais e extrajudiciais pertinentes.</w:t>
      </w:r>
    </w:p>
    <w:p w:rsidR="00000000" w:rsidDel="00000000" w:rsidP="00000000" w:rsidRDefault="00000000" w:rsidRPr="00000000" w14:paraId="000000A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No requerimento, o interessado deverá:</w:t>
      </w:r>
    </w:p>
    <w:p w:rsidR="00000000" w:rsidDel="00000000" w:rsidP="00000000" w:rsidRDefault="00000000" w:rsidRPr="00000000" w14:paraId="000000A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no caso de crédito tributário constituído, enumerar as notificações fiscais respectivas, e, se for o caso, as certidões de dívida ativa, o número do processo e o órgão administrativo ou judicial onde esteja tramitando;</w:t>
      </w:r>
    </w:p>
    <w:p w:rsidR="00000000" w:rsidDel="00000000" w:rsidP="00000000" w:rsidRDefault="00000000" w:rsidRPr="00000000" w14:paraId="000000A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caso de crédito tributário não constituído, relacionar o montante, por período de competência.</w:t>
      </w:r>
    </w:p>
    <w:p w:rsidR="00000000" w:rsidDel="00000000" w:rsidP="00000000" w:rsidRDefault="00000000" w:rsidRPr="00000000" w14:paraId="000000A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disposto neste artigo não autoriza a restituição ou compensação de importâncias já recolhidas.</w:t>
      </w:r>
    </w:p>
    <w:p w:rsidR="00000000" w:rsidDel="00000000" w:rsidP="00000000" w:rsidRDefault="00000000" w:rsidRPr="00000000" w14:paraId="000000A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87. </w:t>
      </w:r>
      <w:r w:rsidDel="00000000" w:rsidR="00000000" w:rsidRPr="00000000">
        <w:rPr>
          <w:sz w:val="20"/>
          <w:szCs w:val="20"/>
          <w:rtl w:val="0"/>
        </w:rPr>
        <w:t xml:space="preserve">REVOGADO.</w:t>
      </w:r>
    </w:p>
    <w:p w:rsidR="00000000" w:rsidDel="00000000" w:rsidP="00000000" w:rsidRDefault="00000000" w:rsidRPr="00000000" w14:paraId="000000A9">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88.</w:t>
      </w:r>
      <w:r w:rsidDel="00000000" w:rsidR="00000000" w:rsidRPr="00000000">
        <w:rPr>
          <w:sz w:val="20"/>
          <w:szCs w:val="20"/>
          <w:rtl w:val="0"/>
        </w:rPr>
        <w:t xml:space="preserve"> REVOGADO.</w:t>
      </w:r>
    </w:p>
    <w:p w:rsidR="00000000" w:rsidDel="00000000" w:rsidP="00000000" w:rsidRDefault="00000000" w:rsidRPr="00000000" w14:paraId="000000AA">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Notas:</w:t>
      </w:r>
    </w:p>
    <w:p w:rsidR="00000000" w:rsidDel="00000000" w:rsidP="00000000" w:rsidRDefault="00000000" w:rsidRPr="00000000" w14:paraId="000000AB">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6) V. Arts. 1º e 2° do </w:t>
      </w:r>
      <w:hyperlink r:id="rId56">
        <w:r w:rsidDel="00000000" w:rsidR="00000000" w:rsidRPr="00000000">
          <w:rPr>
            <w:i w:val="1"/>
            <w:color w:val="0000ff"/>
            <w:sz w:val="18"/>
            <w:szCs w:val="18"/>
            <w:u w:val="single"/>
            <w:rtl w:val="0"/>
          </w:rPr>
          <w:t xml:space="preserve">Dec. n° 5.004/06</w:t>
        </w:r>
      </w:hyperlink>
      <w:r w:rsidDel="00000000" w:rsidR="00000000" w:rsidRPr="00000000">
        <w:rPr>
          <w:i w:val="1"/>
          <w:color w:val="0000ff"/>
          <w:sz w:val="18"/>
          <w:szCs w:val="18"/>
          <w:rtl w:val="0"/>
        </w:rPr>
        <w:t xml:space="preserve">.</w:t>
      </w:r>
    </w:p>
    <w:p w:rsidR="00000000" w:rsidDel="00000000" w:rsidP="00000000" w:rsidRDefault="00000000" w:rsidRPr="00000000" w14:paraId="000000AC">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5) V. Art. 6º do </w:t>
      </w:r>
      <w:hyperlink r:id="rId57">
        <w:r w:rsidDel="00000000" w:rsidR="00000000" w:rsidRPr="00000000">
          <w:rPr>
            <w:i w:val="1"/>
            <w:color w:val="0000ff"/>
            <w:sz w:val="18"/>
            <w:szCs w:val="18"/>
            <w:u w:val="single"/>
            <w:rtl w:val="0"/>
          </w:rPr>
          <w:t xml:space="preserve">Dec. n° 4.989/06</w:t>
        </w:r>
      </w:hyperlink>
      <w:r w:rsidDel="00000000" w:rsidR="00000000" w:rsidRPr="00000000">
        <w:rPr>
          <w:i w:val="1"/>
          <w:color w:val="0000ff"/>
          <w:sz w:val="18"/>
          <w:szCs w:val="18"/>
          <w:rtl w:val="0"/>
        </w:rPr>
        <w:t xml:space="preserve">.</w:t>
      </w:r>
    </w:p>
    <w:p w:rsidR="00000000" w:rsidDel="00000000" w:rsidP="00000000" w:rsidRDefault="00000000" w:rsidRPr="00000000" w14:paraId="000000AD">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4) V. Art. 2º do </w:t>
      </w:r>
      <w:hyperlink r:id="rId58">
        <w:r w:rsidDel="00000000" w:rsidR="00000000" w:rsidRPr="00000000">
          <w:rPr>
            <w:i w:val="1"/>
            <w:color w:val="0000ff"/>
            <w:sz w:val="18"/>
            <w:szCs w:val="18"/>
            <w:u w:val="single"/>
            <w:rtl w:val="0"/>
          </w:rPr>
          <w:t xml:space="preserve">Dec. n° 4.908/06</w:t>
        </w:r>
      </w:hyperlink>
      <w:r w:rsidDel="00000000" w:rsidR="00000000" w:rsidRPr="00000000">
        <w:rPr>
          <w:i w:val="1"/>
          <w:color w:val="0000ff"/>
          <w:sz w:val="18"/>
          <w:szCs w:val="18"/>
          <w:rtl w:val="0"/>
        </w:rPr>
        <w:t xml:space="preserve">.</w:t>
      </w:r>
    </w:p>
    <w:p w:rsidR="00000000" w:rsidDel="00000000" w:rsidP="00000000" w:rsidRDefault="00000000" w:rsidRPr="00000000" w14:paraId="000000AE">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3) V. Art. 2º do </w:t>
      </w:r>
      <w:hyperlink r:id="rId59">
        <w:r w:rsidDel="00000000" w:rsidR="00000000" w:rsidRPr="00000000">
          <w:rPr>
            <w:i w:val="1"/>
            <w:color w:val="0000ff"/>
            <w:sz w:val="18"/>
            <w:szCs w:val="18"/>
            <w:u w:val="single"/>
            <w:rtl w:val="0"/>
          </w:rPr>
          <w:t xml:space="preserve">Dec. n° 4.836/06</w:t>
        </w:r>
      </w:hyperlink>
      <w:r w:rsidDel="00000000" w:rsidR="00000000" w:rsidRPr="00000000">
        <w:rPr>
          <w:i w:val="1"/>
          <w:color w:val="0000ff"/>
          <w:sz w:val="18"/>
          <w:szCs w:val="18"/>
          <w:rtl w:val="0"/>
        </w:rPr>
        <w:t xml:space="preserve">.</w:t>
      </w:r>
    </w:p>
    <w:p w:rsidR="00000000" w:rsidDel="00000000" w:rsidP="00000000" w:rsidRDefault="00000000" w:rsidRPr="00000000" w14:paraId="000000AF">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2) V. Arts. 1º a 6º do </w:t>
      </w:r>
      <w:hyperlink r:id="rId60">
        <w:r w:rsidDel="00000000" w:rsidR="00000000" w:rsidRPr="00000000">
          <w:rPr>
            <w:i w:val="1"/>
            <w:color w:val="0000ff"/>
            <w:sz w:val="18"/>
            <w:szCs w:val="18"/>
            <w:u w:val="single"/>
            <w:rtl w:val="0"/>
          </w:rPr>
          <w:t xml:space="preserve">Dec. n° 4.718/06</w:t>
        </w:r>
      </w:hyperlink>
      <w:r w:rsidDel="00000000" w:rsidR="00000000" w:rsidRPr="00000000">
        <w:rPr>
          <w:i w:val="1"/>
          <w:color w:val="0000ff"/>
          <w:sz w:val="18"/>
          <w:szCs w:val="18"/>
          <w:rtl w:val="0"/>
        </w:rPr>
        <w:t xml:space="preserve">.</w:t>
      </w:r>
    </w:p>
    <w:p w:rsidR="00000000" w:rsidDel="00000000" w:rsidP="00000000" w:rsidRDefault="00000000" w:rsidRPr="00000000" w14:paraId="000000B0">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 V. Arts. 1º a 3º do </w:t>
      </w:r>
      <w:hyperlink r:id="rId61">
        <w:r w:rsidDel="00000000" w:rsidR="00000000" w:rsidRPr="00000000">
          <w:rPr>
            <w:i w:val="1"/>
            <w:color w:val="0000ff"/>
            <w:sz w:val="18"/>
            <w:szCs w:val="18"/>
            <w:u w:val="single"/>
            <w:rtl w:val="0"/>
          </w:rPr>
          <w:t xml:space="preserve">Dec. n° 2.813/04</w:t>
        </w:r>
      </w:hyperlink>
      <w:r w:rsidDel="00000000" w:rsidR="00000000" w:rsidRPr="00000000">
        <w:rPr>
          <w:i w:val="1"/>
          <w:color w:val="0000ff"/>
          <w:sz w:val="18"/>
          <w:szCs w:val="18"/>
          <w:rtl w:val="0"/>
        </w:rPr>
        <w:t xml:space="preserve">.</w:t>
      </w:r>
    </w:p>
    <w:p w:rsidR="00000000" w:rsidDel="00000000" w:rsidP="00000000" w:rsidRDefault="00000000" w:rsidRPr="00000000" w14:paraId="000000B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89.</w:t>
      </w:r>
      <w:r w:rsidDel="00000000" w:rsidR="00000000" w:rsidRPr="00000000">
        <w:rPr>
          <w:sz w:val="20"/>
          <w:szCs w:val="20"/>
          <w:rtl w:val="0"/>
        </w:rPr>
        <w:t xml:space="preserve"> Fica prorrogado o prazo de recolhimento do ICMS devido por estabelecimento que comprovadamente tenha sido atingido pela catástrofe climática que assolou o Estado no mês de novembro de 2008, situado em Município em que foi decretado estado de calamidade pública, para:</w:t>
      </w:r>
    </w:p>
    <w:p w:rsidR="00000000" w:rsidDel="00000000" w:rsidP="00000000" w:rsidRDefault="00000000" w:rsidRPr="00000000" w14:paraId="000000B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I - relativamente ao imposto apurado e declarado referente ao mês de novembro, até 10 de janeiro de 2009;</w:t>
      </w:r>
    </w:p>
    <w:p w:rsidR="00000000" w:rsidDel="00000000" w:rsidP="00000000" w:rsidRDefault="00000000" w:rsidRPr="00000000" w14:paraId="000000B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relativamente ao imposto apurado e declarado referente ao mês dezembro, até 10 de fevereiro de 2009.</w:t>
      </w:r>
    </w:p>
    <w:p w:rsidR="00000000" w:rsidDel="00000000" w:rsidP="00000000" w:rsidRDefault="00000000" w:rsidRPr="00000000" w14:paraId="000000B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A prorrogação do prazo de recolhimento deve ser requerida ao Gerente Regional da Fazenda a que jurisdicionado o seu estabelecimento, mediante aplicativo próprio no Sistema de Administração Tributária – S@T, até o dia 19 de dezembro de 2008 ou até a data de vencimento do respectivo imposto, o que ocorrer por último.</w:t>
      </w:r>
    </w:p>
    <w:p w:rsidR="00000000" w:rsidDel="00000000" w:rsidP="00000000" w:rsidRDefault="00000000" w:rsidRPr="00000000" w14:paraId="000000B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Ao prazo previsto neste artigo aplica-se a ampliação a que se refere o RICMS-SC, </w:t>
      </w:r>
      <w:hyperlink r:id="rId62">
        <w:r w:rsidDel="00000000" w:rsidR="00000000" w:rsidRPr="00000000">
          <w:rPr>
            <w:color w:val="0000ff"/>
            <w:sz w:val="20"/>
            <w:szCs w:val="20"/>
            <w:u w:val="single"/>
            <w:rtl w:val="0"/>
          </w:rPr>
          <w:t xml:space="preserve">art. 60, § 4°</w:t>
        </w:r>
      </w:hyperlink>
      <w:r w:rsidDel="00000000" w:rsidR="00000000" w:rsidRPr="00000000">
        <w:rPr>
          <w:sz w:val="20"/>
          <w:szCs w:val="20"/>
          <w:rtl w:val="0"/>
        </w:rPr>
        <w:t xml:space="preserve">.</w:t>
      </w:r>
    </w:p>
    <w:p w:rsidR="00000000" w:rsidDel="00000000" w:rsidP="00000000" w:rsidRDefault="00000000" w:rsidRPr="00000000" w14:paraId="000000B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 O deferimento deste benefício dependerá de laudo pericial emitido pela Corpo de Bombeiros ou órgão da Defesa Civil, que ateste o dano ocorrido.</w:t>
      </w:r>
    </w:p>
    <w:p w:rsidR="00000000" w:rsidDel="00000000" w:rsidP="00000000" w:rsidRDefault="00000000" w:rsidRPr="00000000" w14:paraId="000000B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 O laudo pericial deve ser apresentado na Gerência Regional da Fazenda Estadual no prazo de 10 (dez) dias, contados da data da solicitação.</w:t>
      </w:r>
    </w:p>
    <w:p w:rsidR="00000000" w:rsidDel="00000000" w:rsidP="00000000" w:rsidRDefault="00000000" w:rsidRPr="00000000" w14:paraId="000000B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 Em substituição ao disposto no § 3°, o Gerente Regional poderá determinar inspeção no estabelecimento.</w:t>
      </w:r>
    </w:p>
    <w:p w:rsidR="00000000" w:rsidDel="00000000" w:rsidP="00000000" w:rsidRDefault="00000000" w:rsidRPr="00000000" w14:paraId="000000B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 No caso de indeferimento do pedido, incidirão sobre o pagamento do imposto multa e juros, calculados desde a data normal de vencimento do imposto prevista neste Regulamento.</w:t>
      </w:r>
    </w:p>
    <w:p w:rsidR="00000000" w:rsidDel="00000000" w:rsidP="00000000" w:rsidRDefault="00000000" w:rsidRPr="00000000" w14:paraId="000000B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 O estabelecido neste artigo não alcança:</w:t>
      </w:r>
    </w:p>
    <w:p w:rsidR="00000000" w:rsidDel="00000000" w:rsidP="00000000" w:rsidRDefault="00000000" w:rsidRPr="00000000" w14:paraId="000000B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enquadrados no Regime Especial Unificado de Arrecadação de Tributos e Contribuições previsto na </w:t>
      </w:r>
      <w:hyperlink r:id="rId63">
        <w:r w:rsidDel="00000000" w:rsidR="00000000" w:rsidRPr="00000000">
          <w:rPr>
            <w:color w:val="0000ff"/>
            <w:sz w:val="20"/>
            <w:szCs w:val="20"/>
            <w:u w:val="single"/>
            <w:rtl w:val="0"/>
          </w:rPr>
          <w:t xml:space="preserve">Lei Complementar Federal nº 123, de 14 de dezembro de 2006</w:t>
        </w:r>
      </w:hyperlink>
      <w:r w:rsidDel="00000000" w:rsidR="00000000" w:rsidRPr="00000000">
        <w:rPr>
          <w:sz w:val="20"/>
          <w:szCs w:val="20"/>
          <w:rtl w:val="0"/>
        </w:rPr>
        <w:t xml:space="preserve"> (Simples Nacional);</w:t>
      </w:r>
    </w:p>
    <w:p w:rsidR="00000000" w:rsidDel="00000000" w:rsidP="00000000" w:rsidRDefault="00000000" w:rsidRPr="00000000" w14:paraId="000000B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0B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devido em razão de operações com combustíveis, derivados ou não de petróleo, gás, energia elétrica e serviço de comunicação;</w:t>
      </w:r>
    </w:p>
    <w:p w:rsidR="00000000" w:rsidDel="00000000" w:rsidP="00000000" w:rsidRDefault="00000000" w:rsidRPr="00000000" w14:paraId="000000B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subseqüente da mercadoria importada do estabelecimento importador, amparada por benefício fiscal;</w:t>
      </w:r>
    </w:p>
    <w:p w:rsidR="00000000" w:rsidDel="00000000" w:rsidP="00000000" w:rsidRDefault="00000000" w:rsidRPr="00000000" w14:paraId="000000B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ocasião do fato gerador em decorrência da saída da mercadoria do estabelecimento.</w:t>
      </w:r>
    </w:p>
    <w:p w:rsidR="00000000" w:rsidDel="00000000" w:rsidP="00000000" w:rsidRDefault="00000000" w:rsidRPr="00000000" w14:paraId="000000C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 As disposições deste artigo, desde que previamente autorizado pelo Gerente Regional, aplicam-se:</w:t>
      </w:r>
    </w:p>
    <w:p w:rsidR="00000000" w:rsidDel="00000000" w:rsidP="00000000" w:rsidRDefault="00000000" w:rsidRPr="00000000" w14:paraId="000000C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às indústrias do setor cerâmico que foram afetadas diretamente pela interrupção, em razão das enxurradas ocorridas no mês de novembro de 2008 no Estado, do fornecimento de gás natural;</w:t>
      </w:r>
    </w:p>
    <w:p w:rsidR="00000000" w:rsidDel="00000000" w:rsidP="00000000" w:rsidRDefault="00000000" w:rsidRPr="00000000" w14:paraId="000000C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aos fornecedores de indústria cerâmica, fabricantes de colorifícios e produtos químicos.</w:t>
      </w:r>
    </w:p>
    <w:p w:rsidR="00000000" w:rsidDel="00000000" w:rsidP="00000000" w:rsidRDefault="00000000" w:rsidRPr="00000000" w14:paraId="000000C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90.</w:t>
      </w:r>
      <w:r w:rsidDel="00000000" w:rsidR="00000000" w:rsidRPr="00000000">
        <w:rPr>
          <w:sz w:val="20"/>
          <w:szCs w:val="20"/>
          <w:rtl w:val="0"/>
        </w:rPr>
        <w:t xml:space="preserve"> Os estabelecimentos situados em Municípios em que foi decretado estado de calamidade ou situação de emergência, que comprovadamente foram atingidos pelo evento a que se refere o art. 89, poderão cumprir as exigências previstas nos arts. </w:t>
      </w:r>
      <w:hyperlink r:id="rId64">
        <w:r w:rsidDel="00000000" w:rsidR="00000000" w:rsidRPr="00000000">
          <w:rPr>
            <w:color w:val="0000ff"/>
            <w:sz w:val="20"/>
            <w:szCs w:val="20"/>
            <w:u w:val="single"/>
            <w:rtl w:val="0"/>
          </w:rPr>
          <w:t xml:space="preserve">180</w:t>
        </w:r>
      </w:hyperlink>
      <w:r w:rsidDel="00000000" w:rsidR="00000000" w:rsidRPr="00000000">
        <w:rPr>
          <w:sz w:val="20"/>
          <w:szCs w:val="20"/>
          <w:rtl w:val="0"/>
        </w:rPr>
        <w:t xml:space="preserve"> e 181, I, do Anexo 5, no prazo de 60 (sessenta) dias, a contar da ocorrência.</w:t>
      </w:r>
    </w:p>
    <w:p w:rsidR="00000000" w:rsidDel="00000000" w:rsidP="00000000" w:rsidRDefault="00000000" w:rsidRPr="00000000" w14:paraId="000000C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Os demais prazos previstos no art. 181 serão contados a partir da comunicação feita à Secretaria de Estado da Fazenda - SEF.</w:t>
      </w:r>
    </w:p>
    <w:p w:rsidR="00000000" w:rsidDel="00000000" w:rsidP="00000000" w:rsidRDefault="00000000" w:rsidRPr="00000000" w14:paraId="000000C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A comprovação referida no “caput” deverá ser feita mediante laudo pericial fornecido pela Polícia Civil, Corpo de Bombeiros ou órgão da Defesa Civil.</w:t>
      </w:r>
    </w:p>
    <w:p w:rsidR="00000000" w:rsidDel="00000000" w:rsidP="00000000" w:rsidRDefault="00000000" w:rsidRPr="00000000" w14:paraId="000000C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91.</w:t>
      </w:r>
      <w:r w:rsidDel="00000000" w:rsidR="00000000" w:rsidRPr="00000000">
        <w:rPr>
          <w:sz w:val="20"/>
          <w:szCs w:val="20"/>
          <w:rtl w:val="0"/>
        </w:rPr>
        <w:t xml:space="preserve"> Poderá ser recolhido até o 25° (vigésimo quinto) dia após o encerramento do período de apuração, o ICMS declarado em DIME, relativo aos períodos de apuração de novembro de 2008 a fevereiro de 2009, pelos contribuintes que fizerem jus ao prazo de recolhimento previsto no </w:t>
      </w:r>
      <w:hyperlink r:id="rId65">
        <w:r w:rsidDel="00000000" w:rsidR="00000000" w:rsidRPr="00000000">
          <w:rPr>
            <w:color w:val="0000ff"/>
            <w:sz w:val="20"/>
            <w:szCs w:val="20"/>
            <w:u w:val="single"/>
            <w:rtl w:val="0"/>
          </w:rPr>
          <w:t xml:space="preserve">art. 60, § 4°</w:t>
        </w:r>
      </w:hyperlink>
      <w:r w:rsidDel="00000000" w:rsidR="00000000" w:rsidRPr="00000000">
        <w:rPr>
          <w:sz w:val="20"/>
          <w:szCs w:val="20"/>
          <w:rtl w:val="0"/>
        </w:rPr>
        <w:t xml:space="preserve">, II, sem prejuízo do disposto nos §§ 4°-A a 6° do mesmo artigo.</w:t>
      </w:r>
    </w:p>
    <w:p w:rsidR="00000000" w:rsidDel="00000000" w:rsidP="00000000" w:rsidRDefault="00000000" w:rsidRPr="00000000" w14:paraId="000000C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único.REVOGADO.</w:t>
      </w:r>
    </w:p>
    <w:p w:rsidR="00000000" w:rsidDel="00000000" w:rsidP="00000000" w:rsidRDefault="00000000" w:rsidRPr="00000000" w14:paraId="000000C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92.</w:t>
      </w:r>
      <w:r w:rsidDel="00000000" w:rsidR="00000000" w:rsidRPr="00000000">
        <w:rPr>
          <w:sz w:val="20"/>
          <w:szCs w:val="20"/>
          <w:rtl w:val="0"/>
        </w:rPr>
        <w:t xml:space="preserve"> O estabelecimento que comprovadamente tenha sido atingido pela catástrofe climática que assolou o Estado no mês de novembro de 2008, situado em Município em que foi decretado estado de calamidade pública, relativamente à entrada das mercadorias existentes em estoque que tenham sido extraviadas, perdidas, furtadas, roubadas, deterioradas ou destruídas em decorrência do evento, fica dispensado do (Convênio ICMS </w:t>
      </w:r>
      <w:hyperlink r:id="rId66">
        <w:r w:rsidDel="00000000" w:rsidR="00000000" w:rsidRPr="00000000">
          <w:rPr>
            <w:color w:val="0000ff"/>
            <w:sz w:val="20"/>
            <w:szCs w:val="20"/>
            <w:u w:val="single"/>
            <w:rtl w:val="0"/>
          </w:rPr>
          <w:t xml:space="preserve">157/08</w:t>
        </w:r>
      </w:hyperlink>
      <w:r w:rsidDel="00000000" w:rsidR="00000000" w:rsidRPr="00000000">
        <w:rPr>
          <w:sz w:val="20"/>
          <w:szCs w:val="20"/>
          <w:rtl w:val="0"/>
        </w:rPr>
        <w:t xml:space="preserve">):</w:t>
      </w:r>
    </w:p>
    <w:p w:rsidR="00000000" w:rsidDel="00000000" w:rsidP="00000000" w:rsidRDefault="00000000" w:rsidRPr="00000000" w14:paraId="000000C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estorno do crédito de que trata o </w:t>
      </w:r>
      <w:hyperlink r:id="rId67">
        <w:r w:rsidDel="00000000" w:rsidR="00000000" w:rsidRPr="00000000">
          <w:rPr>
            <w:color w:val="0000ff"/>
            <w:sz w:val="20"/>
            <w:szCs w:val="20"/>
            <w:u w:val="single"/>
            <w:rtl w:val="0"/>
          </w:rPr>
          <w:t xml:space="preserve">art. 36</w:t>
        </w:r>
      </w:hyperlink>
      <w:r w:rsidDel="00000000" w:rsidR="00000000" w:rsidRPr="00000000">
        <w:rPr>
          <w:sz w:val="20"/>
          <w:szCs w:val="20"/>
          <w:rtl w:val="0"/>
        </w:rPr>
        <w:t xml:space="preserve">; e</w:t>
      </w:r>
    </w:p>
    <w:p w:rsidR="00000000" w:rsidDel="00000000" w:rsidP="00000000" w:rsidRDefault="00000000" w:rsidRPr="00000000" w14:paraId="000000C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recolhimento do imposto diferido de que trata o Anexo 3, </w:t>
      </w:r>
      <w:hyperlink r:id="rId68">
        <w:r w:rsidDel="00000000" w:rsidR="00000000" w:rsidRPr="00000000">
          <w:rPr>
            <w:color w:val="0000ff"/>
            <w:sz w:val="20"/>
            <w:szCs w:val="20"/>
            <w:u w:val="single"/>
            <w:rtl w:val="0"/>
          </w:rPr>
          <w:t xml:space="preserve">art. 1º</w:t>
        </w:r>
      </w:hyperlink>
      <w:r w:rsidDel="00000000" w:rsidR="00000000" w:rsidRPr="00000000">
        <w:rPr>
          <w:sz w:val="20"/>
          <w:szCs w:val="20"/>
          <w:rtl w:val="0"/>
        </w:rPr>
        <w:t xml:space="preserve">, § 2º.</w:t>
      </w:r>
    </w:p>
    <w:p w:rsidR="00000000" w:rsidDel="00000000" w:rsidP="00000000" w:rsidRDefault="00000000" w:rsidRPr="00000000" w14:paraId="000000C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Somente fica dispensado do estorno do crédito ou do recolhimento do imposto diferido a que se refere o caput o estabelecimento que:</w:t>
      </w:r>
    </w:p>
    <w:p w:rsidR="00000000" w:rsidDel="00000000" w:rsidP="00000000" w:rsidRDefault="00000000" w:rsidRPr="00000000" w14:paraId="000000C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tenha efetuado, mediante utilização do aplicativo próprio disponibilizado no Sistema de Administração Tributária – S@T, a comunicação das perdas sofridas na catástrofe; e</w:t>
      </w:r>
    </w:p>
    <w:p w:rsidR="00000000" w:rsidDel="00000000" w:rsidP="00000000" w:rsidRDefault="00000000" w:rsidRPr="00000000" w14:paraId="000000C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disponha de laudo pericial emitido pelo Corpo de Bombeiros ou órgão da Defesa Civil, que ateste os danos ocorridos.</w:t>
      </w:r>
    </w:p>
    <w:p w:rsidR="00000000" w:rsidDel="00000000" w:rsidP="00000000" w:rsidRDefault="00000000" w:rsidRPr="00000000" w14:paraId="000000C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93.</w:t>
      </w:r>
      <w:r w:rsidDel="00000000" w:rsidR="00000000" w:rsidRPr="00000000">
        <w:rPr>
          <w:sz w:val="20"/>
          <w:szCs w:val="20"/>
          <w:rtl w:val="0"/>
        </w:rPr>
        <w:t xml:space="preserve"> Fica concedida redução da multa e dos juros incidentes sobre o crédito tributário, constituído ou não, decorrente do aproveitamento, pelo setor supermercadista, como crédito na sua escrituração fiscal, do ICMS incidente sobre a aquisição de energia elétrica e de embalagens, que tenha sido escriturado até 30 de dezembro de 2008 (Convênio ICMS </w:t>
      </w:r>
      <w:hyperlink r:id="rId69">
        <w:r w:rsidDel="00000000" w:rsidR="00000000" w:rsidRPr="00000000">
          <w:rPr>
            <w:color w:val="0000ff"/>
            <w:sz w:val="20"/>
            <w:szCs w:val="20"/>
            <w:u w:val="single"/>
            <w:rtl w:val="0"/>
          </w:rPr>
          <w:t xml:space="preserve">139/08</w:t>
        </w:r>
      </w:hyperlink>
      <w:r w:rsidDel="00000000" w:rsidR="00000000" w:rsidRPr="00000000">
        <w:rPr>
          <w:sz w:val="20"/>
          <w:szCs w:val="20"/>
          <w:rtl w:val="0"/>
        </w:rPr>
        <w:t xml:space="preserve">).</w:t>
      </w:r>
    </w:p>
    <w:p w:rsidR="00000000" w:rsidDel="00000000" w:rsidP="00000000" w:rsidRDefault="00000000" w:rsidRPr="00000000" w14:paraId="000000C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disposto no caput aplica-se:</w:t>
      </w:r>
    </w:p>
    <w:p w:rsidR="00000000" w:rsidDel="00000000" w:rsidP="00000000" w:rsidRDefault="00000000" w:rsidRPr="00000000" w14:paraId="000000D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tratando-se de débito não lançado de ofício, àqueles com prazo de pagamento vencido até 31 de janeiro de 2009;</w:t>
      </w:r>
    </w:p>
    <w:p w:rsidR="00000000" w:rsidDel="00000000" w:rsidP="00000000" w:rsidRDefault="00000000" w:rsidRPr="00000000" w14:paraId="000000D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tratando-se de débito lançado de ofício, àqueles constituídos até 31 de março de 2009;</w:t>
      </w:r>
    </w:p>
    <w:p w:rsidR="00000000" w:rsidDel="00000000" w:rsidP="00000000" w:rsidRDefault="00000000" w:rsidRPr="00000000" w14:paraId="000000D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tratando-se de débito inscrito em dívida ativa, àqueles inscritos até 31 de março de 2009;</w:t>
      </w:r>
    </w:p>
    <w:p w:rsidR="00000000" w:rsidDel="00000000" w:rsidP="00000000" w:rsidRDefault="00000000" w:rsidRPr="00000000" w14:paraId="000000D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tratando-se de débito já parcelado, lançado ou não de ofício, aos respectivos saldos, desde que a primeira parcela tenha sido recolhida até 31 de janeiro de 2009.</w:t>
      </w:r>
    </w:p>
    <w:p w:rsidR="00000000" w:rsidDel="00000000" w:rsidP="00000000" w:rsidRDefault="00000000" w:rsidRPr="00000000" w14:paraId="000000D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benefício previsto neste artigo poderá ser utilizado até os seguintes limites:</w:t>
      </w:r>
    </w:p>
    <w:p w:rsidR="00000000" w:rsidDel="00000000" w:rsidP="00000000" w:rsidRDefault="00000000" w:rsidRPr="00000000" w14:paraId="000000D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- 95% (noventa e cinco por cento), se o saldo remanescente for integralmente recolhido até 31 de maio de 2009;</w:t>
      </w:r>
    </w:p>
    <w:p w:rsidR="00000000" w:rsidDel="00000000" w:rsidP="00000000" w:rsidRDefault="00000000" w:rsidRPr="00000000" w14:paraId="000000D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- 90% (noventa por cento), se o saldo remanescente for parcelado em até 3 (três) parcelas;</w:t>
      </w:r>
    </w:p>
    <w:p w:rsidR="00000000" w:rsidDel="00000000" w:rsidP="00000000" w:rsidRDefault="00000000" w:rsidRPr="00000000" w14:paraId="000000D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- 85% (oitenta e cinco por cento), se o saldo remanescente for parcelado em até 6 (seis) parcelas;</w:t>
      </w:r>
    </w:p>
    <w:p w:rsidR="00000000" w:rsidDel="00000000" w:rsidP="00000000" w:rsidRDefault="00000000" w:rsidRPr="00000000" w14:paraId="000000D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- 70% (setenta por cento), se o saldo remanescente for parcelado em até 12 (doze) parcelas;</w:t>
      </w:r>
    </w:p>
    <w:p w:rsidR="00000000" w:rsidDel="00000000" w:rsidP="00000000" w:rsidRDefault="00000000" w:rsidRPr="00000000" w14:paraId="000000D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- 60% (sessenta por cento), se o saldo remanescente for parcelado em até 24 (vinte e quatro) parcelas;</w:t>
      </w:r>
    </w:p>
    <w:p w:rsidR="00000000" w:rsidDel="00000000" w:rsidP="00000000" w:rsidRDefault="00000000" w:rsidRPr="00000000" w14:paraId="000000D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- 50% (cinqüenta por cento), se o saldo remanescente for parcelado em até 36 (trinta e seis) parcelas.</w:t>
      </w:r>
    </w:p>
    <w:p w:rsidR="00000000" w:rsidDel="00000000" w:rsidP="00000000" w:rsidRDefault="00000000" w:rsidRPr="00000000" w14:paraId="000000D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dos incisos II a VI do § 2º:</w:t>
      </w:r>
    </w:p>
    <w:p w:rsidR="00000000" w:rsidDel="00000000" w:rsidP="00000000" w:rsidRDefault="00000000" w:rsidRPr="00000000" w14:paraId="000000D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primeira parcela deverá ser recolhida até 31 de maio de 2009;</w:t>
      </w:r>
    </w:p>
    <w:p w:rsidR="00000000" w:rsidDel="00000000" w:rsidP="00000000" w:rsidRDefault="00000000" w:rsidRPr="00000000" w14:paraId="000000D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prestação paga com atraso deverá ser quitada sem redução, acrescida de juros de mora calculados até a data do pagamento.</w:t>
      </w:r>
    </w:p>
    <w:p w:rsidR="00000000" w:rsidDel="00000000" w:rsidP="00000000" w:rsidRDefault="00000000" w:rsidRPr="00000000" w14:paraId="000000D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Nas hipóteses previstas no § 2º, o pagamento em cota única, nos termos do inciso I, ou o pagamento da primeira parcela, nos termos dos incisos II a VI, implicará na renúncia expressa a qualquer defesa, administrativa ou judicial, ainda que em andamento.</w:t>
      </w:r>
    </w:p>
    <w:p w:rsidR="00000000" w:rsidDel="00000000" w:rsidP="00000000" w:rsidRDefault="00000000" w:rsidRPr="00000000" w14:paraId="000000D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não pagamento de montante equivalente a 3 (três) parcelas implica cancelamento automático do parcelamento e vencimento das parcelas vincendas, a partir da data do vencimento da parcela em que caracterizado o inadimplemento.</w:t>
      </w:r>
    </w:p>
    <w:p w:rsidR="00000000" w:rsidDel="00000000" w:rsidP="00000000" w:rsidRDefault="00000000" w:rsidRPr="00000000" w14:paraId="000000E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O disposto neste artigo:</w:t>
      </w:r>
    </w:p>
    <w:p w:rsidR="00000000" w:rsidDel="00000000" w:rsidP="00000000" w:rsidRDefault="00000000" w:rsidRPr="00000000" w14:paraId="000000E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somente será aplicado sobre o valor efetivamente pago dentro do prazo estabelecido;</w:t>
      </w:r>
    </w:p>
    <w:p w:rsidR="00000000" w:rsidDel="00000000" w:rsidP="00000000" w:rsidRDefault="00000000" w:rsidRPr="00000000" w14:paraId="000000E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não autoriza a restituição ou compensação de importâncias já pagas.</w:t>
      </w:r>
    </w:p>
    <w:p w:rsidR="00000000" w:rsidDel="00000000" w:rsidP="00000000" w:rsidRDefault="00000000" w:rsidRPr="00000000" w14:paraId="000000E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94.</w:t>
      </w:r>
      <w:r w:rsidDel="00000000" w:rsidR="00000000" w:rsidRPr="00000000">
        <w:rPr>
          <w:sz w:val="20"/>
          <w:szCs w:val="20"/>
          <w:rtl w:val="0"/>
        </w:rPr>
        <w:t xml:space="preserve"> Fica prorrogado o prazo de recolhimento do imposto devido por estabelecimento que comprovadamente tenha sido atingido por catástrofe climática ocorrida no mês de janeiro de 2011, situado em Município em que foi decretado estado de calamidade pública ou situação de emergência, relativamente ao imposto apurado e declarado referente ao mês de janeiro, até 10 de abril de 2011, nas seguintes condições:</w:t>
      </w:r>
    </w:p>
    <w:p w:rsidR="00000000" w:rsidDel="00000000" w:rsidP="00000000" w:rsidRDefault="00000000" w:rsidRPr="00000000" w14:paraId="000000E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prorrogação depende de prévia comunicação do contribuinte, via internet, por intermédio da página oficial da Secretaria de Estado da Fazenda, mediante aplicativo próprio do Sistema de Administração Tributária - SAT, até 10 de fevereiro de 2011; e</w:t>
      </w:r>
    </w:p>
    <w:p w:rsidR="00000000" w:rsidDel="00000000" w:rsidP="00000000" w:rsidRDefault="00000000" w:rsidRPr="00000000" w14:paraId="000000E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comprovação da condição prevista neste artigo deverá ser feita mediante laudo pericial emitido pelo Corpo de Bombeiros ou órgão da Defesa Civil, que ateste o dano ocorrido, devendo tal comprovante ser guardado pelo prazo decadencial.</w:t>
      </w:r>
    </w:p>
    <w:p w:rsidR="00000000" w:rsidDel="00000000" w:rsidP="00000000" w:rsidRDefault="00000000" w:rsidRPr="00000000" w14:paraId="000000E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Ao prazo de recolhimento previsto neste artigo aplica-se a ampliação a que se refere o RICMS-SC, art. 60, </w:t>
      </w:r>
      <w:hyperlink r:id="rId70">
        <w:r w:rsidDel="00000000" w:rsidR="00000000" w:rsidRPr="00000000">
          <w:rPr>
            <w:color w:val="0000ff"/>
            <w:sz w:val="20"/>
            <w:szCs w:val="20"/>
            <w:u w:val="single"/>
            <w:rtl w:val="0"/>
          </w:rPr>
          <w:t xml:space="preserve">§ 4°</w:t>
        </w:r>
      </w:hyperlink>
      <w:r w:rsidDel="00000000" w:rsidR="00000000" w:rsidRPr="00000000">
        <w:rPr>
          <w:sz w:val="20"/>
          <w:szCs w:val="20"/>
          <w:rtl w:val="0"/>
        </w:rPr>
        <w:t xml:space="preserve">.</w:t>
      </w:r>
    </w:p>
    <w:p w:rsidR="00000000" w:rsidDel="00000000" w:rsidP="00000000" w:rsidRDefault="00000000" w:rsidRPr="00000000" w14:paraId="000000E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O disposto neste artigo não alcança:</w:t>
      </w:r>
    </w:p>
    <w:p w:rsidR="00000000" w:rsidDel="00000000" w:rsidP="00000000" w:rsidRDefault="00000000" w:rsidRPr="00000000" w14:paraId="000000E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enquadrados no Regime Especial Unificado de Arrecadação de Tributos e Contribuições previsto na </w:t>
      </w:r>
      <w:hyperlink r:id="rId71">
        <w:r w:rsidDel="00000000" w:rsidR="00000000" w:rsidRPr="00000000">
          <w:rPr>
            <w:color w:val="0000ff"/>
            <w:sz w:val="20"/>
            <w:szCs w:val="20"/>
            <w:u w:val="single"/>
            <w:rtl w:val="0"/>
          </w:rPr>
          <w:t xml:space="preserve">Lei Complementar Federal nº 123, de 14 de dezembro de 2006</w:t>
        </w:r>
      </w:hyperlink>
      <w:r w:rsidDel="00000000" w:rsidR="00000000" w:rsidRPr="00000000">
        <w:rPr>
          <w:sz w:val="20"/>
          <w:szCs w:val="20"/>
          <w:rtl w:val="0"/>
        </w:rPr>
        <w:t xml:space="preserve"> (Simples Nacional);</w:t>
      </w:r>
    </w:p>
    <w:p w:rsidR="00000000" w:rsidDel="00000000" w:rsidP="00000000" w:rsidRDefault="00000000" w:rsidRPr="00000000" w14:paraId="000000E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0E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0E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subseqüente da mercadoria importada do estabelecimento importador, amparada por benefício fiscal;</w:t>
      </w:r>
    </w:p>
    <w:p w:rsidR="00000000" w:rsidDel="00000000" w:rsidP="00000000" w:rsidRDefault="00000000" w:rsidRPr="00000000" w14:paraId="000000E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0E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0E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 No caso de constatação de que o contribuinte não satisfazia as condições previstas neste artigo, incidirão sobre o pagamento do imposto multa e juros, calculados desde a data normal de vencimento do imposto prevista neste Regulamento.</w:t>
      </w:r>
    </w:p>
    <w:p w:rsidR="00000000" w:rsidDel="00000000" w:rsidP="00000000" w:rsidRDefault="00000000" w:rsidRPr="00000000" w14:paraId="000000E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95.</w:t>
      </w:r>
      <w:r w:rsidDel="00000000" w:rsidR="00000000" w:rsidRPr="00000000">
        <w:rPr>
          <w:sz w:val="20"/>
          <w:szCs w:val="20"/>
          <w:rtl w:val="0"/>
        </w:rPr>
        <w:t xml:space="preserve"> Fica prorrogada por 60 (sessenta) dias a data de vencimento do recolhimento do imposto relativo aos meses de março e abril de 2011, devido por estabelecimento que comprovadamente tenha sido atingido por catástrofe climática ocorrida no mês de março de 2011, situado em Município onde haja sido decretado estado de calamidade pública ou situação de emergência, nas seguintes condições:</w:t>
      </w:r>
    </w:p>
    <w:p w:rsidR="00000000" w:rsidDel="00000000" w:rsidP="00000000" w:rsidRDefault="00000000" w:rsidRPr="00000000" w14:paraId="000000F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prorrogação depende de prévia comunicação do contribuinte, via Internet, em aplicativo disponibilizado no Sistema de Administração Tributária - SAT na página oficial da Secretaria de Estado da Fazenda, até 10 de abril de 2011; e</w:t>
      </w:r>
    </w:p>
    <w:p w:rsidR="00000000" w:rsidDel="00000000" w:rsidP="00000000" w:rsidRDefault="00000000" w:rsidRPr="00000000" w14:paraId="000000F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comprovação da condição prevista neste artigo deverá ser feita mediante laudo pericial emitido pelo Corpo de Bombeiros ou órgão da Defesa Civil que ateste o dano ocorrido, devendo tal comprovante ser guardado pelo prazo decadencial.</w:t>
      </w:r>
    </w:p>
    <w:p w:rsidR="00000000" w:rsidDel="00000000" w:rsidP="00000000" w:rsidRDefault="00000000" w:rsidRPr="00000000" w14:paraId="000000F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Ao prazo de recolhimento previsto neste artigo aplica-se a ampliação a que se refere o art. 60, </w:t>
      </w:r>
      <w:hyperlink r:id="rId72">
        <w:r w:rsidDel="00000000" w:rsidR="00000000" w:rsidRPr="00000000">
          <w:rPr>
            <w:color w:val="0000ff"/>
            <w:sz w:val="20"/>
            <w:szCs w:val="20"/>
            <w:u w:val="single"/>
            <w:rtl w:val="0"/>
          </w:rPr>
          <w:t xml:space="preserve">§ 4º</w:t>
        </w:r>
      </w:hyperlink>
      <w:r w:rsidDel="00000000" w:rsidR="00000000" w:rsidRPr="00000000">
        <w:rPr>
          <w:sz w:val="20"/>
          <w:szCs w:val="20"/>
          <w:rtl w:val="0"/>
        </w:rPr>
        <w:t xml:space="preserve">.</w:t>
      </w:r>
    </w:p>
    <w:p w:rsidR="00000000" w:rsidDel="00000000" w:rsidP="00000000" w:rsidRDefault="00000000" w:rsidRPr="00000000" w14:paraId="000000F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disposto neste artigo não alcança:</w:t>
      </w:r>
    </w:p>
    <w:p w:rsidR="00000000" w:rsidDel="00000000" w:rsidP="00000000" w:rsidRDefault="00000000" w:rsidRPr="00000000" w14:paraId="000000F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estabelecimento de contribuinte enquadrado no Regime Especial Unificado de Arrecadação de Tributos e Contribuições previsto na </w:t>
      </w:r>
      <w:hyperlink r:id="rId73">
        <w:r w:rsidDel="00000000" w:rsidR="00000000" w:rsidRPr="00000000">
          <w:rPr>
            <w:color w:val="0000ff"/>
            <w:sz w:val="20"/>
            <w:szCs w:val="20"/>
            <w:u w:val="single"/>
            <w:rtl w:val="0"/>
          </w:rPr>
          <w:t xml:space="preserve">Lei Complementar Federal nº 123, de 14 de dezembro de 2006</w:t>
        </w:r>
      </w:hyperlink>
      <w:r w:rsidDel="00000000" w:rsidR="00000000" w:rsidRPr="00000000">
        <w:rPr>
          <w:sz w:val="20"/>
          <w:szCs w:val="20"/>
          <w:rtl w:val="0"/>
        </w:rPr>
        <w:t xml:space="preserve"> (Simples Nacional);</w:t>
      </w:r>
    </w:p>
    <w:p w:rsidR="00000000" w:rsidDel="00000000" w:rsidP="00000000" w:rsidRDefault="00000000" w:rsidRPr="00000000" w14:paraId="000000F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0F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0F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subseqüente da mercadoria importada do estabelecimento importador amparada por benefício fiscal;</w:t>
      </w:r>
    </w:p>
    <w:p w:rsidR="00000000" w:rsidDel="00000000" w:rsidP="00000000" w:rsidRDefault="00000000" w:rsidRPr="00000000" w14:paraId="000000F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0F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0F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de ser constatado que o contribuinte não satisfazia as condições previstas neste artigo, o imposto será devido acrescido de multa e juros calculados desde a data do vencimento original prevista neste Regulamento.</w:t>
      </w:r>
    </w:p>
    <w:p w:rsidR="00000000" w:rsidDel="00000000" w:rsidP="00000000" w:rsidRDefault="00000000" w:rsidRPr="00000000" w14:paraId="000000F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Art. 96. Ficam dispensados o estorno do crédito, conforme disposto no </w:t>
      </w:r>
      <w:hyperlink r:id="rId74">
        <w:r w:rsidDel="00000000" w:rsidR="00000000" w:rsidRPr="00000000">
          <w:rPr>
            <w:color w:val="0000ff"/>
            <w:sz w:val="20"/>
            <w:szCs w:val="20"/>
            <w:u w:val="single"/>
            <w:rtl w:val="0"/>
          </w:rPr>
          <w:t xml:space="preserve">art. 36 </w:t>
        </w:r>
      </w:hyperlink>
      <w:r w:rsidDel="00000000" w:rsidR="00000000" w:rsidRPr="00000000">
        <w:rPr>
          <w:sz w:val="20"/>
          <w:szCs w:val="20"/>
          <w:rtl w:val="0"/>
        </w:rPr>
        <w:t xml:space="preserve">deste Regulamento, e o pagamento do imposto diferido, nos termos do § 2º do </w:t>
      </w:r>
      <w:hyperlink r:id="rId75">
        <w:r w:rsidDel="00000000" w:rsidR="00000000" w:rsidRPr="00000000">
          <w:rPr>
            <w:color w:val="0000ff"/>
            <w:sz w:val="20"/>
            <w:szCs w:val="20"/>
            <w:u w:val="single"/>
            <w:rtl w:val="0"/>
          </w:rPr>
          <w:t xml:space="preserve">art. 1º </w:t>
        </w:r>
      </w:hyperlink>
      <w:r w:rsidDel="00000000" w:rsidR="00000000" w:rsidRPr="00000000">
        <w:rPr>
          <w:sz w:val="20"/>
          <w:szCs w:val="20"/>
          <w:rtl w:val="0"/>
        </w:rPr>
        <w:t xml:space="preserve">do Anexo 3, relativamente à entrada de mercadorias existentes em estoque que tenham sido extraviadas, perdidas, furtadas, roubadas, deterioradas ou destruídas em decorrência de enchente, enxurrada ou catástrofe climática (Convênio </w:t>
      </w:r>
      <w:hyperlink r:id="rId76">
        <w:r w:rsidDel="00000000" w:rsidR="00000000" w:rsidRPr="00000000">
          <w:rPr>
            <w:color w:val="0000ff"/>
            <w:sz w:val="20"/>
            <w:szCs w:val="20"/>
            <w:u w:val="single"/>
            <w:rtl w:val="0"/>
          </w:rPr>
          <w:t xml:space="preserve">ICMS 39/11 </w:t>
        </w:r>
      </w:hyperlink>
      <w:r w:rsidDel="00000000" w:rsidR="00000000" w:rsidRPr="00000000">
        <w:rPr>
          <w:sz w:val="20"/>
          <w:szCs w:val="20"/>
          <w:rtl w:val="0"/>
        </w:rPr>
        <w:t xml:space="preserve">).</w:t>
      </w:r>
    </w:p>
    <w:p w:rsidR="00000000" w:rsidDel="00000000" w:rsidP="00000000" w:rsidRDefault="00000000" w:rsidRPr="00000000" w14:paraId="000000F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O benefício de que trata o </w:t>
      </w:r>
      <w:r w:rsidDel="00000000" w:rsidR="00000000" w:rsidRPr="00000000">
        <w:rPr>
          <w:i w:val="1"/>
          <w:sz w:val="20"/>
          <w:szCs w:val="20"/>
          <w:rtl w:val="0"/>
        </w:rPr>
        <w:t xml:space="preserve">caput</w:t>
      </w:r>
      <w:r w:rsidDel="00000000" w:rsidR="00000000" w:rsidRPr="00000000">
        <w:rPr>
          <w:sz w:val="20"/>
          <w:szCs w:val="20"/>
          <w:rtl w:val="0"/>
        </w:rPr>
        <w:t xml:space="preserve"> deste artigo fica condicionado à:</w:t>
      </w:r>
    </w:p>
    <w:p w:rsidR="00000000" w:rsidDel="00000000" w:rsidP="00000000" w:rsidRDefault="00000000" w:rsidRPr="00000000" w14:paraId="000000F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edição de decreto declarando estado de calamidade pública ou de emergência; e</w:t>
      </w:r>
    </w:p>
    <w:p w:rsidR="00000000" w:rsidDel="00000000" w:rsidP="00000000" w:rsidRDefault="00000000" w:rsidRPr="00000000" w14:paraId="000000F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comprovação da ocorrência do evento, mediante laudo pericial fornecido pela Policia Civil do Estado de Santa Catarina (PCSC), pelo Corpo de Bombeiros Militar do Estado de Santa Catarina (CBMSC) ou por órgão da Secretaria de Estado da Proteção e Defesa Civil (SDC).</w:t>
      </w:r>
    </w:p>
    <w:p w:rsidR="00000000" w:rsidDel="00000000" w:rsidP="00000000" w:rsidRDefault="00000000" w:rsidRPr="00000000" w14:paraId="000000F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prévio registro, pelo contribuinte, em aplicativo próprio disponibilizado no SAT, no qual, como forma de incentivar o desenvolvimento da atividade no Estado e proteger a economia estadual, poderão ser estabelecidas outras condições e garantias.</w:t>
      </w:r>
    </w:p>
    <w:p w:rsidR="00000000" w:rsidDel="00000000" w:rsidP="00000000" w:rsidRDefault="00000000" w:rsidRPr="00000000" w14:paraId="0000010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97.</w:t>
      </w:r>
      <w:r w:rsidDel="00000000" w:rsidR="00000000" w:rsidRPr="00000000">
        <w:rPr>
          <w:sz w:val="20"/>
          <w:szCs w:val="20"/>
          <w:rtl w:val="0"/>
        </w:rPr>
        <w:t xml:space="preserve"> Fica prorrogado até 10 de outubro de 2011 o prazo de recolhimento do imposto devido por estabelecimento que comprovadamente tenha sido atingido pela catástrofe climática ocorrida no mês de setembro de 2011, situado em município em que haja sido decretado estado de calamidade pública ou situação de emergência, relativamente ao imposto apurado e declarado pelo próprio contribuinte ou devido por estimativa fiscal e às contribuições ao Fundo Social e ao SEITEC, referentes ao período de referência agosto de 2011, nas seguintes condições:</w:t>
      </w:r>
    </w:p>
    <w:p w:rsidR="00000000" w:rsidDel="00000000" w:rsidP="00000000" w:rsidRDefault="00000000" w:rsidRPr="00000000" w14:paraId="0000010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prorrogação depende de prévia comunicação do contribuinte, via Internet, por intermédio da página oficial da SEF, mediante aplicativo próprio do SAT, até 10 de outubro de 2011; e</w:t>
      </w:r>
    </w:p>
    <w:p w:rsidR="00000000" w:rsidDel="00000000" w:rsidP="00000000" w:rsidRDefault="00000000" w:rsidRPr="00000000" w14:paraId="0000010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comprovação da condição prevista neste artigo deverá ser feita mediante laudo pericial emitido pelo Corpo de Bombeiros ou órgão da Defesa Civil, que ateste o dano ocorrido, devendo tal comprovante ser guardado pelo prazo decadencial.</w:t>
      </w:r>
    </w:p>
    <w:p w:rsidR="00000000" w:rsidDel="00000000" w:rsidP="00000000" w:rsidRDefault="00000000" w:rsidRPr="00000000" w14:paraId="0000010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Ao prazo de recolhimento previsto neste artigo aplica-se a ampliação a que se refere o art. 60, </w:t>
      </w:r>
      <w:hyperlink r:id="rId77">
        <w:r w:rsidDel="00000000" w:rsidR="00000000" w:rsidRPr="00000000">
          <w:rPr>
            <w:color w:val="0000ff"/>
            <w:sz w:val="20"/>
            <w:szCs w:val="20"/>
            <w:u w:val="single"/>
            <w:rtl w:val="0"/>
          </w:rPr>
          <w:t xml:space="preserve">§ 4º</w:t>
        </w:r>
      </w:hyperlink>
      <w:r w:rsidDel="00000000" w:rsidR="00000000" w:rsidRPr="00000000">
        <w:rPr>
          <w:sz w:val="20"/>
          <w:szCs w:val="20"/>
          <w:rtl w:val="0"/>
        </w:rPr>
        <w:t xml:space="preserve">.</w:t>
      </w:r>
    </w:p>
    <w:p w:rsidR="00000000" w:rsidDel="00000000" w:rsidP="00000000" w:rsidRDefault="00000000" w:rsidRPr="00000000" w14:paraId="0000010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disposto neste artigo não alcança:</w:t>
      </w:r>
    </w:p>
    <w:p w:rsidR="00000000" w:rsidDel="00000000" w:rsidP="00000000" w:rsidRDefault="00000000" w:rsidRPr="00000000" w14:paraId="000001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enquadrados no Regime Especial Unificado de Arrecadação de Tributos e Contribuições previsto na Lei Complementar Federal nº 123, de 14 de dezembro de 2006 (Simples Nacional);</w:t>
      </w:r>
    </w:p>
    <w:p w:rsidR="00000000" w:rsidDel="00000000" w:rsidP="00000000" w:rsidRDefault="00000000" w:rsidRPr="00000000" w14:paraId="000001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0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No caso de constatação de que o contribuinte não satisfazia as condições previstas neste artigo, incidirão sobre o pagamento do imposto multa e juros, calculados desde a data normal de vencimento do imposto prevista neste Regulamento.</w:t>
      </w:r>
    </w:p>
    <w:p w:rsidR="00000000" w:rsidDel="00000000" w:rsidP="00000000" w:rsidRDefault="00000000" w:rsidRPr="00000000" w14:paraId="0000010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98.</w:t>
      </w:r>
      <w:r w:rsidDel="00000000" w:rsidR="00000000" w:rsidRPr="00000000">
        <w:rPr>
          <w:sz w:val="20"/>
          <w:szCs w:val="20"/>
          <w:rtl w:val="0"/>
        </w:rPr>
        <w:t xml:space="preserve"> O Imposto sobre Operações Relativas à Circulação de Mercadorias e sobre Prestações de Serviços de Transporte Interestadual e Intermunicipal e de Comunicação (ICMS) incidente sobre as prestações de serviço de comunicação relacionadas aos serviços de conectividade, serviços avançados de Internet, locação ou contratação de porta, utilização de segmento espacial satelital, disponibilização de endereço IP, disponibilização ou locação de infraestrutura ou de componentes que sirvam de meio necessário para a prestação de serviços de transmissão de dados, voz sobre IP (Voip), imagem e Internet, independentemente da denominação que lhes seja dada, realizadas até 31 de agosto de 2011, poderá ser pago sem multa e sem juros, na forma estabelecida neste artigo (Convênio ICMS </w:t>
      </w:r>
      <w:hyperlink r:id="rId78">
        <w:r w:rsidDel="00000000" w:rsidR="00000000" w:rsidRPr="00000000">
          <w:rPr>
            <w:color w:val="0000ff"/>
            <w:sz w:val="20"/>
            <w:szCs w:val="20"/>
            <w:u w:val="single"/>
            <w:rtl w:val="0"/>
          </w:rPr>
          <w:t xml:space="preserve">81/11</w:t>
        </w:r>
      </w:hyperlink>
      <w:r w:rsidDel="00000000" w:rsidR="00000000" w:rsidRPr="00000000">
        <w:rPr>
          <w:sz w:val="20"/>
          <w:szCs w:val="20"/>
          <w:rtl w:val="0"/>
        </w:rPr>
        <w:t xml:space="preserve">).</w:t>
      </w:r>
    </w:p>
    <w:p w:rsidR="00000000" w:rsidDel="00000000" w:rsidP="00000000" w:rsidRDefault="00000000" w:rsidRPr="00000000" w14:paraId="0000010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imposto a ser pago sobre os serviços referidos no caput será calculado mediante a aplicação, sobre a base de cálculo não submetida à tributação, do percentual de:</w:t>
      </w:r>
    </w:p>
    <w:p w:rsidR="00000000" w:rsidDel="00000000" w:rsidP="00000000" w:rsidRDefault="00000000" w:rsidRPr="00000000" w14:paraId="0000010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9% (nove por cento), relativamente aos fatos geradores ocorridos até 31 de dezembro de 2008;</w:t>
      </w:r>
    </w:p>
    <w:p w:rsidR="00000000" w:rsidDel="00000000" w:rsidP="00000000" w:rsidRDefault="00000000" w:rsidRPr="00000000" w14:paraId="0000010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16% (dezesseis por cento), relativamente aos fatos geradores ocorridos no período compreendido entre 1º de janeiro e 31 de dezembro de 2009;</w:t>
      </w:r>
    </w:p>
    <w:p w:rsidR="00000000" w:rsidDel="00000000" w:rsidP="00000000" w:rsidRDefault="00000000" w:rsidRPr="00000000" w14:paraId="0000011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19% (dezenove por cento), relativamente aos fatos geradores ocorridos no período compreendido entre 1º de janeiro e 31 de dezembro de 2010; e</w:t>
      </w:r>
    </w:p>
    <w:p w:rsidR="00000000" w:rsidDel="00000000" w:rsidP="00000000" w:rsidRDefault="00000000" w:rsidRPr="00000000" w14:paraId="000001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25% (vinte e cinco por cento) relativamente aos fatos geradores ocorridos a partir de 1º de janeiro de 2011.</w:t>
      </w:r>
    </w:p>
    <w:p w:rsidR="00000000" w:rsidDel="00000000" w:rsidP="00000000" w:rsidRDefault="00000000" w:rsidRPr="00000000" w14:paraId="0000011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benefício fiscal será utilizado em substituição à apropriação de quaisquer créditos do ICMS decorrentes das entradas de mercadorias, bens ou serviços utilizados nas prestações de serviços mencionados no caput.</w:t>
      </w:r>
    </w:p>
    <w:p w:rsidR="00000000" w:rsidDel="00000000" w:rsidP="00000000" w:rsidRDefault="00000000" w:rsidRPr="00000000" w14:paraId="000001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disposto neste artigo não autoriza a restituição ou a compensação de importâncias já pagas.</w:t>
      </w:r>
    </w:p>
    <w:p w:rsidR="00000000" w:rsidDel="00000000" w:rsidP="00000000" w:rsidRDefault="00000000" w:rsidRPr="00000000" w14:paraId="0000011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99.</w:t>
      </w:r>
      <w:r w:rsidDel="00000000" w:rsidR="00000000" w:rsidRPr="00000000">
        <w:rPr>
          <w:sz w:val="20"/>
          <w:szCs w:val="20"/>
          <w:rtl w:val="0"/>
        </w:rPr>
        <w:t xml:space="preserve"> O benefício previsto no art. 98, § 1º, observado o disposto nos §§ 2º e 3º do mesmo artigo, fica condicionado, cumulativamente, a que o contribuinte beneficiado:</w:t>
      </w:r>
    </w:p>
    <w:p w:rsidR="00000000" w:rsidDel="00000000" w:rsidP="00000000" w:rsidRDefault="00000000" w:rsidRPr="00000000" w14:paraId="000001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não questione, judicial ou administrativamente, a incidência do ICMS relativamente aos serviços elencados no art. 98;</w:t>
      </w:r>
    </w:p>
    <w:p w:rsidR="00000000" w:rsidDel="00000000" w:rsidP="00000000" w:rsidRDefault="00000000" w:rsidRPr="00000000" w14:paraId="000001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adote como base de cálculo do ICMS incidente sobre os serviços de comunicação o valor total dos serviços e meios cobrados do tomador, especialmente os indicados no art. 98, bem como efetue o pagamento do imposto calculado na forma deste inciso nos prazos fixados na legislação estadual;</w:t>
      </w:r>
    </w:p>
    <w:p w:rsidR="00000000" w:rsidDel="00000000" w:rsidP="00000000" w:rsidRDefault="00000000" w:rsidRPr="00000000" w14:paraId="000001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desista formalmente de ações judiciais e recursos administrativos de sua iniciativa contra a Fazenda Pública, visando ao afastamento da cobrança do ICMS relativamente aos serviços elencados no art. 98; e</w:t>
      </w:r>
    </w:p>
    <w:p w:rsidR="00000000" w:rsidDel="00000000" w:rsidP="00000000" w:rsidRDefault="00000000" w:rsidRPr="00000000" w14:paraId="0000011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recolha, integralmente, o imposto devido em relação aos serviços elencados no art. 98, em moeda corrente, no prazo de 10 (dez) dias úteis contados a partir da data da publicação desta Alteração.</w:t>
      </w:r>
    </w:p>
    <w:p w:rsidR="00000000" w:rsidDel="00000000" w:rsidP="00000000" w:rsidRDefault="00000000" w:rsidRPr="00000000" w14:paraId="0000011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O descumprimento de quaisquer dos incisos deste artigo implica imediato cancelamento dos benefícios fiscais concedidos no art. 98, § 1º, restaurando-se integralmente o débito fiscal e tornando-o imediatamente exigível.</w:t>
      </w:r>
    </w:p>
    <w:p w:rsidR="00000000" w:rsidDel="00000000" w:rsidP="00000000" w:rsidRDefault="00000000" w:rsidRPr="00000000" w14:paraId="0000011A">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100.</w:t>
      </w:r>
      <w:r w:rsidDel="00000000" w:rsidR="00000000" w:rsidRPr="00000000">
        <w:rPr>
          <w:sz w:val="20"/>
          <w:szCs w:val="20"/>
          <w:rtl w:val="0"/>
        </w:rPr>
        <w:t xml:space="preserve"> Para fins de declaração dos débitos decorrentes dos serviços relacionados no </w:t>
      </w:r>
      <w:hyperlink r:id="rId79">
        <w:r w:rsidDel="00000000" w:rsidR="00000000" w:rsidRPr="00000000">
          <w:rPr>
            <w:color w:val="0000ff"/>
            <w:sz w:val="20"/>
            <w:szCs w:val="20"/>
            <w:u w:val="single"/>
            <w:rtl w:val="0"/>
          </w:rPr>
          <w:t xml:space="preserve">art. 98</w:t>
        </w:r>
      </w:hyperlink>
      <w:r w:rsidDel="00000000" w:rsidR="00000000" w:rsidRPr="00000000">
        <w:rPr>
          <w:sz w:val="20"/>
          <w:szCs w:val="20"/>
          <w:rtl w:val="0"/>
        </w:rPr>
        <w:t xml:space="preserve">, o contribuinte deverá acessar o Sistema de Administração Tributária (SAT), utilizando a Declaração do ICMS de Exercícios Encerrados (DIEE), para os períodos de apuração até dezembro de 2010, e a Declaração do ICMS e do Movimento Econômico (DIME), para os períodos de apuração a partir de janeiro de 2011.</w:t>
      </w:r>
    </w:p>
    <w:p w:rsidR="00000000" w:rsidDel="00000000" w:rsidP="00000000" w:rsidRDefault="00000000" w:rsidRPr="00000000" w14:paraId="0000011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Os Códigos de Receita, para fins de preenchimento do Documento de Arrecadação de Receitas Estaduais (DARE-SC) serão:</w:t>
      </w:r>
    </w:p>
    <w:p w:rsidR="00000000" w:rsidDel="00000000" w:rsidP="00000000" w:rsidRDefault="00000000" w:rsidRPr="00000000" w14:paraId="0000011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1449, ICMS NORMAL, quando se tratar de pagamento de débito declarado em DIME ou DIEE;</w:t>
      </w:r>
    </w:p>
    <w:p w:rsidR="00000000" w:rsidDel="00000000" w:rsidP="00000000" w:rsidRDefault="00000000" w:rsidRPr="00000000" w14:paraId="0000011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1490, ICMS – NOTIFICAÇÃO INTEGRAL, com a indicação do respectivo número, quando se tratar de pagamento de notificação fiscal;</w:t>
      </w:r>
    </w:p>
    <w:p w:rsidR="00000000" w:rsidDel="00000000" w:rsidP="00000000" w:rsidRDefault="00000000" w:rsidRPr="00000000" w14:paraId="000001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1538, ICMS – NOTIFICAÇÃO PARCIAL, com a indicação do respectivo número, quando se tratar de pagamento parcial de notificação fiscal; e</w:t>
      </w:r>
    </w:p>
    <w:p w:rsidR="00000000" w:rsidDel="00000000" w:rsidP="00000000" w:rsidRDefault="00000000" w:rsidRPr="00000000" w14:paraId="000001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5827, DÍVIDA ATIVA DO ICMS, com a indicação do número da CDA, quando se tratar de pagamento de crédito tributário inscrito em dívida ativa.</w:t>
      </w:r>
    </w:p>
    <w:p w:rsidR="00000000" w:rsidDel="00000000" w:rsidP="00000000" w:rsidRDefault="00000000" w:rsidRPr="00000000" w14:paraId="0000012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101.</w:t>
      </w:r>
      <w:r w:rsidDel="00000000" w:rsidR="00000000" w:rsidRPr="00000000">
        <w:rPr>
          <w:sz w:val="20"/>
          <w:szCs w:val="20"/>
          <w:rtl w:val="0"/>
        </w:rPr>
        <w:t xml:space="preserve"> O reconhecimento do direito à fruição dos benefícios previstos no </w:t>
      </w:r>
      <w:hyperlink r:id="rId80">
        <w:r w:rsidDel="00000000" w:rsidR="00000000" w:rsidRPr="00000000">
          <w:rPr>
            <w:color w:val="0000ff"/>
            <w:sz w:val="20"/>
            <w:szCs w:val="20"/>
            <w:u w:val="single"/>
            <w:rtl w:val="0"/>
          </w:rPr>
          <w:t xml:space="preserve">art. 98</w:t>
        </w:r>
      </w:hyperlink>
      <w:r w:rsidDel="00000000" w:rsidR="00000000" w:rsidRPr="00000000">
        <w:rPr>
          <w:sz w:val="20"/>
          <w:szCs w:val="20"/>
          <w:rtl w:val="0"/>
        </w:rPr>
        <w:t xml:space="preserve"> deverá ser solicitado pela empresa beneficiária à Gerência Regional da Fazenda Estadual de sua jurisdição em pedido instruído com:</w:t>
      </w:r>
    </w:p>
    <w:p w:rsidR="00000000" w:rsidDel="00000000" w:rsidP="00000000" w:rsidRDefault="00000000" w:rsidRPr="00000000" w14:paraId="0000012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comprovante do pagamento do ICMS, recolhido conforme este Decreto;</w:t>
      </w:r>
    </w:p>
    <w:p w:rsidR="00000000" w:rsidDel="00000000" w:rsidP="00000000" w:rsidRDefault="00000000" w:rsidRPr="00000000" w14:paraId="0000012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demonstrativo detalhado do pagamento realizado, descrevendo o serviço, a base de cálculo e o ICMS devido, por período de apuração, quando declarado em DIME ou DIEE;</w:t>
      </w:r>
    </w:p>
    <w:p w:rsidR="00000000" w:rsidDel="00000000" w:rsidP="00000000" w:rsidRDefault="00000000" w:rsidRPr="00000000" w14:paraId="0000012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indicação do respectivo número, quando o pagamento se referir à notificação fiscal ou débito inscrito em dívida ativa;</w:t>
      </w:r>
    </w:p>
    <w:p w:rsidR="00000000" w:rsidDel="00000000" w:rsidP="00000000" w:rsidRDefault="00000000" w:rsidRPr="00000000" w14:paraId="0000012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comprovação da desistência formal de ações judiciais e recursos administrativos de sua iniciativa contra a Fazenda Pública, visando ao afastamento da cobrança do ICMS sobre os serviços referidos no art. 98; e</w:t>
      </w:r>
    </w:p>
    <w:p w:rsidR="00000000" w:rsidDel="00000000" w:rsidP="00000000" w:rsidRDefault="00000000" w:rsidRPr="00000000" w14:paraId="000001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comprovante do pagamento da taxa de serviços gerais.</w:t>
      </w:r>
    </w:p>
    <w:p w:rsidR="00000000" w:rsidDel="00000000" w:rsidP="00000000" w:rsidRDefault="00000000" w:rsidRPr="00000000" w14:paraId="0000012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102.</w:t>
      </w:r>
      <w:r w:rsidDel="00000000" w:rsidR="00000000" w:rsidRPr="00000000">
        <w:rPr>
          <w:sz w:val="20"/>
          <w:szCs w:val="20"/>
          <w:rtl w:val="0"/>
        </w:rPr>
        <w:t xml:space="preserve"> As garantias exigidas pela legislação tributária como requisito para concessão de tratamento tributário diferenciado poderão ser renovadas quando expirado o prazo de validade ou alteradas quando constatada insuficiência de valor.</w:t>
      </w:r>
    </w:p>
    <w:p w:rsidR="00000000" w:rsidDel="00000000" w:rsidP="00000000" w:rsidRDefault="00000000" w:rsidRPr="00000000" w14:paraId="0000012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As garantias previstas no caput deste artigo poderão ser dispensadas por ato do Secretário de Estado da Fazenda desde que o beneficiário:</w:t>
      </w:r>
    </w:p>
    <w:p w:rsidR="00000000" w:rsidDel="00000000" w:rsidP="00000000" w:rsidRDefault="00000000" w:rsidRPr="00000000" w14:paraId="0000012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não figure no polo passivo de obrigação tributária, ainda que com exigibilidade suspensa, decorrente de lançamento de ofício, e não tenha atrasado o recolhimento do imposto nos últimos 24 (vinte e quatro) meses; e</w:t>
      </w:r>
    </w:p>
    <w:p w:rsidR="00000000" w:rsidDel="00000000" w:rsidP="00000000" w:rsidRDefault="00000000" w:rsidRPr="00000000" w14:paraId="0000012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atenda às seguintes condições:</w:t>
      </w:r>
    </w:p>
    <w:p w:rsidR="00000000" w:rsidDel="00000000" w:rsidP="00000000" w:rsidRDefault="00000000" w:rsidRPr="00000000" w14:paraId="0000012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atue no ramo industrial ou tenha firmado termo de compromisso com o Estado com o objetivo de viabilizar a instalação de empreendimento industrial; ou</w:t>
      </w:r>
    </w:p>
    <w:p w:rsidR="00000000" w:rsidDel="00000000" w:rsidP="00000000" w:rsidRDefault="00000000" w:rsidRPr="00000000" w14:paraId="000001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no caso de outros ramos de atividades, atenda também às seguintes condições:</w:t>
      </w:r>
    </w:p>
    <w:p w:rsidR="00000000" w:rsidDel="00000000" w:rsidP="00000000" w:rsidRDefault="00000000" w:rsidRPr="00000000" w14:paraId="000001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1. tenha sido, nos últimos 24 (vinte e quatro) meses, detentor de tratamento tributário diferenciado relacionado à operação ou prestação de mesma natureza; e</w:t>
      </w:r>
    </w:p>
    <w:p w:rsidR="00000000" w:rsidDel="00000000" w:rsidP="00000000" w:rsidRDefault="00000000" w:rsidRPr="00000000" w14:paraId="0000012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2. apresente faturamento médio anual em decorrência da atividade objeto do tratamento tributário diferenciado, no mínimo de R$ 24.000.000,00 (vinte e quatro milhões de reais).</w:t>
      </w:r>
    </w:p>
    <w:p w:rsidR="00000000" w:rsidDel="00000000" w:rsidP="00000000" w:rsidRDefault="00000000" w:rsidRPr="00000000" w14:paraId="0000012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As garantias também poderão ser dispensadas:</w:t>
      </w:r>
    </w:p>
    <w:p w:rsidR="00000000" w:rsidDel="00000000" w:rsidP="00000000" w:rsidRDefault="00000000" w:rsidRPr="00000000" w14:paraId="0000012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 hipótese de TTD que trate exclusivamente de diferimento do imposto, observado o disposto no inciso I do § 1º deste artigo; ou</w:t>
      </w:r>
    </w:p>
    <w:p w:rsidR="00000000" w:rsidDel="00000000" w:rsidP="00000000" w:rsidRDefault="00000000" w:rsidRPr="00000000" w14:paraId="000001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quando se tratar de beneficiário já contemplado por TTD, aplicável a operações ou prestações de mesma natureza, com dispensa de garantia.</w:t>
      </w:r>
    </w:p>
    <w:p w:rsidR="00000000" w:rsidDel="00000000" w:rsidP="00000000" w:rsidRDefault="00000000" w:rsidRPr="00000000" w14:paraId="0000013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103. </w:t>
      </w:r>
      <w:r w:rsidDel="00000000" w:rsidR="00000000" w:rsidRPr="00000000">
        <w:rPr>
          <w:sz w:val="20"/>
          <w:szCs w:val="20"/>
          <w:rtl w:val="0"/>
        </w:rPr>
        <w:t xml:space="preserve">Na operação interestadual com bem ou mercadoria importados, ou com conteúdo de importação, sujeitos à alíquota do ICMS de 4% (quatro por cento) prevista na Resolução nº 13, de 25 de abril de 2012, do Senado Federal, não se aplica benefício fiscal, anteriormente concedido, exceto se (Convênio ICMS nº </w:t>
      </w:r>
      <w:hyperlink r:id="rId81">
        <w:r w:rsidDel="00000000" w:rsidR="00000000" w:rsidRPr="00000000">
          <w:rPr>
            <w:color w:val="0000ff"/>
            <w:sz w:val="20"/>
            <w:szCs w:val="20"/>
            <w:u w:val="single"/>
            <w:rtl w:val="0"/>
          </w:rPr>
          <w:t xml:space="preserve">123/2012</w:t>
        </w:r>
      </w:hyperlink>
      <w:r w:rsidDel="00000000" w:rsidR="00000000" w:rsidRPr="00000000">
        <w:rPr>
          <w:sz w:val="20"/>
          <w:szCs w:val="20"/>
          <w:rtl w:val="0"/>
        </w:rPr>
        <w:t xml:space="preserve">):</w:t>
      </w:r>
    </w:p>
    <w:p w:rsidR="00000000" w:rsidDel="00000000" w:rsidP="00000000" w:rsidRDefault="00000000" w:rsidRPr="00000000" w14:paraId="0000013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 sua aplicação, em 31 de dezembro de 2012, resultar carga tributária menor que 4% (quatro por cento); ou</w:t>
      </w:r>
    </w:p>
    <w:p w:rsidR="00000000" w:rsidDel="00000000" w:rsidP="00000000" w:rsidRDefault="00000000" w:rsidRPr="00000000" w14:paraId="0000013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tratar-se de isenção.</w:t>
      </w:r>
    </w:p>
    <w:p w:rsidR="00000000" w:rsidDel="00000000" w:rsidP="00000000" w:rsidRDefault="00000000" w:rsidRPr="00000000" w14:paraId="0000013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 hipótese do inciso I do caput deste artigo, deverá ser mantida a carga tributária prevista na data de 31 de dezembro de 2012.</w:t>
      </w:r>
    </w:p>
    <w:p w:rsidR="00000000" w:rsidDel="00000000" w:rsidP="00000000" w:rsidRDefault="00000000" w:rsidRPr="00000000" w14:paraId="00000135">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103-A.</w:t>
      </w:r>
      <w:r w:rsidDel="00000000" w:rsidR="00000000" w:rsidRPr="00000000">
        <w:rPr>
          <w:sz w:val="20"/>
          <w:szCs w:val="20"/>
          <w:rtl w:val="0"/>
        </w:rPr>
        <w:t xml:space="preserve"> Para fins de cálculo das transferências a serem realizadas por empresas detentoras de tratamento tributário diferenciado destinadas aos fundos instituídos pelo Estado, considera-se o valor da exoneração tributária ou do benefício fiscal concedido:</w:t>
      </w:r>
    </w:p>
    <w:p w:rsidR="00000000" w:rsidDel="00000000" w:rsidP="00000000" w:rsidRDefault="00000000" w:rsidRPr="00000000" w14:paraId="0000013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 hipótese de redução da base de cálculo, a diferença entre o imposto que seria recolhido sem a aplicação do benefício e o imposto efetivamente recolhido após sua aplicação; e</w:t>
      </w:r>
    </w:p>
    <w:p w:rsidR="00000000" w:rsidDel="00000000" w:rsidP="00000000" w:rsidRDefault="00000000" w:rsidRPr="00000000" w14:paraId="000001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 hipótese de crédito presumido, o montante do crédito presumido apropriado no período, descontado o estorno do crédito efetivo realizado em decorrência da aplicação do benefício fiscal.</w:t>
      </w:r>
    </w:p>
    <w:p w:rsidR="00000000" w:rsidDel="00000000" w:rsidP="00000000" w:rsidRDefault="00000000" w:rsidRPr="00000000" w14:paraId="00000138">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3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Art. 5º, do Decreto 1.845/22: O disposto no art. 103-A do RICMS-SC/01, na redação dada pela </w:t>
      </w:r>
      <w:hyperlink r:id="rId82">
        <w:r w:rsidDel="00000000" w:rsidR="00000000" w:rsidRPr="00000000">
          <w:rPr>
            <w:i w:val="1"/>
            <w:color w:val="0000ff"/>
            <w:sz w:val="18"/>
            <w:szCs w:val="18"/>
            <w:u w:val="single"/>
            <w:rtl w:val="0"/>
          </w:rPr>
          <w:t xml:space="preserve">Alteração 4.468</w:t>
        </w:r>
      </w:hyperlink>
      <w:r w:rsidDel="00000000" w:rsidR="00000000" w:rsidRPr="00000000">
        <w:rPr>
          <w:i w:val="1"/>
          <w:color w:val="0000ff"/>
          <w:sz w:val="18"/>
          <w:szCs w:val="18"/>
          <w:rtl w:val="0"/>
        </w:rPr>
        <w:t xml:space="preserve">, somente se aplica às transferências a serem realizadas a partir do mês subsequente ao da publicação deste Decreto.</w:t>
      </w:r>
    </w:p>
    <w:p w:rsidR="00000000" w:rsidDel="00000000" w:rsidP="00000000" w:rsidRDefault="00000000" w:rsidRPr="00000000" w14:paraId="0000013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Para fins do cálculo do desconto de que trata o inciso II do </w:t>
      </w:r>
      <w:r w:rsidDel="00000000" w:rsidR="00000000" w:rsidRPr="00000000">
        <w:rPr>
          <w:i w:val="1"/>
          <w:sz w:val="20"/>
          <w:szCs w:val="20"/>
          <w:rtl w:val="0"/>
        </w:rPr>
        <w:t xml:space="preserve">caput</w:t>
      </w:r>
      <w:r w:rsidDel="00000000" w:rsidR="00000000" w:rsidRPr="00000000">
        <w:rPr>
          <w:sz w:val="20"/>
          <w:szCs w:val="20"/>
          <w:rtl w:val="0"/>
        </w:rPr>
        <w:t xml:space="preserve"> deste artigo, também poderá ser considerado o estorno do crédito efetivo realizado em outro estabelecimento da empresa em decorrência da aplicação do tratamento diferenciado, observado o seguinte:</w:t>
      </w:r>
    </w:p>
    <w:p w:rsidR="00000000" w:rsidDel="00000000" w:rsidP="00000000" w:rsidRDefault="00000000" w:rsidRPr="00000000" w14:paraId="0000013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valor estornado será aproveitado pelo estabelecimento destinatário da operação de que trata o </w:t>
      </w:r>
      <w:hyperlink r:id="rId83">
        <w:r w:rsidDel="00000000" w:rsidR="00000000" w:rsidRPr="00000000">
          <w:rPr>
            <w:color w:val="0000ff"/>
            <w:sz w:val="20"/>
            <w:szCs w:val="20"/>
            <w:u w:val="single"/>
            <w:rtl w:val="0"/>
          </w:rPr>
          <w:t xml:space="preserve">inciso III</w:t>
        </w:r>
      </w:hyperlink>
      <w:r w:rsidDel="00000000" w:rsidR="00000000" w:rsidRPr="00000000">
        <w:rPr>
          <w:sz w:val="20"/>
          <w:szCs w:val="20"/>
          <w:rtl w:val="0"/>
        </w:rPr>
        <w:t xml:space="preserve"> do </w:t>
      </w:r>
      <w:r w:rsidDel="00000000" w:rsidR="00000000" w:rsidRPr="00000000">
        <w:rPr>
          <w:i w:val="1"/>
          <w:sz w:val="20"/>
          <w:szCs w:val="20"/>
          <w:rtl w:val="0"/>
        </w:rPr>
        <w:t xml:space="preserve">caput</w:t>
      </w:r>
      <w:r w:rsidDel="00000000" w:rsidR="00000000" w:rsidRPr="00000000">
        <w:rPr>
          <w:sz w:val="20"/>
          <w:szCs w:val="20"/>
          <w:rtl w:val="0"/>
        </w:rPr>
        <w:t xml:space="preserve"> do art. 8º do Anexo 3 do RICMS/SC-01; e</w:t>
      </w:r>
    </w:p>
    <w:p w:rsidR="00000000" w:rsidDel="00000000" w:rsidP="00000000" w:rsidRDefault="00000000" w:rsidRPr="00000000" w14:paraId="000001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fica vedado aos demais estabelecimentos da empresa considerar o mesmo estorno já utilizado no cálculo do desconto do estabelecimento a que se refere o inciso I do parágrafo único deste artigo.</w:t>
      </w:r>
    </w:p>
    <w:p w:rsidR="00000000" w:rsidDel="00000000" w:rsidP="00000000" w:rsidRDefault="00000000" w:rsidRPr="00000000" w14:paraId="0000013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103-B.</w:t>
      </w:r>
      <w:r w:rsidDel="00000000" w:rsidR="00000000" w:rsidRPr="00000000">
        <w:rPr>
          <w:sz w:val="20"/>
          <w:szCs w:val="20"/>
          <w:rtl w:val="0"/>
        </w:rPr>
        <w:t xml:space="preserve"> As transferências a serem realizadas por empresas detentoras de tratamento tributário diferenciado destinadas aos fundos instituídos pelo Estado deverão ser efetuadas até o 20º (vigésimo) dia do mês subsequente às operações ou prestações beneficiadas, ressalvado o disposto no inciso II do § 1º do art. 104-A deste Regulamento.</w:t>
      </w:r>
    </w:p>
    <w:p w:rsidR="00000000" w:rsidDel="00000000" w:rsidP="00000000" w:rsidRDefault="00000000" w:rsidRPr="00000000" w14:paraId="000001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 hipótese do não atendimento ao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o tratamento tributário diferenciado terá seus efeitos automaticamente suspensos, sem necessidade de prévia notificação da SEF, observado o disposto no  art. 104 deste Regulamento.</w:t>
      </w:r>
    </w:p>
    <w:p w:rsidR="00000000" w:rsidDel="00000000" w:rsidP="00000000" w:rsidRDefault="00000000" w:rsidRPr="00000000" w14:paraId="0000013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103-C.</w:t>
      </w:r>
      <w:r w:rsidDel="00000000" w:rsidR="00000000" w:rsidRPr="00000000">
        <w:rPr>
          <w:sz w:val="20"/>
          <w:szCs w:val="20"/>
          <w:rtl w:val="0"/>
        </w:rPr>
        <w:t xml:space="preserve"> A transferência de recursos por empresas detentoras de tratamento tributário diferenciado aos fundos instituídos pelo Estado realizada em valor superior ao previsto na legislação ou em hipóteses não previstas na legislação será considerada mera liberalidade, não conferindo direito de compensação ou restituição do valor transferido.</w:t>
      </w:r>
    </w:p>
    <w:p w:rsidR="00000000" w:rsidDel="00000000" w:rsidP="00000000" w:rsidRDefault="00000000" w:rsidRPr="00000000" w14:paraId="000001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não se aplica na hipótese de transferência no valor correto:</w:t>
      </w:r>
    </w:p>
    <w:p w:rsidR="00000000" w:rsidDel="00000000" w:rsidP="00000000" w:rsidRDefault="00000000" w:rsidRPr="00000000" w14:paraId="0000014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em que ocorra posterior desfazimento da venda ou recebimento de mercadoria em devolução, na qual a transferência aos fundos relativa à venda desfeita ou à devolução poderá ser compensada nas transferências a serem realizadas nos períodos de apuração seguintes; e</w:t>
      </w:r>
    </w:p>
    <w:p w:rsidR="00000000" w:rsidDel="00000000" w:rsidP="00000000" w:rsidRDefault="00000000" w:rsidRPr="00000000" w14:paraId="0000014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em que seja indicado período de referência ou classe de vencimento equivocado, desde que a correção dos dados de pagamento seja solicitada pelo contribuinte até 31 de março do exercício seguinte ao da realização da transferência.</w:t>
      </w:r>
    </w:p>
    <w:p w:rsidR="00000000" w:rsidDel="00000000" w:rsidP="00000000" w:rsidRDefault="00000000" w:rsidRPr="00000000" w14:paraId="0000014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103-D.</w:t>
      </w:r>
      <w:r w:rsidDel="00000000" w:rsidR="00000000" w:rsidRPr="00000000">
        <w:rPr>
          <w:sz w:val="20"/>
          <w:szCs w:val="20"/>
          <w:rtl w:val="0"/>
        </w:rPr>
        <w:t xml:space="preserve"> Salvo disposição em contrário, as empresas beneficiadas por crédito presumido concedido nos termos deste Regulamento deverão recolher ao Fundo Estadual de Promoção Social e Erradicação da Pobreza (FUNDO SOCIAL), instituído pela Lei nº 18.334, de 6 de janeiro de 2022, o equivalente a 2,5% (dois inteiros e cinco décimos por cento) do valor mensal da exoneração tributária, conforme definido no inciso II do </w:t>
      </w:r>
      <w:r w:rsidDel="00000000" w:rsidR="00000000" w:rsidRPr="00000000">
        <w:rPr>
          <w:i w:val="1"/>
          <w:sz w:val="20"/>
          <w:szCs w:val="20"/>
          <w:rtl w:val="0"/>
        </w:rPr>
        <w:t xml:space="preserve">caput</w:t>
      </w:r>
      <w:r w:rsidDel="00000000" w:rsidR="00000000" w:rsidRPr="00000000">
        <w:rPr>
          <w:sz w:val="20"/>
          <w:szCs w:val="20"/>
          <w:rtl w:val="0"/>
        </w:rPr>
        <w:t xml:space="preserve"> do art. 103-A do Regulamento.</w:t>
      </w:r>
    </w:p>
    <w:p w:rsidR="00000000" w:rsidDel="00000000" w:rsidP="00000000" w:rsidRDefault="00000000" w:rsidRPr="00000000" w14:paraId="0000014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104.</w:t>
      </w:r>
      <w:r w:rsidDel="00000000" w:rsidR="00000000" w:rsidRPr="00000000">
        <w:rPr>
          <w:sz w:val="20"/>
          <w:szCs w:val="20"/>
          <w:rtl w:val="0"/>
        </w:rPr>
        <w:t xml:space="preserve"> No caso de contribuinte detentor de Tratamento Tributário Diferenciado (TTD) que, para fruição deste, deva efetuar contribuição destinada a Fundo e que tenha deixado de fazer o recolhimento no prazo estabelecido, fica facultado recolher o montante devido, acrescido da multa prevista no </w:t>
      </w:r>
      <w:hyperlink r:id="rId84">
        <w:r w:rsidDel="00000000" w:rsidR="00000000" w:rsidRPr="00000000">
          <w:rPr>
            <w:color w:val="0000ff"/>
            <w:sz w:val="20"/>
            <w:szCs w:val="20"/>
            <w:u w:val="single"/>
            <w:rtl w:val="0"/>
          </w:rPr>
          <w:t xml:space="preserve">art. 53</w:t>
        </w:r>
      </w:hyperlink>
      <w:r w:rsidDel="00000000" w:rsidR="00000000" w:rsidRPr="00000000">
        <w:rPr>
          <w:sz w:val="20"/>
          <w:szCs w:val="20"/>
          <w:rtl w:val="0"/>
        </w:rPr>
        <w:t xml:space="preserve"> da Lei nº 10.297, de 26 de dezembro de 1996, e dos juros de mora previstos no </w:t>
      </w:r>
      <w:hyperlink r:id="rId85">
        <w:r w:rsidDel="00000000" w:rsidR="00000000" w:rsidRPr="00000000">
          <w:rPr>
            <w:color w:val="0000ff"/>
            <w:sz w:val="20"/>
            <w:szCs w:val="20"/>
            <w:u w:val="single"/>
            <w:rtl w:val="0"/>
          </w:rPr>
          <w:t xml:space="preserve">art. 69</w:t>
        </w:r>
      </w:hyperlink>
      <w:r w:rsidDel="00000000" w:rsidR="00000000" w:rsidRPr="00000000">
        <w:rPr>
          <w:sz w:val="20"/>
          <w:szCs w:val="20"/>
          <w:rtl w:val="0"/>
        </w:rPr>
        <w:t xml:space="preserve"> da Lei nº 5.983, de 27 de novembro de 1981.</w:t>
      </w:r>
    </w:p>
    <w:p w:rsidR="00000000" w:rsidDel="00000000" w:rsidP="00000000" w:rsidRDefault="00000000" w:rsidRPr="00000000" w14:paraId="0000014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 hipótese de recolhimento conforme 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e antes do início de qualquer medida de fiscalização, fica restabelecida a aplicação do TTD com efeitos retroativos desde o início da suspensão.</w:t>
      </w:r>
    </w:p>
    <w:p w:rsidR="00000000" w:rsidDel="00000000" w:rsidP="00000000" w:rsidRDefault="00000000" w:rsidRPr="00000000" w14:paraId="00000146">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47">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Art. 104 – REINSTITUÍDO – </w:t>
      </w:r>
      <w:hyperlink r:id="rId86">
        <w:r w:rsidDel="00000000" w:rsidR="00000000" w:rsidRPr="00000000">
          <w:rPr>
            <w:i w:val="1"/>
            <w:color w:val="0000ff"/>
            <w:sz w:val="18"/>
            <w:szCs w:val="18"/>
            <w:u w:val="single"/>
            <w:rtl w:val="0"/>
          </w:rPr>
          <w:t xml:space="preserve">Lei 17763/19, art. 1°, inc. I</w:t>
        </w:r>
      </w:hyperlink>
      <w:r w:rsidDel="00000000" w:rsidR="00000000" w:rsidRPr="00000000">
        <w:rPr>
          <w:i w:val="1"/>
          <w:color w:val="0000ff"/>
          <w:sz w:val="18"/>
          <w:szCs w:val="18"/>
          <w:rtl w:val="0"/>
        </w:rPr>
        <w:t xml:space="preserve">.</w:t>
      </w:r>
    </w:p>
    <w:p w:rsidR="00000000" w:rsidDel="00000000" w:rsidP="00000000" w:rsidRDefault="00000000" w:rsidRPr="00000000" w14:paraId="0000014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104-A.</w:t>
      </w:r>
      <w:r w:rsidDel="00000000" w:rsidR="00000000" w:rsidRPr="00000000">
        <w:rPr>
          <w:sz w:val="20"/>
          <w:szCs w:val="20"/>
          <w:rtl w:val="0"/>
        </w:rPr>
        <w:t xml:space="preserve"> As pessoas jurídicas de direito privado que obtiverem benefícios fiscais ou financeiro-fiscais relativos ao imposto, mediante concessão de TTD, contribuirão com o Fundo para a Infância e Adolescência do Estado de Santa Catarina (FIA), o Fundo Estadual do Idoso (FEI-SC) ou fundos equivalentes instituídos por municípios catarinenses, na forma do art. 260 da Lei federal nº 8.069, de 13 de julho de 1990, e do art. 3º da Lei federal nº 12.213, de 20 de janeiro de 2010 (Lei nº 17.762, de 2019, art. 8º).</w:t>
      </w:r>
    </w:p>
    <w:p w:rsidR="00000000" w:rsidDel="00000000" w:rsidP="00000000" w:rsidRDefault="00000000" w:rsidRPr="00000000" w14:paraId="0000014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As contribuições previstas no </w:t>
      </w:r>
      <w:r w:rsidDel="00000000" w:rsidR="00000000" w:rsidRPr="00000000">
        <w:rPr>
          <w:i w:val="1"/>
          <w:sz w:val="20"/>
          <w:szCs w:val="20"/>
          <w:rtl w:val="0"/>
        </w:rPr>
        <w:t xml:space="preserve">caput</w:t>
      </w:r>
      <w:r w:rsidDel="00000000" w:rsidR="00000000" w:rsidRPr="00000000">
        <w:rPr>
          <w:sz w:val="20"/>
          <w:szCs w:val="20"/>
          <w:rtl w:val="0"/>
        </w:rPr>
        <w:t xml:space="preserve"> deste artigo, obrigatórias apenas para empresas submetidas ao regime de apuração do Imposto sobre a Renda das Pessoas Jurídicas (IRPJ) com base no lucro real:</w:t>
      </w:r>
    </w:p>
    <w:p w:rsidR="00000000" w:rsidDel="00000000" w:rsidP="00000000" w:rsidRDefault="00000000" w:rsidRPr="00000000" w14:paraId="0000014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corresponderão a 2% (dois por cento) do valor do IRPJ devido a cada período de apuração, sendo 1% (um por cento) destinado ao FIA e 1% (um por cento) ao FEI-SC ou a fundos equivalentes instituídos por municípios catarinenses; e</w:t>
      </w:r>
    </w:p>
    <w:p w:rsidR="00000000" w:rsidDel="00000000" w:rsidP="00000000" w:rsidRDefault="00000000" w:rsidRPr="00000000" w14:paraId="0000014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deverão ser realizadas para as empresas que apuram o IRPJ:</w:t>
      </w:r>
    </w:p>
    <w:p w:rsidR="00000000" w:rsidDel="00000000" w:rsidP="00000000" w:rsidRDefault="00000000" w:rsidRPr="00000000" w14:paraId="0000014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trimestralmente, até o último dia útil do mês subsequente ao do trimestre a que se refere a apuração do IRPJ; e</w:t>
      </w:r>
    </w:p>
    <w:p w:rsidR="00000000" w:rsidDel="00000000" w:rsidP="00000000" w:rsidRDefault="00000000" w:rsidRPr="00000000" w14:paraId="0000014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anualmente, ainda que submetidas ao regime de pagamento mensal por estimativa, até o último dia útil do mês de março do ano subsequente ao do ano a que se refere a apuração do IRPJ.</w:t>
      </w:r>
    </w:p>
    <w:p w:rsidR="00000000" w:rsidDel="00000000" w:rsidP="00000000" w:rsidRDefault="00000000" w:rsidRPr="00000000" w14:paraId="0000014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não realização da contribuição prevista neste artigo implica na suspensão dos efeitos do TTD concedido a partir da data em que a contribuição deveria ter sido realizada, inclusive na hipótese do § 7º deste artigo.</w:t>
      </w:r>
    </w:p>
    <w:p w:rsidR="00000000" w:rsidDel="00000000" w:rsidP="00000000" w:rsidRDefault="00000000" w:rsidRPr="00000000" w14:paraId="0000014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do § 2º deste artigo, a regularização da contribuição antes do início de qualquer medida de fiscalização restabelecerá a aplicação do TTD com efeitos retroativos, desde o início da suspensão.</w:t>
      </w:r>
    </w:p>
    <w:p w:rsidR="00000000" w:rsidDel="00000000" w:rsidP="00000000" w:rsidRDefault="00000000" w:rsidRPr="00000000" w14:paraId="0000015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w:t>
      </w:r>
    </w:p>
    <w:p w:rsidR="00000000" w:rsidDel="00000000" w:rsidP="00000000" w:rsidRDefault="00000000" w:rsidRPr="00000000" w14:paraId="0000015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aplica-se também quando se tratar de TTD relativo a concessão de diferimento, total ou parcial, do pagamento do imposto em que haja previsão de dispensa de pagamento do imposto diferido, inclusive quando se tratar de diferimento incidente sobre a operação de entrada no estabelecimento de bem ou mercadoria destinado ao ativo imobilizado, cuja dispensa do pagamento do imposto diferido fica condicionada à não alienação ou transferência para estabelecimento do mesmo titular, situado em outra unidade da Federação, do ativo dentro do período de 4 (quatro) anos, a contar da data de sua entrada no estabelecimento; e</w:t>
      </w:r>
    </w:p>
    <w:p w:rsidR="00000000" w:rsidDel="00000000" w:rsidP="00000000" w:rsidRDefault="00000000" w:rsidRPr="00000000" w14:paraId="0000015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não se aplica na hipótese de o TTD concedido tratar de benefício do imposto vinculado a programa previsto em legislação estadual ou federal de incentivo à cultura, ao esporte, ao lazer, ao turismo, de inclusão social, de desenvolvimento de infraestrutura pública e de disponibilização de energia elétrica, em que o beneficiário se compromete a destinar ao programa valor equivalente ao do benefício.</w:t>
      </w:r>
    </w:p>
    <w:p w:rsidR="00000000" w:rsidDel="00000000" w:rsidP="00000000" w:rsidRDefault="00000000" w:rsidRPr="00000000" w14:paraId="0000015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disposto no inciso I do § 4º deste artigo não se aplica na hipótese de a dispensa do pagamento do imposto diferido decorrer de qualquer das situações previstas no art. 1º do Anexo 3 do RICMS/SC-01.</w:t>
      </w:r>
    </w:p>
    <w:p w:rsidR="00000000" w:rsidDel="00000000" w:rsidP="00000000" w:rsidRDefault="00000000" w:rsidRPr="00000000" w14:paraId="0000015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Aplica-se 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também aos tratamentos tributários diferenciados do imposto concedidos com base:</w:t>
      </w:r>
    </w:p>
    <w:p w:rsidR="00000000" w:rsidDel="00000000" w:rsidP="00000000" w:rsidRDefault="00000000" w:rsidRPr="00000000" w14:paraId="0000015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no Decreto nº 704, de 17 de outubro de 2007 (Prodec);</w:t>
      </w:r>
    </w:p>
    <w:p w:rsidR="00000000" w:rsidDel="00000000" w:rsidP="00000000" w:rsidRDefault="00000000" w:rsidRPr="00000000" w14:paraId="0000015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Decreto nº 105, de 14 de março de 2007 (Pró-Emprego); e</w:t>
      </w:r>
    </w:p>
    <w:p w:rsidR="00000000" w:rsidDel="00000000" w:rsidP="00000000" w:rsidRDefault="00000000" w:rsidRPr="00000000" w14:paraId="0000015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nas demais normas reinstituídas pela Lei nº 17.763, de 12 de agosto de 2019.</w:t>
      </w:r>
    </w:p>
    <w:p w:rsidR="00000000" w:rsidDel="00000000" w:rsidP="00000000" w:rsidRDefault="00000000" w:rsidRPr="00000000" w14:paraId="0000015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A pessoa jurídica de direito privado que, por opção, realizar a contribuição a que se refere este artigo com base no valor do IRPJ apurado por estimativa mensal deverá, quando do respectivo ajuste, providenciar a suplementação de sua contribuição com base na diferença a mais entre o valor do IRPJ apurado pelo lucro real anual e o valor apurado por estimativa dentro do mesmo ano, quando for o caso, observado o prazo previsto na alínea “b” do inciso II do § 1º deste artigo.</w:t>
      </w:r>
    </w:p>
    <w:p w:rsidR="00000000" w:rsidDel="00000000" w:rsidP="00000000" w:rsidRDefault="00000000" w:rsidRPr="00000000" w14:paraId="0000015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Na hipótese de empresa pertencente ao mesmo titular estabelecida em mais de uma unidade da Federação, o valor da contribuição poderá ser reduzido na mesma proporção resultante, considerando o período de apuração do IRPJ utilizado como base de cálculo das contribuições, entre o valor total das saídas com mercadorias realizadas pelos estabelecimentos da empresa situados em outras unidades da Federação e o valor total das saídas com mercadorias realizadas pelo conjunto de estabelecimentos da empresa estabelecidos no País no mesmo período, desconsideradas as saídas de mercadorias:</w:t>
      </w:r>
    </w:p>
    <w:p w:rsidR="00000000" w:rsidDel="00000000" w:rsidP="00000000" w:rsidRDefault="00000000" w:rsidRPr="00000000" w14:paraId="0000015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para industrialização sob encomenda do remetente;</w:t>
      </w:r>
    </w:p>
    <w:p w:rsidR="00000000" w:rsidDel="00000000" w:rsidP="00000000" w:rsidRDefault="00000000" w:rsidRPr="00000000" w14:paraId="0000015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para reparo ou conserto; e</w:t>
      </w:r>
    </w:p>
    <w:p w:rsidR="00000000" w:rsidDel="00000000" w:rsidP="00000000" w:rsidRDefault="00000000" w:rsidRPr="00000000" w14:paraId="0000015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em transferência interna para estabelecimentos da mesma empresa.</w:t>
      </w:r>
    </w:p>
    <w:p w:rsidR="00000000" w:rsidDel="00000000" w:rsidP="00000000" w:rsidRDefault="00000000" w:rsidRPr="00000000" w14:paraId="0000015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9º Será considerado mera liberalidade por parte do doador o fato de a contribuição ocorrer em montante superior ao percentual previsto no § 1º deste artigo, não sendo conferido, para efeitos deste artigo, direito ao doador de compensar o montante a maior da contribuição com a contribuição devida com base em IRPJ apurado em período subsequente.</w:t>
      </w:r>
    </w:p>
    <w:p w:rsidR="00000000" w:rsidDel="00000000" w:rsidP="00000000" w:rsidRDefault="00000000" w:rsidRPr="00000000" w14:paraId="0000015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104-B.</w:t>
      </w:r>
      <w:r w:rsidDel="00000000" w:rsidR="00000000" w:rsidRPr="00000000">
        <w:rPr>
          <w:sz w:val="20"/>
          <w:szCs w:val="20"/>
          <w:rtl w:val="0"/>
        </w:rPr>
        <w:t xml:space="preserve"> A análise de pedido de revisão de compromissos assumidos por contribuinte em termo de acordo firmado com o Estado, com vistas à obtenção de TTD relacionado ao imposto, será realizada pela Secretaria de Estado da Fazenda, mediante requerimento apresentado pelo contribuinte instruído com:</w:t>
      </w:r>
    </w:p>
    <w:p w:rsidR="00000000" w:rsidDel="00000000" w:rsidP="00000000" w:rsidRDefault="00000000" w:rsidRPr="00000000" w14:paraId="0000015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identificação do compromisso objeto do pedido de revisão;</w:t>
      </w:r>
    </w:p>
    <w:p w:rsidR="00000000" w:rsidDel="00000000" w:rsidP="00000000" w:rsidRDefault="00000000" w:rsidRPr="00000000" w14:paraId="0000016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exposição clara e objetiva das razões que motivaram o descumprimento dos compromissos assumidos, acompanhada de documentação que corrobore o alegado; e</w:t>
      </w:r>
    </w:p>
    <w:p w:rsidR="00000000" w:rsidDel="00000000" w:rsidP="00000000" w:rsidRDefault="00000000" w:rsidRPr="00000000" w14:paraId="0000016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proposta de repactuação dos compromissos assumidos, acompanhada, quando for o caso, de cronograma de implementação das metas, a cada intervalo de, no mínimo, 6 (seis) meses.</w:t>
      </w:r>
    </w:p>
    <w:p w:rsidR="00000000" w:rsidDel="00000000" w:rsidP="00000000" w:rsidRDefault="00000000" w:rsidRPr="00000000" w14:paraId="0000016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efeitos do inciso II do </w:t>
      </w:r>
      <w:r w:rsidDel="00000000" w:rsidR="00000000" w:rsidRPr="00000000">
        <w:rPr>
          <w:i w:val="1"/>
          <w:sz w:val="20"/>
          <w:szCs w:val="20"/>
          <w:rtl w:val="0"/>
        </w:rPr>
        <w:t xml:space="preserve">caput </w:t>
      </w:r>
      <w:r w:rsidDel="00000000" w:rsidR="00000000" w:rsidRPr="00000000">
        <w:rPr>
          <w:sz w:val="20"/>
          <w:szCs w:val="20"/>
          <w:rtl w:val="0"/>
        </w:rPr>
        <w:t xml:space="preserve">deste artigo:</w:t>
      </w:r>
    </w:p>
    <w:p w:rsidR="00000000" w:rsidDel="00000000" w:rsidP="00000000" w:rsidRDefault="00000000" w:rsidRPr="00000000" w14:paraId="0000016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no caso de pedido de revisão referente ao descumprimento de metas quantificáveis, tais como aquelas relacionadas ao montante de investimento, faturamento e emprego, deverá o contribuinte apresentar demonstrativo:</w:t>
      </w:r>
    </w:p>
    <w:p w:rsidR="00000000" w:rsidDel="00000000" w:rsidP="00000000" w:rsidRDefault="00000000" w:rsidRPr="00000000" w14:paraId="0000016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referente ao desempenho de empresas que atuam no mesmo segmento econômico da Classificação Nacional de Atividades Econômicas (CNAE) do requerente ou do conjunto de empresas que desempenham atividade econômica similar, assim entendidas aquelas constantes da mesma Seção da CNAE; ou</w:t>
      </w:r>
    </w:p>
    <w:p w:rsidR="00000000" w:rsidDel="00000000" w:rsidP="00000000" w:rsidRDefault="00000000" w:rsidRPr="00000000" w14:paraId="0000016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de alteração do cenário econômico ou mercadológico após a concessão do TTD; e</w:t>
      </w:r>
    </w:p>
    <w:p w:rsidR="00000000" w:rsidDel="00000000" w:rsidP="00000000" w:rsidRDefault="00000000" w:rsidRPr="00000000" w14:paraId="0000016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caso de não atingimento de metas não quantificáveis, tais como as decorrentes da não efetivação ou atraso do cumprimento de compromissos atribuídos a terceiros, inclusive ao Estado, de problemas relacionados à outorga de licenças ou autorizações do poder público, atraso no cronograma de construção civil do empreendimento, liberação de financiamentos ou em razão de caso fortuito ou força maior, deverá o contribuinte comprovar, mediante documentação, os fatos e as circunstâncias que justificam seu pedido.</w:t>
      </w:r>
    </w:p>
    <w:p w:rsidR="00000000" w:rsidDel="00000000" w:rsidP="00000000" w:rsidRDefault="00000000" w:rsidRPr="00000000" w14:paraId="0000016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As demonstrações a que se refere o inciso I do § 1º deste artigo poderão ser feitas com base em dados relativos à economia local, estadual ou nacional.</w:t>
      </w:r>
    </w:p>
    <w:p w:rsidR="00000000" w:rsidDel="00000000" w:rsidP="00000000" w:rsidRDefault="00000000" w:rsidRPr="00000000" w14:paraId="0000016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pedido de revisão, que será autuado na forma de processo, deverá ser apensado ao processo referente ao TTD concedido ao contribuinte.</w:t>
      </w:r>
    </w:p>
    <w:p w:rsidR="00000000" w:rsidDel="00000000" w:rsidP="00000000" w:rsidRDefault="00000000" w:rsidRPr="00000000" w14:paraId="0000016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procedimento previsto neste artigo fica sujeito ao recolhimento da Taxa de Serviços Gerais prevista no item 10 da </w:t>
      </w:r>
      <w:hyperlink r:id="rId87">
        <w:r w:rsidDel="00000000" w:rsidR="00000000" w:rsidRPr="00000000">
          <w:rPr>
            <w:color w:val="0000ff"/>
            <w:sz w:val="20"/>
            <w:szCs w:val="20"/>
            <w:u w:val="single"/>
            <w:rtl w:val="0"/>
          </w:rPr>
          <w:t xml:space="preserve">Tabela I</w:t>
        </w:r>
      </w:hyperlink>
      <w:r w:rsidDel="00000000" w:rsidR="00000000" w:rsidRPr="00000000">
        <w:rPr>
          <w:sz w:val="20"/>
          <w:szCs w:val="20"/>
          <w:rtl w:val="0"/>
        </w:rPr>
        <w:t xml:space="preserve"> da Lei nº 7.541, de 30 de dezembro de 1988.</w:t>
      </w:r>
    </w:p>
    <w:p w:rsidR="00000000" w:rsidDel="00000000" w:rsidP="00000000" w:rsidRDefault="00000000" w:rsidRPr="00000000" w14:paraId="0000016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disposto neste artigo não se aplica na hipótese de:</w:t>
      </w:r>
    </w:p>
    <w:p w:rsidR="00000000" w:rsidDel="00000000" w:rsidP="00000000" w:rsidRDefault="00000000" w:rsidRPr="00000000" w14:paraId="0000016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pedido de revisão apresentado após o início de medida de fiscalização contra o requerente, com o fim de apurar infrações à legislação tributária, relacionada ao benefício objeto do pedido; e</w:t>
      </w:r>
    </w:p>
    <w:p w:rsidR="00000000" w:rsidDel="00000000" w:rsidP="00000000" w:rsidRDefault="00000000" w:rsidRPr="00000000" w14:paraId="0000016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descumprimento de compromissos relacionados:</w:t>
      </w:r>
    </w:p>
    <w:p w:rsidR="00000000" w:rsidDel="00000000" w:rsidP="00000000" w:rsidRDefault="00000000" w:rsidRPr="00000000" w14:paraId="0000016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 metas quantificadas neste Regulamento; ou</w:t>
      </w:r>
    </w:p>
    <w:p w:rsidR="00000000" w:rsidDel="00000000" w:rsidP="00000000" w:rsidRDefault="00000000" w:rsidRPr="00000000" w14:paraId="0000016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 contribuições para fundos instituídos pelo Estado.</w:t>
      </w:r>
    </w:p>
    <w:p w:rsidR="00000000" w:rsidDel="00000000" w:rsidP="00000000" w:rsidRDefault="00000000" w:rsidRPr="00000000" w14:paraId="0000016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104-C.</w:t>
      </w:r>
      <w:r w:rsidDel="00000000" w:rsidR="00000000" w:rsidRPr="00000000">
        <w:rPr>
          <w:sz w:val="20"/>
          <w:szCs w:val="20"/>
          <w:rtl w:val="0"/>
        </w:rPr>
        <w:t xml:space="preserve"> Compete ao Secretário de Estado da Fazenda decidir sobre os pedidos de revisão e de repactuação mencionados no art. 104-B deste Regulamento.</w:t>
      </w:r>
    </w:p>
    <w:p w:rsidR="00000000" w:rsidDel="00000000" w:rsidP="00000000" w:rsidRDefault="00000000" w:rsidRPr="00000000" w14:paraId="0000017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revisão e a repactuação dos compromissos assumidos pelo contribuinte não poderão implicar redução de carga tributária nem dispensa dos compromissos originalmente pactuados.</w:t>
      </w:r>
    </w:p>
    <w:p w:rsidR="00000000" w:rsidDel="00000000" w:rsidP="00000000" w:rsidRDefault="00000000" w:rsidRPr="00000000" w14:paraId="0000017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pedido de revisão formulado pelo contribuinte será previamente analisado pela DIAT da SEF, que se manifestará quanto à sua procedência, bem como sobre a conformidade da proposta de repactuação dos compromissos assumidos, se for o caso.</w:t>
      </w:r>
    </w:p>
    <w:p w:rsidR="00000000" w:rsidDel="00000000" w:rsidP="00000000" w:rsidRDefault="00000000" w:rsidRPr="00000000" w14:paraId="0000017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Para fins de análise, a autoridade poderá utilizar outros elementos e documentos que venha a ter acesso durante o processo administrativo.</w:t>
      </w:r>
    </w:p>
    <w:p w:rsidR="00000000" w:rsidDel="00000000" w:rsidP="00000000" w:rsidRDefault="00000000" w:rsidRPr="00000000" w14:paraId="0000017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No caso de indeferimento do pedido de revisão, poderá o contribuinte apresentar, no prazo previsto no art. 213-D do Regulamento de Normas Gerais de Direito Tributário do Estado de Santa Catarina, aprovado pelo </w:t>
      </w:r>
      <w:hyperlink r:id="rId88">
        <w:r w:rsidDel="00000000" w:rsidR="00000000" w:rsidRPr="00000000">
          <w:rPr>
            <w:color w:val="0000ff"/>
            <w:sz w:val="20"/>
            <w:szCs w:val="20"/>
            <w:u w:val="single"/>
            <w:rtl w:val="0"/>
          </w:rPr>
          <w:t xml:space="preserve">Decreto nº 22.586, de 27 de junho de 1984</w:t>
        </w:r>
      </w:hyperlink>
      <w:r w:rsidDel="00000000" w:rsidR="00000000" w:rsidRPr="00000000">
        <w:rPr>
          <w:sz w:val="20"/>
          <w:szCs w:val="20"/>
          <w:rtl w:val="0"/>
        </w:rPr>
        <w:t xml:space="preserve">, recurso, com efeito suspensivo, dirigido à mesma autoridade.</w:t>
      </w:r>
    </w:p>
    <w:p w:rsidR="00000000" w:rsidDel="00000000" w:rsidP="00000000" w:rsidRDefault="00000000" w:rsidRPr="00000000" w14:paraId="0000017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105.</w:t>
      </w:r>
      <w:r w:rsidDel="00000000" w:rsidR="00000000" w:rsidRPr="00000000">
        <w:rPr>
          <w:sz w:val="20"/>
          <w:szCs w:val="20"/>
          <w:rtl w:val="0"/>
        </w:rPr>
        <w:t xml:space="preserve"> Fica prorrogado até 10 de julho de 2014 o prazo de recolhimento do imposto devido por estabelecimento que comprovadamente tenha sido atingido pela catástrofe climática ocorrida no mês de junho de 2014, situado em município que tenha decretado estado de calamidade pública ou situação de emergência, relativamente ao imposto apurado e declarado no período de referência maio de 2014, nas seguintes condições:</w:t>
      </w:r>
    </w:p>
    <w:p w:rsidR="00000000" w:rsidDel="00000000" w:rsidP="00000000" w:rsidRDefault="00000000" w:rsidRPr="00000000" w14:paraId="0000017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prorrogação depende de comunicação do contribuinte, via internet, por intermédio da página oficial da Secretaria de Estado da Fazenda (SEF), mediante aplicativo próprio do Sistema de Administração Tributária (SAT), até 10 de julho de 2014; e</w:t>
      </w:r>
    </w:p>
    <w:p w:rsidR="00000000" w:rsidDel="00000000" w:rsidP="00000000" w:rsidRDefault="00000000" w:rsidRPr="00000000" w14:paraId="0000017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comprovação da condição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deverá ser feita mediante laudo pericial emitido pelo Corpo de Bombeiros Militar do Estado de Santa Catarina (CBMSC) ou por órgão da Secretaria de Estado da Defesa Civil que ateste o dano ocorrido, devendo o correspondente comprovante ser guardado pelo prazo decadencial.</w:t>
      </w:r>
    </w:p>
    <w:p w:rsidR="00000000" w:rsidDel="00000000" w:rsidP="00000000" w:rsidRDefault="00000000" w:rsidRPr="00000000" w14:paraId="0000017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Ao prazo de recolhimento previsto no caput deste artigo aplica-se a ampliação a que se refere o § 4º do art. 60 deste Regulamento.</w:t>
      </w:r>
    </w:p>
    <w:p w:rsidR="00000000" w:rsidDel="00000000" w:rsidP="00000000" w:rsidRDefault="00000000" w:rsidRPr="00000000" w14:paraId="0000017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disposto neste artigo não alcança:</w:t>
      </w:r>
    </w:p>
    <w:p w:rsidR="00000000" w:rsidDel="00000000" w:rsidP="00000000" w:rsidRDefault="00000000" w:rsidRPr="00000000" w14:paraId="0000017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Regime Especial Unificado de Arrecadação de Tributos e Contribuições devidos pelas Microempresas e Empresas de Pequeno Porte (Simples Nacional) de que trata a Lei Complementar federal nº 123, de 14 de dezembro de 2006; e</w:t>
      </w:r>
    </w:p>
    <w:p w:rsidR="00000000" w:rsidDel="00000000" w:rsidP="00000000" w:rsidRDefault="00000000" w:rsidRPr="00000000" w14:paraId="0000017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7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7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7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7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7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descumprimento das condições previstas neste artigo sujeita o contribuinte ao pagamento do imposto com os acréscimos legais desde a data de vencimento prevista no art. 60 deste Regulamento.</w:t>
      </w:r>
    </w:p>
    <w:p w:rsidR="00000000" w:rsidDel="00000000" w:rsidP="00000000" w:rsidRDefault="00000000" w:rsidRPr="00000000" w14:paraId="0000018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w:t>
      </w:r>
      <w:r w:rsidDel="00000000" w:rsidR="00000000" w:rsidRPr="00000000">
        <w:rPr>
          <w:sz w:val="20"/>
          <w:szCs w:val="20"/>
          <w:rtl w:val="0"/>
        </w:rPr>
        <w:t xml:space="preserve"> O estabelecimento que comprovadamente tenha sido atingido por catástrofe climática ocorrida em Município que, em razão disso, tenha declarado estado de calamidade pública ou situação de emergência, devidamente homologada pelo Estado, terá o prazo de recolhimento do imposto, referente ao mês da ocorrência, prorrogado:</w:t>
      </w:r>
    </w:p>
    <w:p w:rsidR="00000000" w:rsidDel="00000000" w:rsidP="00000000" w:rsidRDefault="00000000" w:rsidRPr="00000000" w14:paraId="0000018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dezembro de 2014, relativamente ao imposto apurado e declarado no período de referência outubro de 2014;</w:t>
      </w:r>
    </w:p>
    <w:p w:rsidR="00000000" w:rsidDel="00000000" w:rsidP="00000000" w:rsidRDefault="00000000" w:rsidRPr="00000000" w14:paraId="0000018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junho de 2015, relativamente ao imposto apurado e declarado no período de referência abril de 2015;</w:t>
      </w:r>
    </w:p>
    <w:p w:rsidR="00000000" w:rsidDel="00000000" w:rsidP="00000000" w:rsidRDefault="00000000" w:rsidRPr="00000000" w14:paraId="0000018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20 de dezembro de 2015, relativamente ao imposto apurado e declarado no período de referência outubro de 2015;</w:t>
      </w:r>
    </w:p>
    <w:p w:rsidR="00000000" w:rsidDel="00000000" w:rsidP="00000000" w:rsidRDefault="00000000" w:rsidRPr="00000000" w14:paraId="0000018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dezembro de 2016, relativamente ao imposto apurado e declarado no período de referência outubro de 2016; e</w:t>
      </w:r>
    </w:p>
    <w:p w:rsidR="00000000" w:rsidDel="00000000" w:rsidP="00000000" w:rsidRDefault="00000000" w:rsidRPr="00000000" w14:paraId="0000018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julho de 2017, relativamente ao imposto apurado e declarado no período de referência maio de 2017.</w:t>
      </w:r>
    </w:p>
    <w:p w:rsidR="00000000" w:rsidDel="00000000" w:rsidP="00000000" w:rsidRDefault="00000000" w:rsidRPr="00000000" w14:paraId="0000018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depende de comunicação do contribuinte, via internet, por intermédio da página oficial da Secretaria de Estado da Fazenda (SEF), mediante aplicativo próprio do Sistema de Administração Tributária (SAT), até a respectiva data de prorrogação.</w:t>
      </w:r>
    </w:p>
    <w:p w:rsidR="00000000" w:rsidDel="00000000" w:rsidP="00000000" w:rsidRDefault="00000000" w:rsidRPr="00000000" w14:paraId="0000018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caput deste artigo deverá ser feita mediante laudo pericial emitido pelo Corpo de Bombeiros Militar do Estado de Santa Catarina (CBMSC) ou por órgão da Secretaria de Estado da Defesa Civil (SDC) que ateste o dano ocorrido, devendo o correspondente comprovante ser guardado pelo prazo decadencial.</w:t>
      </w:r>
    </w:p>
    <w:p w:rsidR="00000000" w:rsidDel="00000000" w:rsidP="00000000" w:rsidRDefault="00000000" w:rsidRPr="00000000" w14:paraId="0000018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previsto no caput deste artigo aplica-se a ampliação a que se refere o § 4º do art. 60 deste Regulamento.</w:t>
      </w:r>
    </w:p>
    <w:p w:rsidR="00000000" w:rsidDel="00000000" w:rsidP="00000000" w:rsidRDefault="00000000" w:rsidRPr="00000000" w14:paraId="0000018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18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Regime Especial Unificado de Arrecadação de Tributos e Contribuições devidos pelas Microempresas e Empresas de Pequeno Porte (Simples Nacional) de que trata a Lei Complementar federal nº 123, de 14 de dezembro de 2006; e</w:t>
      </w:r>
    </w:p>
    <w:p w:rsidR="00000000" w:rsidDel="00000000" w:rsidP="00000000" w:rsidRDefault="00000000" w:rsidRPr="00000000" w14:paraId="0000018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8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8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8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8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9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prevista no </w:t>
      </w:r>
      <w:hyperlink r:id="rId89">
        <w:r w:rsidDel="00000000" w:rsidR="00000000" w:rsidRPr="00000000">
          <w:rPr>
            <w:color w:val="0000ff"/>
            <w:sz w:val="20"/>
            <w:szCs w:val="20"/>
            <w:u w:val="single"/>
            <w:rtl w:val="0"/>
          </w:rPr>
          <w:t xml:space="preserve">art. 60</w:t>
        </w:r>
      </w:hyperlink>
      <w:r w:rsidDel="00000000" w:rsidR="00000000" w:rsidRPr="00000000">
        <w:rPr>
          <w:sz w:val="20"/>
          <w:szCs w:val="20"/>
          <w:rtl w:val="0"/>
        </w:rPr>
        <w:t xml:space="preserve"> deste Regulamento.</w:t>
      </w:r>
    </w:p>
    <w:p w:rsidR="00000000" w:rsidDel="00000000" w:rsidP="00000000" w:rsidRDefault="00000000" w:rsidRPr="00000000" w14:paraId="0000019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106-A.</w:t>
      </w:r>
      <w:r w:rsidDel="00000000" w:rsidR="00000000" w:rsidRPr="00000000">
        <w:rPr>
          <w:sz w:val="20"/>
          <w:szCs w:val="20"/>
          <w:rtl w:val="0"/>
        </w:rPr>
        <w:t xml:space="preserve"> Fica prorrogado até 10 de setembro de 2015, excepcionalmente e por força do Decreto nº 258, de 20 de julho de 2015, o prazo de recolhimento do imposto devido, apurado e declarado no período de referência julho de 2015 por estabelecimento situado nos Municípios de Coronel Freitas e Saudades, observado o disposto nos §§ 1º a 5º do art. 106 deste Regulamento.</w:t>
      </w:r>
    </w:p>
    <w:p w:rsidR="00000000" w:rsidDel="00000000" w:rsidP="00000000" w:rsidRDefault="00000000" w:rsidRPr="00000000" w14:paraId="0000019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106-B.</w:t>
      </w:r>
      <w:r w:rsidDel="00000000" w:rsidR="00000000" w:rsidRPr="00000000">
        <w:rPr>
          <w:sz w:val="20"/>
          <w:szCs w:val="20"/>
          <w:rtl w:val="0"/>
        </w:rPr>
        <w:t xml:space="preserve"> O estabelecimento que comprovadamente tenha sido atingido pelo desastre climático ocorrido no dia 30 de junho de 2020 em município que, em razão disso, tenha sido declarado em estado de calamidade pública por meio do </w:t>
      </w:r>
      <w:hyperlink r:id="rId90">
        <w:r w:rsidDel="00000000" w:rsidR="00000000" w:rsidRPr="00000000">
          <w:rPr>
            <w:color w:val="0000ff"/>
            <w:sz w:val="20"/>
            <w:szCs w:val="20"/>
            <w:u w:val="single"/>
            <w:rtl w:val="0"/>
          </w:rPr>
          <w:t xml:space="preserve">Decreto nº 700, de 2 de julho de 2020</w:t>
        </w:r>
      </w:hyperlink>
      <w:r w:rsidDel="00000000" w:rsidR="00000000" w:rsidRPr="00000000">
        <w:rPr>
          <w:sz w:val="20"/>
          <w:szCs w:val="20"/>
          <w:rtl w:val="0"/>
        </w:rPr>
        <w:t xml:space="preserve">, e alterações posteriores, terá o prazo de recolhimento do imposto referente ao mês de ocorrência prorrogado (</w:t>
      </w:r>
      <w:hyperlink r:id="rId91">
        <w:r w:rsidDel="00000000" w:rsidR="00000000" w:rsidRPr="00000000">
          <w:rPr>
            <w:color w:val="0000ff"/>
            <w:sz w:val="20"/>
            <w:szCs w:val="20"/>
            <w:u w:val="single"/>
            <w:rtl w:val="0"/>
          </w:rPr>
          <w:t xml:space="preserve">Convênio ICMS 181/17</w:t>
        </w:r>
      </w:hyperlink>
      <w:r w:rsidDel="00000000" w:rsidR="00000000" w:rsidRPr="00000000">
        <w:rPr>
          <w:sz w:val="20"/>
          <w:szCs w:val="20"/>
          <w:rtl w:val="0"/>
        </w:rPr>
        <w:t xml:space="preserve">):</w:t>
      </w:r>
    </w:p>
    <w:p w:rsidR="00000000" w:rsidDel="00000000" w:rsidP="00000000" w:rsidRDefault="00000000" w:rsidRPr="00000000" w14:paraId="0000019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setembro de 2020, relativamente ao imposto apurado e declarado no período de referência junho de 2020;</w:t>
      </w:r>
    </w:p>
    <w:p w:rsidR="00000000" w:rsidDel="00000000" w:rsidP="00000000" w:rsidRDefault="00000000" w:rsidRPr="00000000" w14:paraId="0000019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outubro de 2020, relativamente ao imposto apurado e declarado no período de referência julho de 2020;</w:t>
      </w:r>
    </w:p>
    <w:p w:rsidR="00000000" w:rsidDel="00000000" w:rsidP="00000000" w:rsidRDefault="00000000" w:rsidRPr="00000000" w14:paraId="0000019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novembro de 2020, relativamente ao imposto apurado e declarado no período de referência agosto de 2020;</w:t>
      </w:r>
    </w:p>
    <w:p w:rsidR="00000000" w:rsidDel="00000000" w:rsidP="00000000" w:rsidRDefault="00000000" w:rsidRPr="00000000" w14:paraId="0000019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dezembro de 2020, relativamente ao imposto apurado e declarado no período de referência setembro de 2020;</w:t>
      </w:r>
    </w:p>
    <w:p w:rsidR="00000000" w:rsidDel="00000000" w:rsidP="00000000" w:rsidRDefault="00000000" w:rsidRPr="00000000" w14:paraId="0000019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janeiro de 2021, relativamente ao imposto apurado e declarado no período de referência outubro de 2020; e</w:t>
      </w:r>
    </w:p>
    <w:p w:rsidR="00000000" w:rsidDel="00000000" w:rsidP="00000000" w:rsidRDefault="00000000" w:rsidRPr="00000000" w14:paraId="0000019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até 10 de fevereiro de 2021, relativamente ao imposto apurado e declarado no período de referência novembro de 2020.</w:t>
      </w:r>
    </w:p>
    <w:p w:rsidR="00000000" w:rsidDel="00000000" w:rsidP="00000000" w:rsidRDefault="00000000" w:rsidRPr="00000000" w14:paraId="0000019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do prazo depende de comunicação do contribuinte, via internet, por intermédio da página oficial da SEF, mediante aplicativo próprio do </w:t>
      </w:r>
      <w:hyperlink r:id="rId92">
        <w:r w:rsidDel="00000000" w:rsidR="00000000" w:rsidRPr="00000000">
          <w:rPr>
            <w:color w:val="0000ff"/>
            <w:sz w:val="20"/>
            <w:szCs w:val="20"/>
            <w:u w:val="single"/>
            <w:rtl w:val="0"/>
          </w:rPr>
          <w:t xml:space="preserve">SAT</w:t>
        </w:r>
      </w:hyperlink>
      <w:r w:rsidDel="00000000" w:rsidR="00000000" w:rsidRPr="00000000">
        <w:rPr>
          <w:sz w:val="20"/>
          <w:szCs w:val="20"/>
          <w:rtl w:val="0"/>
        </w:rPr>
        <w:t xml:space="preserve">, até a respectiva data de prorrogação.</w:t>
      </w:r>
    </w:p>
    <w:p w:rsidR="00000000" w:rsidDel="00000000" w:rsidP="00000000" w:rsidRDefault="00000000" w:rsidRPr="00000000" w14:paraId="0000019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deverá ser feita mediante laudo pericial emitido pelo Corpo de Bombeiros Militar do Estado de Santa Catarina (CBMSC) ou por órgão da Defesa Civil (DC) que ateste o dano ocorrido, devendo o correspondente comprovante ser guardado pelo prazo decadencial.</w:t>
      </w:r>
    </w:p>
    <w:p w:rsidR="00000000" w:rsidDel="00000000" w:rsidP="00000000" w:rsidRDefault="00000000" w:rsidRPr="00000000" w14:paraId="0000019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Aos prazos de recolhimento previstos nos incisos do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a ampliação a que se refere o </w:t>
      </w:r>
      <w:hyperlink r:id="rId93">
        <w:r w:rsidDel="00000000" w:rsidR="00000000" w:rsidRPr="00000000">
          <w:rPr>
            <w:color w:val="0000ff"/>
            <w:sz w:val="20"/>
            <w:szCs w:val="20"/>
            <w:u w:val="single"/>
            <w:rtl w:val="0"/>
          </w:rPr>
          <w:t xml:space="preserve">§ 4º</w:t>
        </w:r>
      </w:hyperlink>
      <w:r w:rsidDel="00000000" w:rsidR="00000000" w:rsidRPr="00000000">
        <w:rPr>
          <w:sz w:val="20"/>
          <w:szCs w:val="20"/>
          <w:rtl w:val="0"/>
        </w:rPr>
        <w:t xml:space="preserve"> do art. 60 deste Regulamento.</w:t>
      </w:r>
    </w:p>
    <w:p w:rsidR="00000000" w:rsidDel="00000000" w:rsidP="00000000" w:rsidRDefault="00000000" w:rsidRPr="00000000" w14:paraId="0000019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19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Regime Especial Unificado de Arrecadação de Tributos e Contribuições devidos pelas Microempresas e Empresas de Pequeno Porte (Simples Nacional) de que trata a </w:t>
      </w:r>
      <w:hyperlink r:id="rId94">
        <w:r w:rsidDel="00000000" w:rsidR="00000000" w:rsidRPr="00000000">
          <w:rPr>
            <w:color w:val="0000ff"/>
            <w:sz w:val="20"/>
            <w:szCs w:val="20"/>
            <w:u w:val="single"/>
            <w:rtl w:val="0"/>
          </w:rPr>
          <w:t xml:space="preserve">Lei Complementar federal nº 123</w:t>
        </w:r>
      </w:hyperlink>
      <w:r w:rsidDel="00000000" w:rsidR="00000000" w:rsidRPr="00000000">
        <w:rPr>
          <w:sz w:val="20"/>
          <w:szCs w:val="20"/>
          <w:rtl w:val="0"/>
        </w:rPr>
        <w:t xml:space="preserve">, de 14 de dezembro de 2006; e</w:t>
      </w:r>
    </w:p>
    <w:p w:rsidR="00000000" w:rsidDel="00000000" w:rsidP="00000000" w:rsidRDefault="00000000" w:rsidRPr="00000000" w14:paraId="0000019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9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A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A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A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A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prevista no art. 60 deste Regulamento.</w:t>
      </w:r>
    </w:p>
    <w:p w:rsidR="00000000" w:rsidDel="00000000" w:rsidP="00000000" w:rsidRDefault="00000000" w:rsidRPr="00000000" w14:paraId="000001A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106-C.</w:t>
      </w:r>
      <w:r w:rsidDel="00000000" w:rsidR="00000000" w:rsidRPr="00000000">
        <w:rPr>
          <w:sz w:val="20"/>
          <w:szCs w:val="20"/>
          <w:rtl w:val="0"/>
        </w:rPr>
        <w:t xml:space="preserve"> O estabelecimento que comprovadamente tenha sido atingido pelo desastre climático ocorrido no dia 14 de agosto de 2020 em município que, em razão disso, tenha declarado estado de calamidade pública ou situação de emergência, devidamente homologada pelo Estado, terá o prazo de recolhimento do imposto referente ao mês de ocorrência prorrogado:</w:t>
      </w:r>
    </w:p>
    <w:p w:rsidR="00000000" w:rsidDel="00000000" w:rsidP="00000000" w:rsidRDefault="00000000" w:rsidRPr="00000000" w14:paraId="000001A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novembro de 2020, relativamente ao imposto apurado e declarado no período de referência agosto de 2020;</w:t>
      </w:r>
    </w:p>
    <w:p w:rsidR="00000000" w:rsidDel="00000000" w:rsidP="00000000" w:rsidRDefault="00000000" w:rsidRPr="00000000" w14:paraId="000001A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dezembro de 2020, relativamente ao imposto apurado e declarado no período de referência setembro de 2020;</w:t>
      </w:r>
    </w:p>
    <w:p w:rsidR="00000000" w:rsidDel="00000000" w:rsidP="00000000" w:rsidRDefault="00000000" w:rsidRPr="00000000" w14:paraId="000001A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janeiro de 2021, relativamente ao imposto apurado e declarado no período de referência outubro de 2020;</w:t>
      </w:r>
    </w:p>
    <w:p w:rsidR="00000000" w:rsidDel="00000000" w:rsidP="00000000" w:rsidRDefault="00000000" w:rsidRPr="00000000" w14:paraId="000001A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fevereiro de 2021, relativamente ao imposto apurado e declarado no período de referência novembro de 2020;</w:t>
      </w:r>
    </w:p>
    <w:p w:rsidR="00000000" w:rsidDel="00000000" w:rsidP="00000000" w:rsidRDefault="00000000" w:rsidRPr="00000000" w14:paraId="000001A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março de 2021, relativamente ao imposto apurado e declarado no período de referência dezembro de 2020; e</w:t>
      </w:r>
    </w:p>
    <w:p w:rsidR="00000000" w:rsidDel="00000000" w:rsidP="00000000" w:rsidRDefault="00000000" w:rsidRPr="00000000" w14:paraId="000001A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até 10 de abril de 2021, relativamente ao imposto apurado e declarado no período de referência janeiro de 2021.</w:t>
      </w:r>
    </w:p>
    <w:p w:rsidR="00000000" w:rsidDel="00000000" w:rsidP="00000000" w:rsidRDefault="00000000" w:rsidRPr="00000000" w14:paraId="000001A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de prazo depende de comunicação do contribuinte, via internet, por intermédio da página oficial da SEF, mediante aplicativo próprio do SAT, até a respectiva data de prorrogação.</w:t>
      </w:r>
    </w:p>
    <w:p w:rsidR="00000000" w:rsidDel="00000000" w:rsidP="00000000" w:rsidRDefault="00000000" w:rsidRPr="00000000" w14:paraId="000001A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 </w:t>
      </w:r>
      <w:r w:rsidDel="00000000" w:rsidR="00000000" w:rsidRPr="00000000">
        <w:rPr>
          <w:sz w:val="20"/>
          <w:szCs w:val="20"/>
          <w:rtl w:val="0"/>
        </w:rPr>
        <w:t xml:space="preserve">deste artigo deverá ser feita mediante laudo pericial emitido pelo Corpo de Bombeiros Militar do Estado de Santa Catarina (CBMSC) ou por órgão da Defesa Civil (DC) que ateste o dano ocorrido, devendo o correspondente comprovante ser guardado pelo prazo decadencial.</w:t>
      </w:r>
    </w:p>
    <w:p w:rsidR="00000000" w:rsidDel="00000000" w:rsidP="00000000" w:rsidRDefault="00000000" w:rsidRPr="00000000" w14:paraId="000001A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estabelecido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à ampliação de que trata o § 4º do art. 60 deste Regulamento.</w:t>
      </w:r>
    </w:p>
    <w:p w:rsidR="00000000" w:rsidDel="00000000" w:rsidP="00000000" w:rsidRDefault="00000000" w:rsidRPr="00000000" w14:paraId="000001A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1A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Simples Nacional de que trata a Lei Complementar federal nº 123, de 2006; e</w:t>
      </w:r>
    </w:p>
    <w:p w:rsidR="00000000" w:rsidDel="00000000" w:rsidP="00000000" w:rsidRDefault="00000000" w:rsidRPr="00000000" w14:paraId="000001B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B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B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B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B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B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estabelecida no art. 60 deste Regulamento.</w:t>
      </w:r>
    </w:p>
    <w:p w:rsidR="00000000" w:rsidDel="00000000" w:rsidP="00000000" w:rsidRDefault="00000000" w:rsidRPr="00000000" w14:paraId="000001B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106-D</w:t>
      </w:r>
      <w:r w:rsidDel="00000000" w:rsidR="00000000" w:rsidRPr="00000000">
        <w:rPr>
          <w:sz w:val="20"/>
          <w:szCs w:val="20"/>
          <w:rtl w:val="0"/>
        </w:rPr>
        <w:t xml:space="preserve">. O estabelecimento situado em município cujo estado de calamidade pública ou situação de emergência tenham sido reconhecidos por meio da Portaria nº 3.184, de 20 de dezembro de 2020, da Secretaria Nacional de Proteção e Defesa Civil, e que comprovadamente tenha sido atingido pelos desastres climáticos ocorridos nas datas nela relacionadas, terá o prazo de recolhimento do imposto referente ao mês de ocorrência prorrogado:</w:t>
      </w:r>
    </w:p>
    <w:p w:rsidR="00000000" w:rsidDel="00000000" w:rsidP="00000000" w:rsidRDefault="00000000" w:rsidRPr="00000000" w14:paraId="000001B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março de 2021, relativamente ao imposto apurado e declarado no período de referência dezembro de 2020;</w:t>
      </w:r>
    </w:p>
    <w:p w:rsidR="00000000" w:rsidDel="00000000" w:rsidP="00000000" w:rsidRDefault="00000000" w:rsidRPr="00000000" w14:paraId="000001B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abril de 2021, relativamente ao imposto apurado e declarado no período de referência janeiro de 2021;</w:t>
      </w:r>
    </w:p>
    <w:p w:rsidR="00000000" w:rsidDel="00000000" w:rsidP="00000000" w:rsidRDefault="00000000" w:rsidRPr="00000000" w14:paraId="000001B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maio de 2021, relativamente ao imposto apurado e declarado no período de referência fevereiro de 2021;</w:t>
      </w:r>
    </w:p>
    <w:p w:rsidR="00000000" w:rsidDel="00000000" w:rsidP="00000000" w:rsidRDefault="00000000" w:rsidRPr="00000000" w14:paraId="000001B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junho de 2021, relativamente ao imposto apurado e declarado no período de referência março de 2021;</w:t>
      </w:r>
    </w:p>
    <w:p w:rsidR="00000000" w:rsidDel="00000000" w:rsidP="00000000" w:rsidRDefault="00000000" w:rsidRPr="00000000" w14:paraId="000001B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julho de 2021, relativamente ao imposto apurado e declarado no período de referência abril de 2021; e</w:t>
      </w:r>
    </w:p>
    <w:p w:rsidR="00000000" w:rsidDel="00000000" w:rsidP="00000000" w:rsidRDefault="00000000" w:rsidRPr="00000000" w14:paraId="000001B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até 10 de agosto de 2021, relativamente ao imposto apurado e declarado no período de referência maio de 2021.</w:t>
      </w:r>
    </w:p>
    <w:p w:rsidR="00000000" w:rsidDel="00000000" w:rsidP="00000000" w:rsidRDefault="00000000" w:rsidRPr="00000000" w14:paraId="000001B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de prazo depende de comunicação do contribuinte, via internet, por intermédio da página oficial da SEF, mediante aplicativo próprio do SAT, até a respectiva data de prorrogação.</w:t>
      </w:r>
    </w:p>
    <w:p w:rsidR="00000000" w:rsidDel="00000000" w:rsidP="00000000" w:rsidRDefault="00000000" w:rsidRPr="00000000" w14:paraId="000001B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 </w:t>
      </w:r>
      <w:r w:rsidDel="00000000" w:rsidR="00000000" w:rsidRPr="00000000">
        <w:rPr>
          <w:sz w:val="20"/>
          <w:szCs w:val="20"/>
          <w:rtl w:val="0"/>
        </w:rPr>
        <w:t xml:space="preserve">deste artigo deverá ser feita mediante laudo pericial emitido pelo Corpo de Bombeiros Militar do Estado de Santa Catarina (CBMSC) ou por órgão da Defesa Civil (DC) que ateste o dano ocorrido, devendo o correspondente comprovante ser guardado pelo prazo decadencial.</w:t>
      </w:r>
    </w:p>
    <w:p w:rsidR="00000000" w:rsidDel="00000000" w:rsidP="00000000" w:rsidRDefault="00000000" w:rsidRPr="00000000" w14:paraId="000001B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estabelecido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à ampliação de que trata o § 4º do art. 60 deste Regulamento.</w:t>
      </w:r>
    </w:p>
    <w:p w:rsidR="00000000" w:rsidDel="00000000" w:rsidP="00000000" w:rsidRDefault="00000000" w:rsidRPr="00000000" w14:paraId="000001C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1C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Simples Nacional de que trata a Lei Complementar federal nº 123, de 2006; e</w:t>
      </w:r>
    </w:p>
    <w:p w:rsidR="00000000" w:rsidDel="00000000" w:rsidP="00000000" w:rsidRDefault="00000000" w:rsidRPr="00000000" w14:paraId="000001C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C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C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C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C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C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estabelecida no art. 60 deste Regulamento.</w:t>
      </w:r>
    </w:p>
    <w:p w:rsidR="00000000" w:rsidDel="00000000" w:rsidP="00000000" w:rsidRDefault="00000000" w:rsidRPr="00000000" w14:paraId="000001C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106-E.</w:t>
      </w:r>
      <w:r w:rsidDel="00000000" w:rsidR="00000000" w:rsidRPr="00000000">
        <w:rPr>
          <w:sz w:val="20"/>
          <w:szCs w:val="20"/>
          <w:rtl w:val="0"/>
        </w:rPr>
        <w:t xml:space="preserve"> O estabelecimento situado em município cuja situação de emergência tenha sido reconhecida por meio da Portaria nº 3.457, de 2 de dezembro de 2022, da Secretaria Nacional de Proteção e Defesa Civil, e que comprovadamente tenha sido atingido pelo desastre meteorológico nela mencionado terá o prazo de recolhimento do imposto referente ao mês de ocorrência prorrogado:</w:t>
      </w:r>
    </w:p>
    <w:p w:rsidR="00000000" w:rsidDel="00000000" w:rsidP="00000000" w:rsidRDefault="00000000" w:rsidRPr="00000000" w14:paraId="000001C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março de 2023, relativamente ao imposto apurado e declarado no período de referência dezembro de 2022;</w:t>
      </w:r>
    </w:p>
    <w:p w:rsidR="00000000" w:rsidDel="00000000" w:rsidP="00000000" w:rsidRDefault="00000000" w:rsidRPr="00000000" w14:paraId="000001C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abril de 2023, relativamente ao imposto apurado e declarado no período de referência janeiro de 2023;</w:t>
      </w:r>
    </w:p>
    <w:p w:rsidR="00000000" w:rsidDel="00000000" w:rsidP="00000000" w:rsidRDefault="00000000" w:rsidRPr="00000000" w14:paraId="000001C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maio de 2023, relativamente ao imposto apurado e declarado no período de referência fevereiro de 2023;</w:t>
      </w:r>
    </w:p>
    <w:p w:rsidR="00000000" w:rsidDel="00000000" w:rsidP="00000000" w:rsidRDefault="00000000" w:rsidRPr="00000000" w14:paraId="000001C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junho de 2023, relativamente ao imposto apurado e declarado no período de referência março de 2023;</w:t>
      </w:r>
    </w:p>
    <w:p w:rsidR="00000000" w:rsidDel="00000000" w:rsidP="00000000" w:rsidRDefault="00000000" w:rsidRPr="00000000" w14:paraId="000001C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julho de 2023, relativamente ao imposto apurado e declarado no período de referência abril de 2023; e</w:t>
      </w:r>
    </w:p>
    <w:p w:rsidR="00000000" w:rsidDel="00000000" w:rsidP="00000000" w:rsidRDefault="00000000" w:rsidRPr="00000000" w14:paraId="000001C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até 10 de agosto de 2023, relativamente ao imposto apurado e declarado no período de referência maio de 2023.</w:t>
      </w:r>
    </w:p>
    <w:p w:rsidR="00000000" w:rsidDel="00000000" w:rsidP="00000000" w:rsidRDefault="00000000" w:rsidRPr="00000000" w14:paraId="000001C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do prazo de recolhimento de imposto mencionada no </w:t>
      </w:r>
      <w:r w:rsidDel="00000000" w:rsidR="00000000" w:rsidRPr="00000000">
        <w:rPr>
          <w:i w:val="1"/>
          <w:sz w:val="20"/>
          <w:szCs w:val="20"/>
          <w:rtl w:val="0"/>
        </w:rPr>
        <w:t xml:space="preserve">caput </w:t>
      </w:r>
      <w:r w:rsidDel="00000000" w:rsidR="00000000" w:rsidRPr="00000000">
        <w:rPr>
          <w:sz w:val="20"/>
          <w:szCs w:val="20"/>
          <w:rtl w:val="0"/>
        </w:rPr>
        <w:t xml:space="preserve">deste artigo depende da comunicação do contribuinte, via internet, por intermédio da página oficial da SEF, mediante aplicativo próprio do SAT, até a respectiva data de prorrogação.</w:t>
      </w:r>
    </w:p>
    <w:p w:rsidR="00000000" w:rsidDel="00000000" w:rsidP="00000000" w:rsidRDefault="00000000" w:rsidRPr="00000000" w14:paraId="000001D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deverá ser feita mediante laudo pericial emitido pelo CBMSC ou por órgão da DC que ateste o dano ocorrido, devendo o correspondente comprovante ser guardado pelo prazo decadencial.</w:t>
      </w:r>
    </w:p>
    <w:p w:rsidR="00000000" w:rsidDel="00000000" w:rsidP="00000000" w:rsidRDefault="00000000" w:rsidRPr="00000000" w14:paraId="000001D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estabelecido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a ampliação de que trata o § 4º do art. 60 deste Regulamento.</w:t>
      </w:r>
    </w:p>
    <w:p w:rsidR="00000000" w:rsidDel="00000000" w:rsidP="00000000" w:rsidRDefault="00000000" w:rsidRPr="00000000" w14:paraId="000001D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1D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Simples Nacional de que trata a </w:t>
      </w:r>
      <w:hyperlink r:id="rId95">
        <w:r w:rsidDel="00000000" w:rsidR="00000000" w:rsidRPr="00000000">
          <w:rPr>
            <w:color w:val="0000ff"/>
            <w:sz w:val="20"/>
            <w:szCs w:val="20"/>
            <w:u w:val="single"/>
            <w:rtl w:val="0"/>
          </w:rPr>
          <w:t xml:space="preserve">Lei Complementar federal nº 123</w:t>
        </w:r>
      </w:hyperlink>
      <w:r w:rsidDel="00000000" w:rsidR="00000000" w:rsidRPr="00000000">
        <w:rPr>
          <w:sz w:val="20"/>
          <w:szCs w:val="20"/>
          <w:rtl w:val="0"/>
        </w:rPr>
        <w:t xml:space="preserve">, de 2006; e</w:t>
      </w:r>
    </w:p>
    <w:p w:rsidR="00000000" w:rsidDel="00000000" w:rsidP="00000000" w:rsidRDefault="00000000" w:rsidRPr="00000000" w14:paraId="000001D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D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D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D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D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D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estabelecida no art. 60 deste Regulamento.</w:t>
      </w:r>
    </w:p>
    <w:p w:rsidR="00000000" w:rsidDel="00000000" w:rsidP="00000000" w:rsidRDefault="00000000" w:rsidRPr="00000000" w14:paraId="000001D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Aplica-se o disposto neste artigo ao estabelecimento situado em município cujo estado de calamidade pública tenha sido reconhecido por meio da </w:t>
      </w:r>
      <w:hyperlink r:id="rId96">
        <w:r w:rsidDel="00000000" w:rsidR="00000000" w:rsidRPr="00000000">
          <w:rPr>
            <w:color w:val="0000ff"/>
            <w:sz w:val="20"/>
            <w:szCs w:val="20"/>
            <w:u w:val="single"/>
            <w:rtl w:val="0"/>
          </w:rPr>
          <w:t xml:space="preserve">Portaria nº 3.485, de 6 de dezembro de 2022</w:t>
        </w:r>
      </w:hyperlink>
      <w:r w:rsidDel="00000000" w:rsidR="00000000" w:rsidRPr="00000000">
        <w:rPr>
          <w:sz w:val="20"/>
          <w:szCs w:val="20"/>
          <w:rtl w:val="0"/>
        </w:rPr>
        <w:t xml:space="preserve">, da Secretaria Nacional de Proteção e Defesa Civil, e que comprovadamente tenha sido atingido pelo desastre meteorológico nela mencionado.</w:t>
      </w:r>
    </w:p>
    <w:p w:rsidR="00000000" w:rsidDel="00000000" w:rsidP="00000000" w:rsidRDefault="00000000" w:rsidRPr="00000000" w14:paraId="000001D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Aplica-se o disposto nos incisos II a VI do </w:t>
      </w:r>
      <w:r w:rsidDel="00000000" w:rsidR="00000000" w:rsidRPr="00000000">
        <w:rPr>
          <w:i w:val="1"/>
          <w:sz w:val="20"/>
          <w:szCs w:val="20"/>
          <w:rtl w:val="0"/>
        </w:rPr>
        <w:t xml:space="preserve">caput</w:t>
      </w:r>
      <w:r w:rsidDel="00000000" w:rsidR="00000000" w:rsidRPr="00000000">
        <w:rPr>
          <w:sz w:val="20"/>
          <w:szCs w:val="20"/>
          <w:rtl w:val="0"/>
        </w:rPr>
        <w:t xml:space="preserve"> e nos  §§ 1º a 5º deste artigo ao estabelecimento situado em município cujo estado de calamidade pública tenha sido reconhecido por meio da </w:t>
      </w:r>
      <w:hyperlink r:id="rId97">
        <w:r w:rsidDel="00000000" w:rsidR="00000000" w:rsidRPr="00000000">
          <w:rPr>
            <w:color w:val="0000ff"/>
            <w:sz w:val="20"/>
            <w:szCs w:val="20"/>
            <w:u w:val="single"/>
            <w:rtl w:val="0"/>
          </w:rPr>
          <w:t xml:space="preserve">Portaria nº 629, de 7 de fevereiro de 2023</w:t>
        </w:r>
      </w:hyperlink>
      <w:r w:rsidDel="00000000" w:rsidR="00000000" w:rsidRPr="00000000">
        <w:rPr>
          <w:sz w:val="20"/>
          <w:szCs w:val="20"/>
          <w:rtl w:val="0"/>
        </w:rPr>
        <w:t xml:space="preserve">, da Secretaria Nacional de Proteção e Defesa Civil, e que comprovadamente tenha sido atingido pelo desastre meteorológico nela mencionado.</w:t>
      </w:r>
    </w:p>
    <w:p w:rsidR="00000000" w:rsidDel="00000000" w:rsidP="00000000" w:rsidRDefault="00000000" w:rsidRPr="00000000" w14:paraId="000001D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106-F.</w:t>
      </w:r>
      <w:r w:rsidDel="00000000" w:rsidR="00000000" w:rsidRPr="00000000">
        <w:rPr>
          <w:sz w:val="20"/>
          <w:szCs w:val="20"/>
          <w:rtl w:val="0"/>
        </w:rPr>
        <w:t xml:space="preserve"> O estabelecimento situado em município cuja situação de emergência tenha sido reconhecida por meio da Portaria nº 3.132, de 9 de  outubro de 2023, da Secretaria Nacional de Proteção e Defesa Civil (SEDEC), e alterações posteriores, e que comprovadamente tenha sido atingido pelos desastres meteorológicos nelas mencionados, terá o prazo de recolhimento do imposto referente ao mês de ocorrência prorrogado:</w:t>
      </w:r>
    </w:p>
    <w:p w:rsidR="00000000" w:rsidDel="00000000" w:rsidP="00000000" w:rsidRDefault="00000000" w:rsidRPr="00000000" w14:paraId="000001D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janeiro de 2024, relativamente ao imposto apurado e declarado no período de referência outubro de 2023;</w:t>
      </w:r>
    </w:p>
    <w:p w:rsidR="00000000" w:rsidDel="00000000" w:rsidP="00000000" w:rsidRDefault="00000000" w:rsidRPr="00000000" w14:paraId="000001D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fevereiro de 2024, relativamente ao imposto apurado e declarado no período de referência novembro de 2023;</w:t>
      </w:r>
    </w:p>
    <w:p w:rsidR="00000000" w:rsidDel="00000000" w:rsidP="00000000" w:rsidRDefault="00000000" w:rsidRPr="00000000" w14:paraId="000001D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março de 2024, relativamente ao imposto apurado e declarado no período de referência dezembro de 2023;</w:t>
      </w:r>
    </w:p>
    <w:p w:rsidR="00000000" w:rsidDel="00000000" w:rsidP="00000000" w:rsidRDefault="00000000" w:rsidRPr="00000000" w14:paraId="000001E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abril de 2024, relativamente ao imposto apurado e declarado no período de referência janeiro de 2024;</w:t>
      </w:r>
    </w:p>
    <w:p w:rsidR="00000000" w:rsidDel="00000000" w:rsidP="00000000" w:rsidRDefault="00000000" w:rsidRPr="00000000" w14:paraId="000001E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maio de 2024, relativamente ao imposto apurado e declarado no período de referência fevereiro de 2024; e</w:t>
      </w:r>
    </w:p>
    <w:p w:rsidR="00000000" w:rsidDel="00000000" w:rsidP="00000000" w:rsidRDefault="00000000" w:rsidRPr="00000000" w14:paraId="000001E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até 10 de junho de 2024, relativamente ao imposto apurado e declarado no período de referência março de 2024.</w:t>
      </w:r>
    </w:p>
    <w:p w:rsidR="00000000" w:rsidDel="00000000" w:rsidP="00000000" w:rsidRDefault="00000000" w:rsidRPr="00000000" w14:paraId="000001E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do prazo de recolhimento de imposto mencionada no </w:t>
      </w:r>
      <w:r w:rsidDel="00000000" w:rsidR="00000000" w:rsidRPr="00000000">
        <w:rPr>
          <w:i w:val="1"/>
          <w:sz w:val="20"/>
          <w:szCs w:val="20"/>
          <w:rtl w:val="0"/>
        </w:rPr>
        <w:t xml:space="preserve">caput</w:t>
      </w:r>
      <w:r w:rsidDel="00000000" w:rsidR="00000000" w:rsidRPr="00000000">
        <w:rPr>
          <w:sz w:val="20"/>
          <w:szCs w:val="20"/>
          <w:rtl w:val="0"/>
        </w:rPr>
        <w:t xml:space="preserve"> deste artigo depende de comunicação do contribuinte, por meio do </w:t>
      </w:r>
      <w:r w:rsidDel="00000000" w:rsidR="00000000" w:rsidRPr="00000000">
        <w:rPr>
          <w:i w:val="1"/>
          <w:sz w:val="20"/>
          <w:szCs w:val="20"/>
          <w:rtl w:val="0"/>
        </w:rPr>
        <w:t xml:space="preserve">site</w:t>
      </w:r>
      <w:r w:rsidDel="00000000" w:rsidR="00000000" w:rsidRPr="00000000">
        <w:rPr>
          <w:sz w:val="20"/>
          <w:szCs w:val="20"/>
          <w:rtl w:val="0"/>
        </w:rPr>
        <w:t xml:space="preserve"> oficial da Secretaria de Estado da Fazenda (SEF), mediante aplicativo próprio do Sistema de Administração Tributária (SAT), até a respectiva data de prorrogação.</w:t>
      </w:r>
    </w:p>
    <w:p w:rsidR="00000000" w:rsidDel="00000000" w:rsidP="00000000" w:rsidRDefault="00000000" w:rsidRPr="00000000" w14:paraId="000001E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 </w:t>
      </w:r>
      <w:r w:rsidDel="00000000" w:rsidR="00000000" w:rsidRPr="00000000">
        <w:rPr>
          <w:sz w:val="20"/>
          <w:szCs w:val="20"/>
          <w:rtl w:val="0"/>
        </w:rPr>
        <w:t xml:space="preserve">deste artigo deverá ser feita mediante laudo pericial emitido pelo Corpo de Bombeiros Militar do Estado de Santa Catarina (CBMSC) ou por órgão da Secretaria de Estado da Proteção e Defesa Civil (SDC) que ateste o dano ocorrido, devendo o correspondente comprovante ser guardado pelo prazo decadencial.</w:t>
      </w:r>
    </w:p>
    <w:p w:rsidR="00000000" w:rsidDel="00000000" w:rsidP="00000000" w:rsidRDefault="00000000" w:rsidRPr="00000000" w14:paraId="000001E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estabelecido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a ampliação de que trata o § 4º do art. 60 deste Regulamento.</w:t>
      </w:r>
    </w:p>
    <w:p w:rsidR="00000000" w:rsidDel="00000000" w:rsidP="00000000" w:rsidRDefault="00000000" w:rsidRPr="00000000" w14:paraId="000001E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1E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Simples Nacional de que trata a </w:t>
      </w:r>
      <w:hyperlink r:id="rId98">
        <w:r w:rsidDel="00000000" w:rsidR="00000000" w:rsidRPr="00000000">
          <w:rPr>
            <w:color w:val="0000ff"/>
            <w:sz w:val="20"/>
            <w:szCs w:val="20"/>
            <w:u w:val="single"/>
            <w:rtl w:val="0"/>
          </w:rPr>
          <w:t xml:space="preserve">Lei Complementar federal nº 123</w:t>
        </w:r>
      </w:hyperlink>
      <w:r w:rsidDel="00000000" w:rsidR="00000000" w:rsidRPr="00000000">
        <w:rPr>
          <w:sz w:val="20"/>
          <w:szCs w:val="20"/>
          <w:rtl w:val="0"/>
        </w:rPr>
        <w:t xml:space="preserve">, de 14 de dezembro de 2006; e</w:t>
      </w:r>
    </w:p>
    <w:p w:rsidR="00000000" w:rsidDel="00000000" w:rsidP="00000000" w:rsidRDefault="00000000" w:rsidRPr="00000000" w14:paraId="000001E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E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E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E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E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E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estabelecida no art. 60 deste Regulamento.</w:t>
      </w:r>
    </w:p>
    <w:p w:rsidR="00000000" w:rsidDel="00000000" w:rsidP="00000000" w:rsidRDefault="00000000" w:rsidRPr="00000000" w14:paraId="000001E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106-G.</w:t>
      </w:r>
      <w:r w:rsidDel="00000000" w:rsidR="00000000" w:rsidRPr="00000000">
        <w:rPr>
          <w:sz w:val="20"/>
          <w:szCs w:val="20"/>
          <w:rtl w:val="0"/>
        </w:rPr>
        <w:t xml:space="preserve"> O estabelecimento situado em município cuja situação de emergência tenha sido reconhecida por meio da Portaria nº 3.723, de 1º de dezembro de 2023, ou cujo estado de calamidade pública tenha sido reconhecido por meio da Portaria nº 3.724, de 1º de dezembro de 2023, ambas da Secretaria Nacional de Proteção e Defesa Civil (SEDEC), e que comprovadamente tenha sido atingido pelos desastres nelas mencionados, conforme cada caso, terá o prazo de recolhimento do imposto referente ao mês de ocorrência prorrogado:</w:t>
      </w:r>
    </w:p>
    <w:p w:rsidR="00000000" w:rsidDel="00000000" w:rsidP="00000000" w:rsidRDefault="00000000" w:rsidRPr="00000000" w14:paraId="000001E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fevereiro de 2024, relativamente ao imposto apurado e declarado no período de referência novembro de 2023;</w:t>
      </w:r>
    </w:p>
    <w:p w:rsidR="00000000" w:rsidDel="00000000" w:rsidP="00000000" w:rsidRDefault="00000000" w:rsidRPr="00000000" w14:paraId="000001F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março de 2024, relativamente ao imposto apurado e declarado no período de referência dezembro de 2023;</w:t>
      </w:r>
    </w:p>
    <w:p w:rsidR="00000000" w:rsidDel="00000000" w:rsidP="00000000" w:rsidRDefault="00000000" w:rsidRPr="00000000" w14:paraId="000001F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abril de 2024, relativamente ao imposto apurado e declarado no período de referência janeiro de 2024;</w:t>
      </w:r>
    </w:p>
    <w:p w:rsidR="00000000" w:rsidDel="00000000" w:rsidP="00000000" w:rsidRDefault="00000000" w:rsidRPr="00000000" w14:paraId="000001F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maio de 2024, relativamente ao imposto apurado e declarado no período de referência fevereiro de 2024;</w:t>
      </w:r>
    </w:p>
    <w:p w:rsidR="00000000" w:rsidDel="00000000" w:rsidP="00000000" w:rsidRDefault="00000000" w:rsidRPr="00000000" w14:paraId="000001F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junho de 2024, relativamente ao imposto apurado e declarado no período de referência março de 2024; e</w:t>
      </w:r>
    </w:p>
    <w:p w:rsidR="00000000" w:rsidDel="00000000" w:rsidP="00000000" w:rsidRDefault="00000000" w:rsidRPr="00000000" w14:paraId="000001F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até 10 de julho de 2024, relativamente ao imposto apurado e declarado no período de referência abril de 2024.</w:t>
      </w:r>
    </w:p>
    <w:p w:rsidR="00000000" w:rsidDel="00000000" w:rsidP="00000000" w:rsidRDefault="00000000" w:rsidRPr="00000000" w14:paraId="000001F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do prazo de recolhimento de imposto mencionada no </w:t>
      </w:r>
      <w:r w:rsidDel="00000000" w:rsidR="00000000" w:rsidRPr="00000000">
        <w:rPr>
          <w:i w:val="1"/>
          <w:sz w:val="20"/>
          <w:szCs w:val="20"/>
          <w:rtl w:val="0"/>
        </w:rPr>
        <w:t xml:space="preserve">caput</w:t>
      </w:r>
      <w:r w:rsidDel="00000000" w:rsidR="00000000" w:rsidRPr="00000000">
        <w:rPr>
          <w:sz w:val="20"/>
          <w:szCs w:val="20"/>
          <w:rtl w:val="0"/>
        </w:rPr>
        <w:t xml:space="preserve"> deste artigo depende de comunicação do contribuinte, por meio do </w:t>
      </w:r>
      <w:r w:rsidDel="00000000" w:rsidR="00000000" w:rsidRPr="00000000">
        <w:rPr>
          <w:i w:val="1"/>
          <w:sz w:val="20"/>
          <w:szCs w:val="20"/>
          <w:rtl w:val="0"/>
        </w:rPr>
        <w:t xml:space="preserve">site</w:t>
      </w:r>
      <w:r w:rsidDel="00000000" w:rsidR="00000000" w:rsidRPr="00000000">
        <w:rPr>
          <w:sz w:val="20"/>
          <w:szCs w:val="20"/>
          <w:rtl w:val="0"/>
        </w:rPr>
        <w:t xml:space="preserve"> oficial da Secretaria de Estado da Fazenda (SEF), mediante aplicativo próprio do Sistema de Administração Tributária (SAT), até a respectiva data de prorrogação.</w:t>
      </w:r>
    </w:p>
    <w:p w:rsidR="00000000" w:rsidDel="00000000" w:rsidP="00000000" w:rsidRDefault="00000000" w:rsidRPr="00000000" w14:paraId="000001F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 </w:t>
      </w:r>
      <w:r w:rsidDel="00000000" w:rsidR="00000000" w:rsidRPr="00000000">
        <w:rPr>
          <w:sz w:val="20"/>
          <w:szCs w:val="20"/>
          <w:rtl w:val="0"/>
        </w:rPr>
        <w:t xml:space="preserve">deste artigo deverá ser feita mediante laudo pericial emitido pelo Corpo de Bombeiros Militar do Estado de Santa Catarina (CBMSC) ou por órgão da Secretaria de Estado da Proteção e Defesa Civil (SDC) que ateste o dano ocorrido, devendo o correspondente comprovante ser guardado pelo prazo decadencial.</w:t>
      </w:r>
    </w:p>
    <w:p w:rsidR="00000000" w:rsidDel="00000000" w:rsidP="00000000" w:rsidRDefault="00000000" w:rsidRPr="00000000" w14:paraId="000001F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estabelecido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a ampliação de que trata o § 4º do art. 60 deste Regulamento.</w:t>
      </w:r>
    </w:p>
    <w:p w:rsidR="00000000" w:rsidDel="00000000" w:rsidP="00000000" w:rsidRDefault="00000000" w:rsidRPr="00000000" w14:paraId="000001F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1F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Simples Nacional de que trata a </w:t>
      </w:r>
      <w:hyperlink r:id="rId99">
        <w:r w:rsidDel="00000000" w:rsidR="00000000" w:rsidRPr="00000000">
          <w:rPr>
            <w:color w:val="0000ff"/>
            <w:sz w:val="20"/>
            <w:szCs w:val="20"/>
            <w:u w:val="single"/>
            <w:rtl w:val="0"/>
          </w:rPr>
          <w:t xml:space="preserve">Lei Complementar federal nº 123, de 14 de dezembro de 2006</w:t>
        </w:r>
      </w:hyperlink>
      <w:r w:rsidDel="00000000" w:rsidR="00000000" w:rsidRPr="00000000">
        <w:rPr>
          <w:sz w:val="20"/>
          <w:szCs w:val="20"/>
          <w:rtl w:val="0"/>
        </w:rPr>
        <w:t xml:space="preserve">; e</w:t>
      </w:r>
    </w:p>
    <w:p w:rsidR="00000000" w:rsidDel="00000000" w:rsidP="00000000" w:rsidRDefault="00000000" w:rsidRPr="00000000" w14:paraId="000001F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1F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1F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1F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1F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1F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estabelecida no art. 60 deste Regulamento.</w:t>
      </w:r>
    </w:p>
    <w:p w:rsidR="00000000" w:rsidDel="00000000" w:rsidP="00000000" w:rsidRDefault="00000000" w:rsidRPr="00000000" w14:paraId="0000020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106-H.</w:t>
      </w:r>
      <w:r w:rsidDel="00000000" w:rsidR="00000000" w:rsidRPr="00000000">
        <w:rPr>
          <w:sz w:val="20"/>
          <w:szCs w:val="20"/>
          <w:rtl w:val="0"/>
        </w:rPr>
        <w:t xml:space="preserve"> O contribuinte que possua estabelecimento situado em município do Rio Grande do Sul em que, em virtude de desastre climático, tenha sido reconhecida situação de emergência ou estado de calamidade pública por meio de portaria da Secretaria Nacional de Proteção e Defesa Civil (SEDEC), terá, em relação aos seus estabelecimentos situados neste Estado, o prazo de recolhimento do imposto referente ao mês de ocorrência prorrogado:</w:t>
      </w:r>
    </w:p>
    <w:p w:rsidR="00000000" w:rsidDel="00000000" w:rsidP="00000000" w:rsidRDefault="00000000" w:rsidRPr="00000000" w14:paraId="0000020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agosto de 2024, relativamente ao imposto apurado e declarado no período de referência maio de 2024;</w:t>
      </w:r>
    </w:p>
    <w:p w:rsidR="00000000" w:rsidDel="00000000" w:rsidP="00000000" w:rsidRDefault="00000000" w:rsidRPr="00000000" w14:paraId="0000020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setembro de 2024, relativamente ao imposto apurado e declarado no período de referência junho de 2024; e</w:t>
      </w:r>
    </w:p>
    <w:p w:rsidR="00000000" w:rsidDel="00000000" w:rsidP="00000000" w:rsidRDefault="00000000" w:rsidRPr="00000000" w14:paraId="0000020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outubro de 2024, relativamente ao imposto apurado e declarado no período de referência julho de 2024.</w:t>
      </w:r>
    </w:p>
    <w:p w:rsidR="00000000" w:rsidDel="00000000" w:rsidP="00000000" w:rsidRDefault="00000000" w:rsidRPr="00000000" w14:paraId="0000020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do prazo de recolhimento de imposto mencionada no </w:t>
      </w:r>
      <w:r w:rsidDel="00000000" w:rsidR="00000000" w:rsidRPr="00000000">
        <w:rPr>
          <w:i w:val="1"/>
          <w:sz w:val="20"/>
          <w:szCs w:val="20"/>
          <w:rtl w:val="0"/>
        </w:rPr>
        <w:t xml:space="preserve">caput</w:t>
      </w:r>
      <w:r w:rsidDel="00000000" w:rsidR="00000000" w:rsidRPr="00000000">
        <w:rPr>
          <w:sz w:val="20"/>
          <w:szCs w:val="20"/>
          <w:rtl w:val="0"/>
        </w:rPr>
        <w:t xml:space="preserve"> deste artigo depende de prévio registro, pelo contribuinte, por meio do </w:t>
      </w:r>
      <w:r w:rsidDel="00000000" w:rsidR="00000000" w:rsidRPr="00000000">
        <w:rPr>
          <w:i w:val="1"/>
          <w:sz w:val="20"/>
          <w:szCs w:val="20"/>
          <w:rtl w:val="0"/>
        </w:rPr>
        <w:t xml:space="preserve">site</w:t>
      </w:r>
      <w:r w:rsidDel="00000000" w:rsidR="00000000" w:rsidRPr="00000000">
        <w:rPr>
          <w:sz w:val="20"/>
          <w:szCs w:val="20"/>
          <w:rtl w:val="0"/>
        </w:rPr>
        <w:t xml:space="preserve"> oficial da Secretaria de Estado da Fazenda (SEF), mediante aplicativo próprio do Sistema de Administração Tributária (SAT), até a respectiva data de prorrogação.</w:t>
      </w:r>
    </w:p>
    <w:p w:rsidR="00000000" w:rsidDel="00000000" w:rsidP="00000000" w:rsidRDefault="00000000" w:rsidRPr="00000000" w14:paraId="000002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deverá ser feita mediante laudo pericial emitido pela Secretaria de Estado da Proteção e Defesa Civil (SDC) que ateste o dano ocorrido ou ratifique laudo de órgão da Defesa Civil do Rio Grande do Sul, conforme o caso, devendo o correspondente comprovante ser guardado pelo prazo decadencial.</w:t>
      </w:r>
    </w:p>
    <w:p w:rsidR="00000000" w:rsidDel="00000000" w:rsidP="00000000" w:rsidRDefault="00000000" w:rsidRPr="00000000" w14:paraId="000002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estabelecido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a ampliação de que trata o § 4º do </w:t>
      </w:r>
      <w:hyperlink r:id="rId100">
        <w:r w:rsidDel="00000000" w:rsidR="00000000" w:rsidRPr="00000000">
          <w:rPr>
            <w:color w:val="0000ff"/>
            <w:sz w:val="20"/>
            <w:szCs w:val="20"/>
            <w:u w:val="single"/>
            <w:rtl w:val="0"/>
          </w:rPr>
          <w:t xml:space="preserve">art. 60</w:t>
        </w:r>
      </w:hyperlink>
      <w:r w:rsidDel="00000000" w:rsidR="00000000" w:rsidRPr="00000000">
        <w:rPr>
          <w:sz w:val="20"/>
          <w:szCs w:val="20"/>
          <w:rtl w:val="0"/>
        </w:rPr>
        <w:t xml:space="preserve"> deste Regulamento.</w:t>
      </w:r>
    </w:p>
    <w:p w:rsidR="00000000" w:rsidDel="00000000" w:rsidP="00000000" w:rsidRDefault="00000000" w:rsidRPr="00000000" w14:paraId="000002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2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Simples Nacional de que trata a Lei Complementar federal nº 123, de 2006; e</w:t>
      </w:r>
    </w:p>
    <w:p w:rsidR="00000000" w:rsidDel="00000000" w:rsidP="00000000" w:rsidRDefault="00000000" w:rsidRPr="00000000" w14:paraId="000002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2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20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20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20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20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estabelecida no art. 60 deste Regulamento.</w:t>
      </w:r>
    </w:p>
    <w:p w:rsidR="00000000" w:rsidDel="00000000" w:rsidP="00000000" w:rsidRDefault="00000000" w:rsidRPr="00000000" w14:paraId="0000020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Aplica-se o disposto neste artigo ao estabelecimento situado em município localizado neste Estado em que, em virtude de desastre climático, tenha sido reconhecida situação de emergência ou estado de calamidade pública por meio de portaria da SEDEC.</w:t>
      </w:r>
    </w:p>
    <w:p w:rsidR="00000000" w:rsidDel="00000000" w:rsidP="00000000" w:rsidRDefault="00000000" w:rsidRPr="00000000" w14:paraId="0000021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106-I.</w:t>
      </w:r>
      <w:r w:rsidDel="00000000" w:rsidR="00000000" w:rsidRPr="00000000">
        <w:rPr>
          <w:sz w:val="20"/>
          <w:szCs w:val="20"/>
          <w:rtl w:val="0"/>
        </w:rPr>
        <w:t xml:space="preserve"> O estabelecimento situado em município cuja situação de emergência tenha sido reconhecida por meio de portaria da Secretaria Nacional de Proteção e Defesa Civil (SEDEC) e que comprovadamente tenha sido atingido pelos desastres ocorridos no dia 16 de janeiro de 2025 terá o prazo de recolhimento do imposto referente ao mês de ocorrência prorrogado:</w:t>
      </w:r>
    </w:p>
    <w:p w:rsidR="00000000" w:rsidDel="00000000" w:rsidP="00000000" w:rsidRDefault="00000000" w:rsidRPr="00000000" w14:paraId="000002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10 de abril de 2025, relativamente ao imposto apurado e declarado no período de referência janeiro de 2025;</w:t>
      </w:r>
    </w:p>
    <w:p w:rsidR="00000000" w:rsidDel="00000000" w:rsidP="00000000" w:rsidRDefault="00000000" w:rsidRPr="00000000" w14:paraId="0000021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10 de maio de 2025, relativamente ao imposto apurado e declarado no período de referência fevereiro de 2025;</w:t>
      </w:r>
    </w:p>
    <w:p w:rsidR="00000000" w:rsidDel="00000000" w:rsidP="00000000" w:rsidRDefault="00000000" w:rsidRPr="00000000" w14:paraId="000002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até 10 de junho de 2025, relativamente ao imposto apurado e declarado no período de referência março de 2025;</w:t>
      </w:r>
    </w:p>
    <w:p w:rsidR="00000000" w:rsidDel="00000000" w:rsidP="00000000" w:rsidRDefault="00000000" w:rsidRPr="00000000" w14:paraId="0000021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10 de julho de 2025, relativamente ao imposto apurado e declarado no período de referência abril de 2025;</w:t>
      </w:r>
    </w:p>
    <w:p w:rsidR="00000000" w:rsidDel="00000000" w:rsidP="00000000" w:rsidRDefault="00000000" w:rsidRPr="00000000" w14:paraId="000002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até 10 de agosto de 2025, relativamente ao imposto apurado e declarado no período de referência maio de 2025; e</w:t>
      </w:r>
    </w:p>
    <w:p w:rsidR="00000000" w:rsidDel="00000000" w:rsidP="00000000" w:rsidRDefault="00000000" w:rsidRPr="00000000" w14:paraId="000002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até 10 de setembro de 2025, relativamente ao imposto apurado e declarado no período de referência junho de 2025.</w:t>
      </w:r>
    </w:p>
    <w:p w:rsidR="00000000" w:rsidDel="00000000" w:rsidP="00000000" w:rsidRDefault="00000000" w:rsidRPr="00000000" w14:paraId="000002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prorrogação do prazo de recolhimento de imposto mencionada no </w:t>
      </w:r>
      <w:r w:rsidDel="00000000" w:rsidR="00000000" w:rsidRPr="00000000">
        <w:rPr>
          <w:i w:val="1"/>
          <w:sz w:val="20"/>
          <w:szCs w:val="20"/>
          <w:rtl w:val="0"/>
        </w:rPr>
        <w:t xml:space="preserve">caput</w:t>
      </w:r>
      <w:r w:rsidDel="00000000" w:rsidR="00000000" w:rsidRPr="00000000">
        <w:rPr>
          <w:sz w:val="20"/>
          <w:szCs w:val="20"/>
          <w:rtl w:val="0"/>
        </w:rPr>
        <w:t xml:space="preserve"> deste artigo depende de comunicação do contribuinte, por meio do </w:t>
      </w:r>
      <w:r w:rsidDel="00000000" w:rsidR="00000000" w:rsidRPr="00000000">
        <w:rPr>
          <w:i w:val="1"/>
          <w:sz w:val="20"/>
          <w:szCs w:val="20"/>
          <w:rtl w:val="0"/>
        </w:rPr>
        <w:t xml:space="preserve">site</w:t>
      </w:r>
      <w:r w:rsidDel="00000000" w:rsidR="00000000" w:rsidRPr="00000000">
        <w:rPr>
          <w:sz w:val="20"/>
          <w:szCs w:val="20"/>
          <w:rtl w:val="0"/>
        </w:rPr>
        <w:t xml:space="preserve"> oficial da Secretaria de Estado da Fazenda (SEF), mediante aplicativo próprio do Sistema de Administração Tributária (SAT), até a respectiva data de prorrogação.</w:t>
      </w:r>
    </w:p>
    <w:p w:rsidR="00000000" w:rsidDel="00000000" w:rsidP="00000000" w:rsidRDefault="00000000" w:rsidRPr="00000000" w14:paraId="0000021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condição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deverá ser feita por meio de laudo pericial emitido pelo Corpo de Bombeiros Militar do Estado de Santa Catarina (CBMSC) ou por órgão da Secretaria de Estado da Proteção e Defesa Civil (SDC) que ateste o dano ocorrido no estabelecimento, devendo o correspondente comprovante ser guardado pelo prazo decadencial.</w:t>
      </w:r>
    </w:p>
    <w:p w:rsidR="00000000" w:rsidDel="00000000" w:rsidP="00000000" w:rsidRDefault="00000000" w:rsidRPr="00000000" w14:paraId="0000021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prazo de recolhimento estabelecido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a ampliação de que trata o </w:t>
      </w:r>
      <w:hyperlink r:id="rId101">
        <w:r w:rsidDel="00000000" w:rsidR="00000000" w:rsidRPr="00000000">
          <w:rPr>
            <w:color w:val="0000ff"/>
            <w:sz w:val="20"/>
            <w:szCs w:val="20"/>
            <w:u w:val="single"/>
            <w:rtl w:val="0"/>
          </w:rPr>
          <w:t xml:space="preserve">§ 4º </w:t>
        </w:r>
      </w:hyperlink>
      <w:r w:rsidDel="00000000" w:rsidR="00000000" w:rsidRPr="00000000">
        <w:rPr>
          <w:sz w:val="20"/>
          <w:szCs w:val="20"/>
          <w:rtl w:val="0"/>
        </w:rPr>
        <w:t xml:space="preserve">do art. 60 deste Regulamento.</w:t>
      </w:r>
    </w:p>
    <w:p w:rsidR="00000000" w:rsidDel="00000000" w:rsidP="00000000" w:rsidRDefault="00000000" w:rsidRPr="00000000" w14:paraId="0000021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não alcança:</w:t>
      </w:r>
    </w:p>
    <w:p w:rsidR="00000000" w:rsidDel="00000000" w:rsidP="00000000" w:rsidRDefault="00000000" w:rsidRPr="00000000" w14:paraId="0000021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estabelecimentos de contribuinte enquadrado no Simples Nacional de que trata a </w:t>
      </w:r>
      <w:hyperlink r:id="rId102">
        <w:r w:rsidDel="00000000" w:rsidR="00000000" w:rsidRPr="00000000">
          <w:rPr>
            <w:color w:val="0000ff"/>
            <w:sz w:val="20"/>
            <w:szCs w:val="20"/>
            <w:u w:val="single"/>
            <w:rtl w:val="0"/>
          </w:rPr>
          <w:t xml:space="preserve">Lei Complementar federal nº 123 </w:t>
        </w:r>
      </w:hyperlink>
      <w:r w:rsidDel="00000000" w:rsidR="00000000" w:rsidRPr="00000000">
        <w:rPr>
          <w:sz w:val="20"/>
          <w:szCs w:val="20"/>
          <w:rtl w:val="0"/>
        </w:rPr>
        <w:t xml:space="preserve">, de 14 de dezembro de 2006; e</w:t>
      </w:r>
    </w:p>
    <w:p w:rsidR="00000000" w:rsidDel="00000000" w:rsidP="00000000" w:rsidRDefault="00000000" w:rsidRPr="00000000" w14:paraId="0000021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w:t>
      </w:r>
    </w:p>
    <w:p w:rsidR="00000000" w:rsidDel="00000000" w:rsidP="00000000" w:rsidRDefault="00000000" w:rsidRPr="00000000" w14:paraId="0000021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relativo a operações com combustíveis, derivados ou não de petróleo, gás, energia elétrica e serviço de comunicação;</w:t>
      </w:r>
    </w:p>
    <w:p w:rsidR="00000000" w:rsidDel="00000000" w:rsidP="00000000" w:rsidRDefault="00000000" w:rsidRPr="00000000" w14:paraId="000002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relativo à entrada de bem ou mercadoria importados do exterior, bem como aquele decorrente da saída subsequente da mercadoria importada do estabelecimento importador, amparada por benefício fiscal;</w:t>
      </w:r>
    </w:p>
    <w:p w:rsidR="00000000" w:rsidDel="00000000" w:rsidP="00000000" w:rsidRDefault="00000000" w:rsidRPr="00000000" w14:paraId="000002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devido por substituição tributária; e</w:t>
      </w:r>
    </w:p>
    <w:p w:rsidR="00000000" w:rsidDel="00000000" w:rsidP="00000000" w:rsidRDefault="00000000" w:rsidRPr="00000000" w14:paraId="0000022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devido por ocasião do fato gerador em decorrência da saída da mercadoria do estabelecimento.</w:t>
      </w:r>
    </w:p>
    <w:p w:rsidR="00000000" w:rsidDel="00000000" w:rsidP="00000000" w:rsidRDefault="00000000" w:rsidRPr="00000000" w14:paraId="0000022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descumprimento das condições previstas neste artigo sujeita o contribuinte ao pagamento do imposto com os acréscimos legais desde a data de vencimento estabelecida no </w:t>
      </w:r>
      <w:hyperlink r:id="rId103">
        <w:r w:rsidDel="00000000" w:rsidR="00000000" w:rsidRPr="00000000">
          <w:rPr>
            <w:color w:val="0000ff"/>
            <w:sz w:val="20"/>
            <w:szCs w:val="20"/>
            <w:u w:val="single"/>
            <w:rtl w:val="0"/>
          </w:rPr>
          <w:t xml:space="preserve">art. 60 </w:t>
        </w:r>
      </w:hyperlink>
      <w:r w:rsidDel="00000000" w:rsidR="00000000" w:rsidRPr="00000000">
        <w:rPr>
          <w:sz w:val="20"/>
          <w:szCs w:val="20"/>
          <w:rtl w:val="0"/>
        </w:rPr>
        <w:t xml:space="preserve">deste Regulamento.</w:t>
      </w:r>
    </w:p>
    <w:p w:rsidR="00000000" w:rsidDel="00000000" w:rsidP="00000000" w:rsidRDefault="00000000" w:rsidRPr="00000000" w14:paraId="0000022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107.</w:t>
      </w:r>
      <w:r w:rsidDel="00000000" w:rsidR="00000000" w:rsidRPr="00000000">
        <w:rPr>
          <w:sz w:val="20"/>
          <w:szCs w:val="20"/>
          <w:rtl w:val="0"/>
        </w:rPr>
        <w:t xml:space="preserve"> O recolhimento, em favor deste Estado, de que trata o </w:t>
      </w:r>
      <w:hyperlink r:id="rId104">
        <w:r w:rsidDel="00000000" w:rsidR="00000000" w:rsidRPr="00000000">
          <w:rPr>
            <w:color w:val="0000ff"/>
            <w:sz w:val="20"/>
            <w:szCs w:val="20"/>
            <w:u w:val="single"/>
            <w:rtl w:val="0"/>
          </w:rPr>
          <w:t xml:space="preserve">§ 4º</w:t>
        </w:r>
      </w:hyperlink>
      <w:r w:rsidDel="00000000" w:rsidR="00000000" w:rsidRPr="00000000">
        <w:rPr>
          <w:sz w:val="20"/>
          <w:szCs w:val="20"/>
          <w:rtl w:val="0"/>
        </w:rPr>
        <w:t xml:space="preserve"> do art. 3º deverá ser realizado na seguinte proporção:</w:t>
      </w:r>
    </w:p>
    <w:p w:rsidR="00000000" w:rsidDel="00000000" w:rsidP="00000000" w:rsidRDefault="00000000" w:rsidRPr="00000000" w14:paraId="0000022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para o ano de 2016: 40% (quarenta por cento) do valor correspondente à diferença entre a alíquota interna e a interestadual;</w:t>
      </w:r>
    </w:p>
    <w:p w:rsidR="00000000" w:rsidDel="00000000" w:rsidP="00000000" w:rsidRDefault="00000000" w:rsidRPr="00000000" w14:paraId="0000022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para o ano de 2017: 60% (sessenta por cento) do valor correspondente à diferença entre a alíquota interna e a interestadual;</w:t>
      </w:r>
    </w:p>
    <w:p w:rsidR="00000000" w:rsidDel="00000000" w:rsidP="00000000" w:rsidRDefault="00000000" w:rsidRPr="00000000" w14:paraId="000002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para o ano de 2018: 80% (oitenta por cento) do valor correspondente à diferença entre a alíquota interna e a interestadual; e</w:t>
      </w:r>
    </w:p>
    <w:p w:rsidR="00000000" w:rsidDel="00000000" w:rsidP="00000000" w:rsidRDefault="00000000" w:rsidRPr="00000000" w14:paraId="0000022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 partir do ano de 2019: 100% (cem por cento) do valor correspondente à diferença entre a alíquota interna e a interestadual.</w:t>
      </w:r>
    </w:p>
    <w:p w:rsidR="00000000" w:rsidDel="00000000" w:rsidP="00000000" w:rsidRDefault="00000000" w:rsidRPr="00000000" w14:paraId="0000022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O valor correspondente à diferença entre a alíquota interna e a interestadual será calculado conforme disposto no </w:t>
      </w:r>
      <w:hyperlink r:id="rId105">
        <w:r w:rsidDel="00000000" w:rsidR="00000000" w:rsidRPr="00000000">
          <w:rPr>
            <w:color w:val="0000ff"/>
            <w:sz w:val="20"/>
            <w:szCs w:val="20"/>
            <w:u w:val="single"/>
            <w:rtl w:val="0"/>
          </w:rPr>
          <w:t xml:space="preserve">§ 4º</w:t>
        </w:r>
      </w:hyperlink>
      <w:r w:rsidDel="00000000" w:rsidR="00000000" w:rsidRPr="00000000">
        <w:rPr>
          <w:sz w:val="20"/>
          <w:szCs w:val="20"/>
          <w:rtl w:val="0"/>
        </w:rPr>
        <w:t xml:space="preserve"> do art. 9º e no </w:t>
      </w:r>
      <w:hyperlink r:id="rId106">
        <w:r w:rsidDel="00000000" w:rsidR="00000000" w:rsidRPr="00000000">
          <w:rPr>
            <w:color w:val="0000ff"/>
            <w:sz w:val="20"/>
            <w:szCs w:val="20"/>
            <w:u w:val="single"/>
            <w:rtl w:val="0"/>
          </w:rPr>
          <w:t xml:space="preserve">§ 3º</w:t>
        </w:r>
      </w:hyperlink>
      <w:r w:rsidDel="00000000" w:rsidR="00000000" w:rsidRPr="00000000">
        <w:rPr>
          <w:sz w:val="20"/>
          <w:szCs w:val="20"/>
          <w:rtl w:val="0"/>
        </w:rPr>
        <w:t xml:space="preserve"> do art. 12, relativamente às operações e prestações previstas nos incisos </w:t>
      </w:r>
      <w:hyperlink r:id="rId107">
        <w:r w:rsidDel="00000000" w:rsidR="00000000" w:rsidRPr="00000000">
          <w:rPr>
            <w:color w:val="0000ff"/>
            <w:sz w:val="20"/>
            <w:szCs w:val="20"/>
            <w:u w:val="single"/>
            <w:rtl w:val="0"/>
          </w:rPr>
          <w:t xml:space="preserve">XV</w:t>
        </w:r>
      </w:hyperlink>
      <w:r w:rsidDel="00000000" w:rsidR="00000000" w:rsidRPr="00000000">
        <w:rPr>
          <w:sz w:val="20"/>
          <w:szCs w:val="20"/>
          <w:rtl w:val="0"/>
        </w:rPr>
        <w:t xml:space="preserve"> e XVI do art. 3º.</w:t>
      </w:r>
    </w:p>
    <w:p w:rsidR="00000000" w:rsidDel="00000000" w:rsidP="00000000" w:rsidRDefault="00000000" w:rsidRPr="00000000" w14:paraId="0000022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108.</w:t>
      </w:r>
      <w:r w:rsidDel="00000000" w:rsidR="00000000" w:rsidRPr="00000000">
        <w:rPr>
          <w:sz w:val="20"/>
          <w:szCs w:val="20"/>
          <w:rtl w:val="0"/>
        </w:rPr>
        <w:t xml:space="preserve"> Nas operações ou prestações realizadas por estabelecimento localizado neste Estado que destinarem bens ou serviços a não contribuinte localizado em outra Unidade da Federação, caberá a este Estado, até o ano de 2018, além do imposto calculado mediante utilização da alíquota interestadual, parcela do valor correspondente à diferença entre a alíquota interna da Unidade da Federação de destino e a alíquota interestadual, na seguinte proporção:</w:t>
      </w:r>
    </w:p>
    <w:p w:rsidR="00000000" w:rsidDel="00000000" w:rsidP="00000000" w:rsidRDefault="00000000" w:rsidRPr="00000000" w14:paraId="0000022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para o ano de 2016: 60% (sessenta por cento);</w:t>
      </w:r>
    </w:p>
    <w:p w:rsidR="00000000" w:rsidDel="00000000" w:rsidP="00000000" w:rsidRDefault="00000000" w:rsidRPr="00000000" w14:paraId="0000022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para o ano de 2017: 40% (quarenta por cento); e</w:t>
      </w:r>
    </w:p>
    <w:p w:rsidR="00000000" w:rsidDel="00000000" w:rsidP="00000000" w:rsidRDefault="00000000" w:rsidRPr="00000000" w14:paraId="000002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para o ano de 2018: 20% (vinte por cento).</w:t>
      </w:r>
    </w:p>
    <w:p w:rsidR="00000000" w:rsidDel="00000000" w:rsidP="00000000" w:rsidRDefault="00000000" w:rsidRPr="00000000" w14:paraId="000002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Nas operações e prestações realizadas por estabelecimento de contribuinte optante pelo Simples Nacional, a parcela do diferencial de alíquota prevista neste artigo, devida a este Estado, estará subsumida no valor do ICMS calculado por meio do Programa Gerador do Documento de Arrecadação do Simples Nacional – Declaratório (PGDAS-D), disponibilizado no Portal do Simples Nacional.</w:t>
      </w:r>
    </w:p>
    <w:p w:rsidR="00000000" w:rsidDel="00000000" w:rsidP="00000000" w:rsidRDefault="00000000" w:rsidRPr="00000000" w14:paraId="0000022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109.</w:t>
      </w:r>
      <w:r w:rsidDel="00000000" w:rsidR="00000000" w:rsidRPr="00000000">
        <w:rPr>
          <w:sz w:val="20"/>
          <w:szCs w:val="20"/>
          <w:rtl w:val="0"/>
        </w:rPr>
        <w:t xml:space="preserve"> A partir de 1º de janeiro de 2016, o disposto neste Regulamento, relativamente ao regime de substituição tributária nas operações subsequentes, continua a produzir efeitos naquilo que não for contrário às disposições do Convênio ICMS </w:t>
      </w:r>
      <w:hyperlink r:id="rId108">
        <w:r w:rsidDel="00000000" w:rsidR="00000000" w:rsidRPr="00000000">
          <w:rPr>
            <w:color w:val="0000ff"/>
            <w:sz w:val="20"/>
            <w:szCs w:val="20"/>
            <w:u w:val="single"/>
            <w:rtl w:val="0"/>
          </w:rPr>
          <w:t xml:space="preserve">92/15</w:t>
        </w:r>
      </w:hyperlink>
      <w:r w:rsidDel="00000000" w:rsidR="00000000" w:rsidRPr="00000000">
        <w:rPr>
          <w:sz w:val="20"/>
          <w:szCs w:val="20"/>
          <w:rtl w:val="0"/>
        </w:rPr>
        <w:t xml:space="preserve">, de 20 de agosto de 2015 (Convênio ICMS </w:t>
      </w:r>
      <w:hyperlink r:id="rId109">
        <w:r w:rsidDel="00000000" w:rsidR="00000000" w:rsidRPr="00000000">
          <w:rPr>
            <w:color w:val="0000ff"/>
            <w:sz w:val="20"/>
            <w:szCs w:val="20"/>
            <w:u w:val="single"/>
            <w:rtl w:val="0"/>
          </w:rPr>
          <w:t xml:space="preserve">155/15</w:t>
        </w:r>
      </w:hyperlink>
      <w:r w:rsidDel="00000000" w:rsidR="00000000" w:rsidRPr="00000000">
        <w:rPr>
          <w:sz w:val="20"/>
          <w:szCs w:val="20"/>
          <w:rtl w:val="0"/>
        </w:rPr>
        <w:t xml:space="preserve">)</w:t>
      </w:r>
    </w:p>
    <w:p w:rsidR="00000000" w:rsidDel="00000000" w:rsidP="00000000" w:rsidRDefault="00000000" w:rsidRPr="00000000" w14:paraId="0000022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Nas operações com mercadorias ou bens listados nos Anexos II a XXIX do Convênio ICMS </w:t>
      </w:r>
      <w:hyperlink r:id="rId110">
        <w:r w:rsidDel="00000000" w:rsidR="00000000" w:rsidRPr="00000000">
          <w:rPr>
            <w:color w:val="0000ff"/>
            <w:sz w:val="20"/>
            <w:szCs w:val="20"/>
            <w:u w:val="single"/>
            <w:rtl w:val="0"/>
          </w:rPr>
          <w:t xml:space="preserve">92/15</w:t>
        </w:r>
      </w:hyperlink>
      <w:r w:rsidDel="00000000" w:rsidR="00000000" w:rsidRPr="00000000">
        <w:rPr>
          <w:sz w:val="20"/>
          <w:szCs w:val="20"/>
          <w:rtl w:val="0"/>
        </w:rPr>
        <w:t xml:space="preserve">, o contribuinte deverá informar o respectivo Código Especificador da Substituição Tributária (CEST) no documento fiscal que acobertar a operação, ainda que a operação, mercadoria ou bem não estejam sujeitos aos regimes de substituição tributária ou de antecipação do recolhimento do imposto, observados os prazos previstos no inciso I da cláusula sexta do Convênio ICMS 92/15.</w:t>
      </w:r>
    </w:p>
    <w:p w:rsidR="00000000" w:rsidDel="00000000" w:rsidP="00000000" w:rsidRDefault="00000000" w:rsidRPr="00000000" w14:paraId="0000022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110.</w:t>
      </w:r>
      <w:r w:rsidDel="00000000" w:rsidR="00000000" w:rsidRPr="00000000">
        <w:rPr>
          <w:sz w:val="20"/>
          <w:szCs w:val="20"/>
          <w:rtl w:val="0"/>
        </w:rPr>
        <w:t xml:space="preserve"> Até 31 de dezembro de 2023, os tratamentos tributários diferenciados mencionados no </w:t>
      </w:r>
      <w:hyperlink r:id="rId111">
        <w:r w:rsidDel="00000000" w:rsidR="00000000" w:rsidRPr="00000000">
          <w:rPr>
            <w:color w:val="0000ff"/>
            <w:sz w:val="20"/>
            <w:szCs w:val="20"/>
            <w:u w:val="single"/>
            <w:rtl w:val="0"/>
          </w:rPr>
          <w:t xml:space="preserve">art. 1º</w:t>
        </w:r>
      </w:hyperlink>
      <w:r w:rsidDel="00000000" w:rsidR="00000000" w:rsidRPr="00000000">
        <w:rPr>
          <w:sz w:val="20"/>
          <w:szCs w:val="20"/>
          <w:rtl w:val="0"/>
        </w:rPr>
        <w:t xml:space="preserve"> do Anexo II da Lei nº 17.763, de 12 de agosto de 2019, aplicam-se às mercadorias importadas originárias de países membros ou associados ao Mercado Comum do Sul (MERCOSUL) cuja entrada no País, por via terrestre, ocorra em outra unidade da Federação.</w:t>
      </w:r>
    </w:p>
    <w:p w:rsidR="00000000" w:rsidDel="00000000" w:rsidP="00000000" w:rsidRDefault="00000000" w:rsidRPr="00000000" w14:paraId="000002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também às operações com mercadorias a que se refere a alínea “b” do inciso II do § 1º do art. 1º do Anexo II da Lei nº 17.763, de 2019, atendidas as condições estabelecidas na mencionada alínea.</w:t>
      </w:r>
    </w:p>
    <w:p w:rsidR="00000000" w:rsidDel="00000000" w:rsidP="00000000" w:rsidRDefault="00000000" w:rsidRPr="00000000" w14:paraId="0000023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disposto neste artigo aplica-se também nas hipóteses previstas no § 4º do art. 1º da Lei nº 17.763, de 2019, desde que a autorização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conste expressamente do regime especial de concessão do benefício.</w:t>
      </w:r>
    </w:p>
    <w:p w:rsidR="00000000" w:rsidDel="00000000" w:rsidP="00000000" w:rsidRDefault="00000000" w:rsidRPr="00000000" w14:paraId="0000023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 partir de 1º de janeiro de 2024, a aplicação dos tratamentos tributários diferenciados de que trata o caput deste artigo a bem ou mercadoria oriunda de países-membros ou associados ao MERCOSUL, cuja entrada no País se dê por via terrestre, será condicionada à sua entrada e ao seu desembaraço por meio de portos secos ou zonas alfandegadas situadas no Estado (</w:t>
      </w:r>
      <w:hyperlink r:id="rId112">
        <w:r w:rsidDel="00000000" w:rsidR="00000000" w:rsidRPr="00000000">
          <w:rPr>
            <w:color w:val="0000ff"/>
            <w:sz w:val="20"/>
            <w:szCs w:val="20"/>
            <w:u w:val="single"/>
            <w:rtl w:val="0"/>
          </w:rPr>
          <w:t xml:space="preserve">art. 7º</w:t>
        </w:r>
      </w:hyperlink>
      <w:r w:rsidDel="00000000" w:rsidR="00000000" w:rsidRPr="00000000">
        <w:rPr>
          <w:sz w:val="20"/>
          <w:szCs w:val="20"/>
          <w:rtl w:val="0"/>
        </w:rPr>
        <w:t xml:space="preserve"> da Lei nº 17.762, de 2019).</w:t>
      </w:r>
    </w:p>
    <w:p w:rsidR="00000000" w:rsidDel="00000000" w:rsidP="00000000" w:rsidRDefault="00000000" w:rsidRPr="00000000" w14:paraId="0000023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no § 3º deste artigo não se aplica a mercadorias ou produtos originários do Paraguai ou do Uruguai.</w:t>
      </w:r>
    </w:p>
    <w:p w:rsidR="00000000" w:rsidDel="00000000" w:rsidP="00000000" w:rsidRDefault="00000000" w:rsidRPr="00000000" w14:paraId="0000023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110-A</w:t>
      </w:r>
      <w:r w:rsidDel="00000000" w:rsidR="00000000" w:rsidRPr="00000000">
        <w:rPr>
          <w:sz w:val="20"/>
          <w:szCs w:val="20"/>
          <w:rtl w:val="0"/>
        </w:rPr>
        <w:t xml:space="preserve">. Com fundamento no inciso II do parágrafo único do </w:t>
      </w:r>
      <w:hyperlink r:id="rId113">
        <w:r w:rsidDel="00000000" w:rsidR="00000000" w:rsidRPr="00000000">
          <w:rPr>
            <w:color w:val="0000ff"/>
            <w:sz w:val="20"/>
            <w:szCs w:val="20"/>
            <w:u w:val="single"/>
            <w:rtl w:val="0"/>
          </w:rPr>
          <w:t xml:space="preserve">art. 7º</w:t>
        </w:r>
      </w:hyperlink>
      <w:r w:rsidDel="00000000" w:rsidR="00000000" w:rsidRPr="00000000">
        <w:rPr>
          <w:sz w:val="20"/>
          <w:szCs w:val="20"/>
          <w:rtl w:val="0"/>
        </w:rPr>
        <w:t xml:space="preserve"> da Lei nº 17.762, de 7 de agosto de 2019, entre 9 de fevereiro de 2024 e 8 de junho de 2024, os tratamentos tributários diferenciados de que trata o </w:t>
      </w:r>
      <w:hyperlink r:id="rId114">
        <w:r w:rsidDel="00000000" w:rsidR="00000000" w:rsidRPr="00000000">
          <w:rPr>
            <w:color w:val="0000ff"/>
            <w:sz w:val="20"/>
            <w:szCs w:val="20"/>
            <w:u w:val="single"/>
            <w:rtl w:val="0"/>
          </w:rPr>
          <w:t xml:space="preserve">art. 1º</w:t>
        </w:r>
      </w:hyperlink>
      <w:r w:rsidDel="00000000" w:rsidR="00000000" w:rsidRPr="00000000">
        <w:rPr>
          <w:sz w:val="20"/>
          <w:szCs w:val="20"/>
          <w:rtl w:val="0"/>
        </w:rPr>
        <w:t xml:space="preserve"> do Anexo II da Lei nº 17.763, de 2019, aplicam-se às mercadorias importadas originárias de países membros ou associados ao MERCOSUL cuja entrada no País, por via terrestre, ocorra em outra unidade da Federação.</w:t>
      </w:r>
    </w:p>
    <w:p w:rsidR="00000000" w:rsidDel="00000000" w:rsidP="00000000" w:rsidRDefault="00000000" w:rsidRPr="00000000" w14:paraId="0000023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Não se aplica o disposto no § 3º do art. 110 deste Regulamento durante o período mencionado no caput deste artigo.</w:t>
      </w:r>
    </w:p>
    <w:p w:rsidR="00000000" w:rsidDel="00000000" w:rsidP="00000000" w:rsidRDefault="00000000" w:rsidRPr="00000000" w14:paraId="0000023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110-B.</w:t>
      </w:r>
      <w:r w:rsidDel="00000000" w:rsidR="00000000" w:rsidRPr="00000000">
        <w:rPr>
          <w:sz w:val="20"/>
          <w:szCs w:val="20"/>
          <w:rtl w:val="0"/>
        </w:rPr>
        <w:t xml:space="preserve"> Com fundamento no inciso II do parágrafo único do </w:t>
      </w:r>
      <w:hyperlink r:id="rId115">
        <w:r w:rsidDel="00000000" w:rsidR="00000000" w:rsidRPr="00000000">
          <w:rPr>
            <w:color w:val="0000ff"/>
            <w:sz w:val="20"/>
            <w:szCs w:val="20"/>
            <w:u w:val="single"/>
            <w:rtl w:val="0"/>
          </w:rPr>
          <w:t xml:space="preserve">art. 7º</w:t>
        </w:r>
      </w:hyperlink>
      <w:r w:rsidDel="00000000" w:rsidR="00000000" w:rsidRPr="00000000">
        <w:rPr>
          <w:sz w:val="20"/>
          <w:szCs w:val="20"/>
          <w:rtl w:val="0"/>
        </w:rPr>
        <w:t xml:space="preserve"> da Lei nº 17.762, de 2019, entre 9 de junho de 2024 e 8 de junho de 2025, os tratamentos tributários diferenciados de que trata o </w:t>
      </w:r>
      <w:hyperlink r:id="rId116">
        <w:r w:rsidDel="00000000" w:rsidR="00000000" w:rsidRPr="00000000">
          <w:rPr>
            <w:color w:val="0000ff"/>
            <w:sz w:val="20"/>
            <w:szCs w:val="20"/>
            <w:u w:val="single"/>
            <w:rtl w:val="0"/>
          </w:rPr>
          <w:t xml:space="preserve">art. 1º</w:t>
        </w:r>
      </w:hyperlink>
      <w:r w:rsidDel="00000000" w:rsidR="00000000" w:rsidRPr="00000000">
        <w:rPr>
          <w:sz w:val="20"/>
          <w:szCs w:val="20"/>
          <w:rtl w:val="0"/>
        </w:rPr>
        <w:t xml:space="preserve"> do Anexo II da Lei nº 17.763, de 2019, aplicam-se às mercadorias importadas originárias de países membros ou associados ao MERCOSUL cuja entrada no País, por via terrestre, e cujo desembaraço aduaneiro ocorram em outra unidade da Federação, desde que a entrada e o desembaraço aduaneiro de mercadorias com valor aduaneiro equivalente a, no mínimo, 20% (vinte por cento) do valor aduaneiro total das importações originárias de países membros ou associados ao MERCOSUL no mencionado período sejam realizados por meio de portos secos ou zonas alfandegadas situados no Estado.</w:t>
      </w:r>
    </w:p>
    <w:p w:rsidR="00000000" w:rsidDel="00000000" w:rsidP="00000000" w:rsidRDefault="00000000" w:rsidRPr="00000000" w14:paraId="000002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fins do cálculo do percentual mínimo de que trata o </w:t>
      </w:r>
      <w:r w:rsidDel="00000000" w:rsidR="00000000" w:rsidRPr="00000000">
        <w:rPr>
          <w:i w:val="1"/>
          <w:sz w:val="20"/>
          <w:szCs w:val="20"/>
          <w:rtl w:val="0"/>
        </w:rPr>
        <w:t xml:space="preserve">caput</w:t>
      </w:r>
      <w:r w:rsidDel="00000000" w:rsidR="00000000" w:rsidRPr="00000000">
        <w:rPr>
          <w:sz w:val="20"/>
          <w:szCs w:val="20"/>
          <w:rtl w:val="0"/>
        </w:rPr>
        <w:t xml:space="preserve"> deste artigo, não serão consideradas as importações das seguintes mercadorias, quando sua entrada ocorrer em outra unidade da Federação:</w:t>
      </w:r>
    </w:p>
    <w:p w:rsidR="00000000" w:rsidDel="00000000" w:rsidP="00000000" w:rsidRDefault="00000000" w:rsidRPr="00000000" w14:paraId="0000023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mercadorias relacionadas na </w:t>
      </w:r>
      <w:hyperlink r:id="rId117">
        <w:r w:rsidDel="00000000" w:rsidR="00000000" w:rsidRPr="00000000">
          <w:rPr>
            <w:color w:val="0000ff"/>
            <w:sz w:val="20"/>
            <w:szCs w:val="20"/>
            <w:u w:val="single"/>
            <w:rtl w:val="0"/>
          </w:rPr>
          <w:t xml:space="preserve">Seção LXXV</w:t>
        </w:r>
      </w:hyperlink>
      <w:r w:rsidDel="00000000" w:rsidR="00000000" w:rsidRPr="00000000">
        <w:rPr>
          <w:sz w:val="20"/>
          <w:szCs w:val="20"/>
          <w:rtl w:val="0"/>
        </w:rPr>
        <w:t xml:space="preserve"> do Anexo 1 deste Regulamento; e</w:t>
      </w:r>
    </w:p>
    <w:p w:rsidR="00000000" w:rsidDel="00000000" w:rsidP="00000000" w:rsidRDefault="00000000" w:rsidRPr="00000000" w14:paraId="0000023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mercadorias originárias do Paraguai e do Uruguai.</w:t>
      </w:r>
    </w:p>
    <w:p w:rsidR="00000000" w:rsidDel="00000000" w:rsidP="00000000" w:rsidRDefault="00000000" w:rsidRPr="00000000" w14:paraId="0000023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estabelecimento importador deverá encaminhar à Diretoria de Administração Tributária (DIAT), a cada quadrimestre, relatório informando o cálculo do percentual mínimo de que trata o </w:t>
      </w:r>
      <w:r w:rsidDel="00000000" w:rsidR="00000000" w:rsidRPr="00000000">
        <w:rPr>
          <w:i w:val="1"/>
          <w:sz w:val="20"/>
          <w:szCs w:val="20"/>
          <w:rtl w:val="0"/>
        </w:rPr>
        <w:t xml:space="preserve">caput</w:t>
      </w:r>
      <w:r w:rsidDel="00000000" w:rsidR="00000000" w:rsidRPr="00000000">
        <w:rPr>
          <w:sz w:val="20"/>
          <w:szCs w:val="20"/>
          <w:rtl w:val="0"/>
        </w:rPr>
        <w:t xml:space="preserve"> deste artigo.</w:t>
      </w:r>
    </w:p>
    <w:p w:rsidR="00000000" w:rsidDel="00000000" w:rsidP="00000000" w:rsidRDefault="00000000" w:rsidRPr="00000000" w14:paraId="0000023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não atendimento do percentual mínimo de que trata o </w:t>
      </w:r>
      <w:r w:rsidDel="00000000" w:rsidR="00000000" w:rsidRPr="00000000">
        <w:rPr>
          <w:i w:val="1"/>
          <w:sz w:val="20"/>
          <w:szCs w:val="20"/>
          <w:rtl w:val="0"/>
        </w:rPr>
        <w:t xml:space="preserve">caput</w:t>
      </w:r>
      <w:r w:rsidDel="00000000" w:rsidR="00000000" w:rsidRPr="00000000">
        <w:rPr>
          <w:sz w:val="20"/>
          <w:szCs w:val="20"/>
          <w:rtl w:val="0"/>
        </w:rPr>
        <w:t xml:space="preserve"> deste artigo implicará, em relação às importações de que trata este artigo cuja entrada no País tenha ocorrido em outra unidade da Federação:</w:t>
      </w:r>
    </w:p>
    <w:p w:rsidR="00000000" w:rsidDel="00000000" w:rsidP="00000000" w:rsidRDefault="00000000" w:rsidRPr="00000000" w14:paraId="000002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pagamento integral do imposto, calculado sobre o valor aduaneiro total das respectivas importações;</w:t>
      </w:r>
    </w:p>
    <w:p w:rsidR="00000000" w:rsidDel="00000000" w:rsidP="00000000" w:rsidRDefault="00000000" w:rsidRPr="00000000" w14:paraId="0000023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estorno do crédito presumido apropriado sobre a base de cálculo do imposto nas operações próprias das saídas subsequentes às respectivas importações; e</w:t>
      </w:r>
    </w:p>
    <w:p w:rsidR="00000000" w:rsidDel="00000000" w:rsidP="00000000" w:rsidRDefault="00000000" w:rsidRPr="00000000" w14:paraId="000002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pagamento do imposto diferido parcialmente nas operações próprias das saídas subsequentes às respectivas importações.</w:t>
      </w:r>
    </w:p>
    <w:p w:rsidR="00000000" w:rsidDel="00000000" w:rsidP="00000000" w:rsidRDefault="00000000" w:rsidRPr="00000000" w14:paraId="0000023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111</w:t>
      </w:r>
      <w:r w:rsidDel="00000000" w:rsidR="00000000" w:rsidRPr="00000000">
        <w:rPr>
          <w:sz w:val="20"/>
          <w:szCs w:val="20"/>
          <w:rtl w:val="0"/>
        </w:rPr>
        <w:t xml:space="preserve">. Ficam internalizadas as disposições do </w:t>
      </w:r>
      <w:hyperlink r:id="rId118">
        <w:r w:rsidDel="00000000" w:rsidR="00000000" w:rsidRPr="00000000">
          <w:rPr>
            <w:color w:val="0000ff"/>
            <w:sz w:val="20"/>
            <w:szCs w:val="20"/>
            <w:u w:val="single"/>
            <w:rtl w:val="0"/>
          </w:rPr>
          <w:t xml:space="preserve">Convênio ICMS 235/21</w:t>
        </w:r>
      </w:hyperlink>
      <w:r w:rsidDel="00000000" w:rsidR="00000000" w:rsidRPr="00000000">
        <w:rPr>
          <w:sz w:val="20"/>
          <w:szCs w:val="20"/>
          <w:rtl w:val="0"/>
        </w:rPr>
        <w:t xml:space="preserve">, de 27 de dezembro de 2021, do Conselho Nacional de Política Fazendária (CONFAZ).</w:t>
      </w:r>
    </w:p>
    <w:p w:rsidR="00000000" w:rsidDel="00000000" w:rsidP="00000000" w:rsidRDefault="00000000" w:rsidRPr="00000000" w14:paraId="000002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Para fins do disposto na legislação tributária deste Estado, considera-se o dia 31 de dezembro de 2021 como a data de disponibilização do portal de que trata o art. 24-A da </w:t>
      </w:r>
      <w:hyperlink r:id="rId119">
        <w:r w:rsidDel="00000000" w:rsidR="00000000" w:rsidRPr="00000000">
          <w:rPr>
            <w:color w:val="0000ff"/>
            <w:sz w:val="20"/>
            <w:szCs w:val="20"/>
            <w:u w:val="single"/>
            <w:rtl w:val="0"/>
          </w:rPr>
          <w:t xml:space="preserve">Lei Complementar federal nº 87</w:t>
        </w:r>
      </w:hyperlink>
      <w:r w:rsidDel="00000000" w:rsidR="00000000" w:rsidRPr="00000000">
        <w:rPr>
          <w:sz w:val="20"/>
          <w:szCs w:val="20"/>
          <w:rtl w:val="0"/>
        </w:rPr>
        <w:t xml:space="preserve">, de 13 de setembro de 1996.</w:t>
      </w:r>
    </w:p>
    <w:p w:rsidR="00000000" w:rsidDel="00000000" w:rsidP="00000000" w:rsidRDefault="00000000" w:rsidRPr="00000000" w14:paraId="0000024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112.</w:t>
      </w:r>
      <w:r w:rsidDel="00000000" w:rsidR="00000000" w:rsidRPr="00000000">
        <w:rPr>
          <w:sz w:val="20"/>
          <w:szCs w:val="20"/>
          <w:rtl w:val="0"/>
        </w:rPr>
        <w:t xml:space="preserve"> Com fundamento na alínea “h” do inciso XII do § 2º  do art. 155 da </w:t>
      </w:r>
      <w:hyperlink r:id="rId120">
        <w:r w:rsidDel="00000000" w:rsidR="00000000" w:rsidRPr="00000000">
          <w:rPr>
            <w:color w:val="0000ff"/>
            <w:sz w:val="20"/>
            <w:szCs w:val="20"/>
            <w:u w:val="single"/>
            <w:rtl w:val="0"/>
          </w:rPr>
          <w:t xml:space="preserve">Constituição da República</w:t>
        </w:r>
      </w:hyperlink>
      <w:r w:rsidDel="00000000" w:rsidR="00000000" w:rsidRPr="00000000">
        <w:rPr>
          <w:sz w:val="20"/>
          <w:szCs w:val="20"/>
          <w:rtl w:val="0"/>
        </w:rPr>
        <w:t xml:space="preserve"> e na </w:t>
      </w:r>
      <w:hyperlink r:id="rId121">
        <w:r w:rsidDel="00000000" w:rsidR="00000000" w:rsidRPr="00000000">
          <w:rPr>
            <w:color w:val="0000ff"/>
            <w:sz w:val="20"/>
            <w:szCs w:val="20"/>
            <w:u w:val="single"/>
            <w:rtl w:val="0"/>
          </w:rPr>
          <w:t xml:space="preserve">Lei Complementar federal nº 192</w:t>
        </w:r>
      </w:hyperlink>
      <w:r w:rsidDel="00000000" w:rsidR="00000000" w:rsidRPr="00000000">
        <w:rPr>
          <w:sz w:val="20"/>
          <w:szCs w:val="20"/>
          <w:rtl w:val="0"/>
        </w:rPr>
        <w:t xml:space="preserve">, de 11  de março de 2022, em substituição ao regime normal de incidência previsto neste Regulamento, o imposto incidirá uma única vez, qualquer que seja a sua finalidade, nas operações, ainda que iniciadas no exterior, com os seguintes combustíveis:</w:t>
      </w:r>
    </w:p>
    <w:p w:rsidR="00000000" w:rsidDel="00000000" w:rsidP="00000000" w:rsidRDefault="00000000" w:rsidRPr="00000000" w14:paraId="0000024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diesel e biodiesel;</w:t>
      </w:r>
    </w:p>
    <w:p w:rsidR="00000000" w:rsidDel="00000000" w:rsidP="00000000" w:rsidRDefault="00000000" w:rsidRPr="00000000" w14:paraId="0000024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gás liquefeito de petróleo, inclusive o derivado do gás natural; e</w:t>
      </w:r>
    </w:p>
    <w:p w:rsidR="00000000" w:rsidDel="00000000" w:rsidP="00000000" w:rsidRDefault="00000000" w:rsidRPr="00000000" w14:paraId="0000024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gasolina e etanol anidro combustível.</w:t>
      </w:r>
    </w:p>
    <w:p w:rsidR="00000000" w:rsidDel="00000000" w:rsidP="00000000" w:rsidRDefault="00000000" w:rsidRPr="00000000" w14:paraId="0000024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As alíquotas do imposto e as regras necessárias à aplicação do disposto neste artigo, inclusive as relativas à apuração e à destinação do respectivo imposto, são aquelas definidas pelos </w:t>
      </w:r>
      <w:hyperlink r:id="rId122">
        <w:r w:rsidDel="00000000" w:rsidR="00000000" w:rsidRPr="00000000">
          <w:rPr>
            <w:color w:val="0000ff"/>
            <w:sz w:val="20"/>
            <w:szCs w:val="20"/>
            <w:u w:val="single"/>
            <w:rtl w:val="0"/>
          </w:rPr>
          <w:t xml:space="preserve">Convênios ICMS nº 199</w:t>
        </w:r>
      </w:hyperlink>
      <w:r w:rsidDel="00000000" w:rsidR="00000000" w:rsidRPr="00000000">
        <w:rPr>
          <w:sz w:val="20"/>
          <w:szCs w:val="20"/>
          <w:rtl w:val="0"/>
        </w:rPr>
        <w:t xml:space="preserve">, de 22  de dezembro de 2022, e </w:t>
      </w:r>
      <w:hyperlink r:id="rId123">
        <w:r w:rsidDel="00000000" w:rsidR="00000000" w:rsidRPr="00000000">
          <w:rPr>
            <w:color w:val="0000ff"/>
            <w:sz w:val="20"/>
            <w:szCs w:val="20"/>
            <w:u w:val="single"/>
            <w:rtl w:val="0"/>
          </w:rPr>
          <w:t xml:space="preserve">nº 15</w:t>
        </w:r>
      </w:hyperlink>
      <w:r w:rsidDel="00000000" w:rsidR="00000000" w:rsidRPr="00000000">
        <w:rPr>
          <w:sz w:val="20"/>
          <w:szCs w:val="20"/>
          <w:rtl w:val="0"/>
        </w:rPr>
        <w:t xml:space="preserve">, de 31 de março de 2023, do CONFAZ, celebrados com fundamento no inciso IV do § 4º e no § 5º do art. 155 da Constituição da República.</w:t>
      </w:r>
    </w:p>
    <w:p w:rsidR="00000000" w:rsidDel="00000000" w:rsidP="00000000" w:rsidRDefault="00000000" w:rsidRPr="00000000" w14:paraId="0000024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Ao que não for contrário ao disposto no convênio de que trata o § 1º deste artigo, aplicam-se subsidiariamente as demais disposições da legislação tributária.</w:t>
      </w:r>
    </w:p>
    <w:p w:rsidR="00000000" w:rsidDel="00000000" w:rsidP="00000000" w:rsidRDefault="00000000" w:rsidRPr="00000000" w14:paraId="0000024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 incidência do imposto nos termos deste artigo se dará enquanto produzirem efeitos os convênios de que trata o § 1º deste artigo.</w:t>
      </w:r>
    </w:p>
    <w:p w:rsidR="00000000" w:rsidDel="00000000" w:rsidP="00000000" w:rsidRDefault="00000000" w:rsidRPr="00000000" w14:paraId="0000024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Cessada, por qualquer motivo, a produção de efeitos de qualquer dos convênios de que trata o § 1º deste artigo, aplica-se ao respectivo combustível o regime normal de incidência do imposto previsto neste Regulamento.</w:t>
      </w:r>
    </w:p>
    <w:p w:rsidR="00000000" w:rsidDel="00000000" w:rsidP="00000000" w:rsidRDefault="00000000" w:rsidRPr="00000000" w14:paraId="0000024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Observadas as condições e vedações estabelecidas na legislação tributária e nos convênios de que trata o § 1º deste artigo, é assegurado o direito de se creditar do imposto decorrente da entrada dos combustíveis relacionados nos incisos do </w:t>
      </w:r>
      <w:r w:rsidDel="00000000" w:rsidR="00000000" w:rsidRPr="00000000">
        <w:rPr>
          <w:i w:val="1"/>
          <w:sz w:val="20"/>
          <w:szCs w:val="20"/>
          <w:rtl w:val="0"/>
        </w:rPr>
        <w:t xml:space="preserve">caput</w:t>
      </w:r>
      <w:r w:rsidDel="00000000" w:rsidR="00000000" w:rsidRPr="00000000">
        <w:rPr>
          <w:sz w:val="20"/>
          <w:szCs w:val="20"/>
          <w:rtl w:val="0"/>
        </w:rPr>
        <w:t xml:space="preserve"> deste artigo, submetidos ao regime de incidência de que trata este artigo, quando utilizados como insumo pelo sujeito passivo (Convênio ICMS </w:t>
      </w:r>
      <w:hyperlink r:id="rId124">
        <w:r w:rsidDel="00000000" w:rsidR="00000000" w:rsidRPr="00000000">
          <w:rPr>
            <w:color w:val="0000ff"/>
            <w:sz w:val="20"/>
            <w:szCs w:val="20"/>
            <w:u w:val="single"/>
            <w:rtl w:val="0"/>
          </w:rPr>
          <w:t xml:space="preserve">26/23</w:t>
        </w:r>
      </w:hyperlink>
      <w:r w:rsidDel="00000000" w:rsidR="00000000" w:rsidRPr="00000000">
        <w:rPr>
          <w:sz w:val="20"/>
          <w:szCs w:val="20"/>
          <w:rtl w:val="0"/>
        </w:rPr>
        <w:t xml:space="preserve">).</w:t>
      </w:r>
    </w:p>
    <w:p w:rsidR="00000000" w:rsidDel="00000000" w:rsidP="00000000" w:rsidRDefault="00000000" w:rsidRPr="00000000" w14:paraId="000002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gislacao.sef.sc.gov.br/html/Regulamentos/ICMS/RICMS_01_06.htm#A6_art254_1_II" TargetMode="External"/><Relationship Id="rId42" Type="http://schemas.openxmlformats.org/officeDocument/2006/relationships/hyperlink" Target="https://legislacao.sef.sc.gov.br/html/Leis/2000/Lc_00_102.htm" TargetMode="External"/><Relationship Id="rId41" Type="http://schemas.openxmlformats.org/officeDocument/2006/relationships/hyperlink" Target="http://www.planalto.gov.br/ccivil_03/Leis/LCP/Lcp87.htm#art33i" TargetMode="External"/><Relationship Id="rId44" Type="http://schemas.openxmlformats.org/officeDocument/2006/relationships/hyperlink" Target="https://legislacao.sef.sc.gov.br/html/Leis/2000/Lc_00_102.htm" TargetMode="External"/><Relationship Id="rId43" Type="http://schemas.openxmlformats.org/officeDocument/2006/relationships/hyperlink" Target="http://www.planalto.gov.br/ccivil_03/Leis/LCP/Lcp87.htm#art33iid" TargetMode="External"/><Relationship Id="rId46" Type="http://schemas.openxmlformats.org/officeDocument/2006/relationships/hyperlink" Target="https://www.confaz.fazenda.gov.br/legislacao/convenios/1999/cv038_99" TargetMode="External"/><Relationship Id="rId45" Type="http://schemas.openxmlformats.org/officeDocument/2006/relationships/hyperlink" Target="http://www.planalto.gov.br/ccivil_03/Leis/LCP/Lcp87.htm#art33ivc" TargetMode="External"/><Relationship Id="rId107" Type="http://schemas.openxmlformats.org/officeDocument/2006/relationships/hyperlink" Target="https://legislacao.sef.sc.gov.br/html/regulamentos/icms/ricms_01_00.htm#R01_art03_XV" TargetMode="External"/><Relationship Id="rId106" Type="http://schemas.openxmlformats.org/officeDocument/2006/relationships/hyperlink" Target="https://legislacao.sef.sc.gov.br/html/regulamentos/icms/ricms_01_00.htm#R01_art12_3" TargetMode="External"/><Relationship Id="rId105" Type="http://schemas.openxmlformats.org/officeDocument/2006/relationships/hyperlink" Target="https://legislacao.sef.sc.gov.br/html/regulamentos/icms/ricms_01_00.htm#R01_art09_4" TargetMode="External"/><Relationship Id="rId104" Type="http://schemas.openxmlformats.org/officeDocument/2006/relationships/hyperlink" Target="https://legislacao.sef.sc.gov.br/html/regulamentos/icms/ricms_01_00.htm#R01_art03_4" TargetMode="External"/><Relationship Id="rId109" Type="http://schemas.openxmlformats.org/officeDocument/2006/relationships/hyperlink" Target="https://www.confaz.fazenda.gov.br/legislacao/convenios/2015/convenio-icms-155-15" TargetMode="External"/><Relationship Id="rId108" Type="http://schemas.openxmlformats.org/officeDocument/2006/relationships/hyperlink" Target="https://www.confaz.fazenda.gov.br/legislacao/convenios/2015/convenios-icms-92-15" TargetMode="External"/><Relationship Id="rId48" Type="http://schemas.openxmlformats.org/officeDocument/2006/relationships/hyperlink" Target="https://www.confaz.fazenda.gov.br/legislacao/convenios/2003/cv050_03" TargetMode="External"/><Relationship Id="rId47" Type="http://schemas.openxmlformats.org/officeDocument/2006/relationships/hyperlink" Target="https://www.confaz.fazenda.gov.br/legislacao/convenios/2001/cv078_01" TargetMode="External"/><Relationship Id="rId49" Type="http://schemas.openxmlformats.org/officeDocument/2006/relationships/hyperlink" Target="https://www.confaz.fazenda.gov.br/legislacao/convenios/2001/cv078_01" TargetMode="External"/><Relationship Id="rId103" Type="http://schemas.openxmlformats.org/officeDocument/2006/relationships/hyperlink" Target="https://legislacao.sef.sc.gov.br/html/regulamentos/icms/RICMS_01_00_pas.htm#R01_art60" TargetMode="External"/><Relationship Id="rId102" Type="http://schemas.openxmlformats.org/officeDocument/2006/relationships/hyperlink" Target="https://www.planalto.gov.br/ccivil_03/leis/lcp/lcp123.htm" TargetMode="External"/><Relationship Id="rId101" Type="http://schemas.openxmlformats.org/officeDocument/2006/relationships/hyperlink" Target="https://legislacao.sef.sc.gov.br/html/regulamentos/icms/RICMS_01_00_pas.htm#R01_art60_4" TargetMode="External"/><Relationship Id="rId100" Type="http://schemas.openxmlformats.org/officeDocument/2006/relationships/hyperlink" Target="https://legislacao.sef.sc.gov.br/html/regulamentos/icms/RICMS_01_00_pas.htm#R01_art60" TargetMode="External"/><Relationship Id="rId31" Type="http://schemas.openxmlformats.org/officeDocument/2006/relationships/hyperlink" Target="https://legislacao.sef.sc.gov.br/html/Regulamentos/ICMS/RICMS_01_07_pas.htm" TargetMode="External"/><Relationship Id="rId30" Type="http://schemas.openxmlformats.org/officeDocument/2006/relationships/hyperlink" Target="https://legislacao.sef.sc.gov.br/html/Regulamentos/ICMS/RICMS_01_06_pas.htm" TargetMode="External"/><Relationship Id="rId33" Type="http://schemas.openxmlformats.org/officeDocument/2006/relationships/hyperlink" Target="https://legislacao.sef.sc.gov.br/html/Regulamentos/ICMS/RICMS_01_09_pas.htm" TargetMode="External"/><Relationship Id="rId32" Type="http://schemas.openxmlformats.org/officeDocument/2006/relationships/hyperlink" Target="https://legislacao.sef.sc.gov.br/html/Regulamentos/ICMS/RICMS_01_08_pas.htm" TargetMode="External"/><Relationship Id="rId35" Type="http://schemas.openxmlformats.org/officeDocument/2006/relationships/hyperlink" Target="https://legislacao.sef.sc.gov.br/html/Regulamentos/ICMS/RICMS_01_11_pas.htm" TargetMode="External"/><Relationship Id="rId34" Type="http://schemas.openxmlformats.org/officeDocument/2006/relationships/hyperlink" Target="https://legislacao.sef.sc.gov.br/html/regulamentos/icms/RICMS_01_10_pas.htm" TargetMode="External"/><Relationship Id="rId37" Type="http://schemas.openxmlformats.org/officeDocument/2006/relationships/hyperlink" Target="https://legislacao.sef.sc.gov.br/html/regulamentos/icms/ricms_01_00.htm#R01_art09_VIII" TargetMode="External"/><Relationship Id="rId36" Type="http://schemas.openxmlformats.org/officeDocument/2006/relationships/hyperlink" Target="https://legislacao.sef.sc.gov.br/html/Diversos/ordserv_01_71.htm" TargetMode="External"/><Relationship Id="rId39" Type="http://schemas.openxmlformats.org/officeDocument/2006/relationships/hyperlink" Target="https://legislacao.sef.sc.gov.br/html/regulamentos/icms/ricms_01_00.htm#R01_art75_II" TargetMode="External"/><Relationship Id="rId38" Type="http://schemas.openxmlformats.org/officeDocument/2006/relationships/hyperlink" Target="https://legislacao.sef.sc.gov.br/html/regulamentos/icms/ricms_01_00.htm#R01_art24" TargetMode="External"/><Relationship Id="rId20" Type="http://schemas.openxmlformats.org/officeDocument/2006/relationships/hyperlink" Target="https://legislacao.sef.sc.gov.br/html/Leis/2017/Lei_17_17427.htm#art_025" TargetMode="External"/><Relationship Id="rId22" Type="http://schemas.openxmlformats.org/officeDocument/2006/relationships/hyperlink" Target="https://legislacao.sef.sc.gov.br/html/Leis/2024/Lei_24_19048.htm#art_006" TargetMode="External"/><Relationship Id="rId21" Type="http://schemas.openxmlformats.org/officeDocument/2006/relationships/hyperlink" Target="https://legislacao.sef.sc.gov.br/html/Leis/2024/Lei_24_19048.htm#art_006" TargetMode="External"/><Relationship Id="rId24" Type="http://schemas.openxmlformats.org/officeDocument/2006/relationships/hyperlink" Target="https://legislacao.sef.sc.gov.br/html/Regulamentos/ICMS/RICMS_01_01_pas.htm" TargetMode="External"/><Relationship Id="rId23" Type="http://schemas.openxmlformats.org/officeDocument/2006/relationships/hyperlink" Target="https://legislacao.sef.sc.gov.br/html/Leis/1966/Lei_66_3938.htm#art125" TargetMode="External"/><Relationship Id="rId26" Type="http://schemas.openxmlformats.org/officeDocument/2006/relationships/hyperlink" Target="https://legislacao.sef.sc.gov.br/html/Regulamentos/ICMS/RICMS_01_02_pas.htm" TargetMode="External"/><Relationship Id="rId121" Type="http://schemas.openxmlformats.org/officeDocument/2006/relationships/hyperlink" Target="https://www.planalto.gov.br/ccivil_03/leis/lcp/Lcp192.htm" TargetMode="External"/><Relationship Id="rId25" Type="http://schemas.openxmlformats.org/officeDocument/2006/relationships/hyperlink" Target="https://legislacao.sef.sc.gov.br/html/Regulamentos/ICMS/RICMS_01_01_A_pas.htm" TargetMode="External"/><Relationship Id="rId120" Type="http://schemas.openxmlformats.org/officeDocument/2006/relationships/hyperlink" Target="https://www.planalto.gov.br/ccivil_03/constituicao/constituicaocompilado.htm" TargetMode="External"/><Relationship Id="rId28" Type="http://schemas.openxmlformats.org/officeDocument/2006/relationships/hyperlink" Target="https://legislacao.sef.sc.gov.br/html/Regulamentos/ICMS/RICMS_01_04_pas.htm" TargetMode="External"/><Relationship Id="rId27" Type="http://schemas.openxmlformats.org/officeDocument/2006/relationships/hyperlink" Target="https://legislacao.sef.sc.gov.br/html/Regulamentos/ICMS/RICMS_01_03_pas.htm" TargetMode="External"/><Relationship Id="rId29" Type="http://schemas.openxmlformats.org/officeDocument/2006/relationships/hyperlink" Target="https://legislacao.sef.sc.gov.br/html/Regulamentos/ICMS/RICMS_01_05_pas.htm" TargetMode="External"/><Relationship Id="rId124" Type="http://schemas.openxmlformats.org/officeDocument/2006/relationships/hyperlink" Target="https://www.confaz.fazenda.gov.br/legislacao/convenios/2023/CV026_23" TargetMode="External"/><Relationship Id="rId123" Type="http://schemas.openxmlformats.org/officeDocument/2006/relationships/hyperlink" Target="https://www.confaz.fazenda.gov.br/legislacao/convenios/2023/CV015_23" TargetMode="External"/><Relationship Id="rId122" Type="http://schemas.openxmlformats.org/officeDocument/2006/relationships/hyperlink" Target="https://www.confaz.fazenda.gov.br/legislacao/convenios/2022/CV199_22" TargetMode="External"/><Relationship Id="rId95" Type="http://schemas.openxmlformats.org/officeDocument/2006/relationships/hyperlink" Target="https://www.planalto.gov.br/ccivil_03/leis/lcp/lcp123.htm" TargetMode="External"/><Relationship Id="rId94" Type="http://schemas.openxmlformats.org/officeDocument/2006/relationships/hyperlink" Target="http://www.planalto.gov.br/ccivil_03/leis/lcp/lcp123.htm" TargetMode="External"/><Relationship Id="rId97" Type="http://schemas.openxmlformats.org/officeDocument/2006/relationships/hyperlink" Target="https://www.in.gov.br/en/web/dou/-/portaria-n-629-de-7-de-fevereiro-de-2023-462937864" TargetMode="External"/><Relationship Id="rId96" Type="http://schemas.openxmlformats.org/officeDocument/2006/relationships/hyperlink" Target="https://www.in.gov.br/en/web/dou/-/portaria-n-3.485-de-6-de-dezembro-de-2022-448575078" TargetMode="External"/><Relationship Id="rId11" Type="http://schemas.openxmlformats.org/officeDocument/2006/relationships/hyperlink" Target="https://legislacao.sef.sc.gov.br/html/Leis/2017/Lei_17_17427.htm#art_025" TargetMode="External"/><Relationship Id="rId99" Type="http://schemas.openxmlformats.org/officeDocument/2006/relationships/hyperlink" Target="https://www.planalto.gov.br/ccivil_03/leis/lcp/lcp123.htm" TargetMode="External"/><Relationship Id="rId10" Type="http://schemas.openxmlformats.org/officeDocument/2006/relationships/hyperlink" Target="https://legislacao.sef.sc.gov.br/html/regulamentos/icms/X%20%E2%80%93%20falta%20de%20escritura%C3%A7%C3%A3o%20cont%C3%A1bil%20de%20pagamentos%20efetuados%20(art.%206%C2%BA%20da%20Lei%20n%C2%BA%2019.048,%20de%202024);" TargetMode="External"/><Relationship Id="rId98" Type="http://schemas.openxmlformats.org/officeDocument/2006/relationships/hyperlink" Target="https://www.planalto.gov.br/ccivil_03/leis/lcp/lcp123.htm" TargetMode="External"/><Relationship Id="rId13" Type="http://schemas.openxmlformats.org/officeDocument/2006/relationships/hyperlink" Target="https://legislacao.sef.sc.gov.br/html/regulamentos/icms/RICMS_01_09_pas.htm#A9_art041" TargetMode="External"/><Relationship Id="rId12" Type="http://schemas.openxmlformats.org/officeDocument/2006/relationships/hyperlink" Target="https://legislacao.sef.sc.gov.br/html/regulamentos/icms/RICMS_01_09_pas.htm#A9_art040" TargetMode="External"/><Relationship Id="rId91" Type="http://schemas.openxmlformats.org/officeDocument/2006/relationships/hyperlink" Target="https://www.confaz.fazenda.gov.br/legislacao/convenios/2017/CV181_17" TargetMode="External"/><Relationship Id="rId90" Type="http://schemas.openxmlformats.org/officeDocument/2006/relationships/hyperlink" Target="http://server03.pge.sc.gov.br/LegislacaoEstadual/2020/000700-005-0-2020-005.htm" TargetMode="External"/><Relationship Id="rId93" Type="http://schemas.openxmlformats.org/officeDocument/2006/relationships/hyperlink" Target="https://legislacao.sef.sc.gov.br/html/regulamentos/icms/ricms_01_00.htm#R01_art60_4" TargetMode="External"/><Relationship Id="rId92" Type="http://schemas.openxmlformats.org/officeDocument/2006/relationships/hyperlink" Target="https://tributario.sef.sc.gov.br/tax.NET/Login.aspx?ReturnUrl=%2ftax.net%2fdefault.aspx" TargetMode="External"/><Relationship Id="rId118" Type="http://schemas.openxmlformats.org/officeDocument/2006/relationships/hyperlink" Target="https://www.confaz.fazenda.gov.br/legislacao/convenios/2021/CV235_21" TargetMode="External"/><Relationship Id="rId117" Type="http://schemas.openxmlformats.org/officeDocument/2006/relationships/hyperlink" Target="https://legislacao.sef.sc.gov.br/html/regulamentos/icms/RICMS_01_01_pas.htm#A1_sec01_75" TargetMode="External"/><Relationship Id="rId116" Type="http://schemas.openxmlformats.org/officeDocument/2006/relationships/hyperlink" Target="https://legislacao.sef.sc.gov.br/html/Leis/2019/Lei_19_17763.htm#anexo_ii_art_001" TargetMode="External"/><Relationship Id="rId115" Type="http://schemas.openxmlformats.org/officeDocument/2006/relationships/hyperlink" Target="https://legislacao.sef.sc.gov.br/html/Leis/2019/Lei_19_17762.htm#art_007" TargetMode="External"/><Relationship Id="rId119" Type="http://schemas.openxmlformats.org/officeDocument/2006/relationships/hyperlink" Target="http://www.planalto.gov.br/ccivil_03/leis/lcp/lcp87.htm" TargetMode="External"/><Relationship Id="rId15" Type="http://schemas.openxmlformats.org/officeDocument/2006/relationships/hyperlink" Target="https://legislacao.sef.sc.gov.br/html/Leis/2017/Lei_17_17427.htm#art_025" TargetMode="External"/><Relationship Id="rId110" Type="http://schemas.openxmlformats.org/officeDocument/2006/relationships/hyperlink" Target="https://www.confaz.fazenda.gov.br/legislacao/convenios/2015/convenios-icms-92-15" TargetMode="External"/><Relationship Id="rId14" Type="http://schemas.openxmlformats.org/officeDocument/2006/relationships/hyperlink" Target="https://legislacao.sef.sc.gov.br/html/regulamentos/icms/RICMS_01_05.htm#A5_art181" TargetMode="External"/><Relationship Id="rId17" Type="http://schemas.openxmlformats.org/officeDocument/2006/relationships/hyperlink" Target="https://legislacao.sef.sc.gov.br/html/Leis/2024/Lei_24_19048.htm#art_006" TargetMode="External"/><Relationship Id="rId16" Type="http://schemas.openxmlformats.org/officeDocument/2006/relationships/hyperlink" Target="https://legislacao.sef.sc.gov.br/html/Leis/2024/Lei_24_19048.htm#art_006" TargetMode="External"/><Relationship Id="rId19" Type="http://schemas.openxmlformats.org/officeDocument/2006/relationships/hyperlink" Target="https://legislacao.sef.sc.gov.br/html/regulamentos/icms/ricms_01_00.htm#R01_art75_XI" TargetMode="External"/><Relationship Id="rId114" Type="http://schemas.openxmlformats.org/officeDocument/2006/relationships/hyperlink" Target="https://legislacao.sef.sc.gov.br/html/Leis/2019/Lei_19_17763.htm#anexo_ii_art_001" TargetMode="External"/><Relationship Id="rId18" Type="http://schemas.openxmlformats.org/officeDocument/2006/relationships/hyperlink" Target="https://legislacao.sef.sc.gov.br/html/regulamentos/icms/RICMS_01_05.htm#A5_art050" TargetMode="External"/><Relationship Id="rId113" Type="http://schemas.openxmlformats.org/officeDocument/2006/relationships/hyperlink" Target="https://legislacao.sef.sc.gov.br/html/Leis/2019/Lei_19_17762.htm#art_007" TargetMode="External"/><Relationship Id="rId112" Type="http://schemas.openxmlformats.org/officeDocument/2006/relationships/hyperlink" Target="https://legislacao.sef.sc.gov.br/html/Leis/2019/Lei_19_17762.htm#art_007" TargetMode="External"/><Relationship Id="rId111" Type="http://schemas.openxmlformats.org/officeDocument/2006/relationships/hyperlink" Target="https://legislacao.sef.sc.gov.br/html/Leis/2019/Lei_19_17763.htm#anexo_ii_art_001" TargetMode="External"/><Relationship Id="rId84" Type="http://schemas.openxmlformats.org/officeDocument/2006/relationships/hyperlink" Target="https://legislacao.sef.sc.gov.br/html/Leis/1996/Lei_96_10297_pas.htm#art053" TargetMode="External"/><Relationship Id="rId83" Type="http://schemas.openxmlformats.org/officeDocument/2006/relationships/hyperlink" Target="https://legislacao.sef.sc.gov.br/html/regulamentos/icms/RICMS_01_03_pas.htm#A3_art008_III" TargetMode="External"/><Relationship Id="rId86" Type="http://schemas.openxmlformats.org/officeDocument/2006/relationships/hyperlink" Target="https://legislacao.sef.sc.gov.br/html/Leis/2019/Lei_19_17763.htm#art_001" TargetMode="External"/><Relationship Id="rId85" Type="http://schemas.openxmlformats.org/officeDocument/2006/relationships/hyperlink" Target="https://legislacao.sef.sc.gov.br/html/Leis/1981/Lei_81_5983.htm#art69" TargetMode="External"/><Relationship Id="rId88" Type="http://schemas.openxmlformats.org/officeDocument/2006/relationships/hyperlink" Target="https://legislacao.sef.sc.gov.br/html/Decretos/1984/Dec_84_22586.htm" TargetMode="External"/><Relationship Id="rId87" Type="http://schemas.openxmlformats.org/officeDocument/2006/relationships/hyperlink" Target="https://legislacao.sef.sc.gov.br/html/Leis/1988/Lei_88_7541.htm#tabela_I" TargetMode="External"/><Relationship Id="rId89" Type="http://schemas.openxmlformats.org/officeDocument/2006/relationships/hyperlink" Target="https://legislacao.sef.sc.gov.br/html/regulamentos/icms/ricms_01_00.htm#R01_art60" TargetMode="External"/><Relationship Id="rId80" Type="http://schemas.openxmlformats.org/officeDocument/2006/relationships/hyperlink" Target="https://legislacao.sef.sc.gov.br/html/regulamentos/icms/ricms_01_00.htm#R01_art98" TargetMode="External"/><Relationship Id="rId82" Type="http://schemas.openxmlformats.org/officeDocument/2006/relationships/hyperlink" Target="https://legislacao.sef.sc.gov.br/html/Decretos/2022/Dec_22_1845.htm#alt_4468" TargetMode="External"/><Relationship Id="rId81" Type="http://schemas.openxmlformats.org/officeDocument/2006/relationships/hyperlink" Target="https://www.confaz.fazenda.gov.br/legislacao/convenios/2012/cv123_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gislacao.sef.sc.gov.br/html/Leis/2024/Lei_24_19048.htm#art_006" TargetMode="External"/><Relationship Id="rId5" Type="http://schemas.openxmlformats.org/officeDocument/2006/relationships/styles" Target="styles.xml"/><Relationship Id="rId6" Type="http://schemas.openxmlformats.org/officeDocument/2006/relationships/hyperlink" Target="https://legislacao.sef.sc.gov.br/html/Portarias/2007/Port_07_120.htm" TargetMode="External"/><Relationship Id="rId7" Type="http://schemas.openxmlformats.org/officeDocument/2006/relationships/hyperlink" Target="https://legislacao.sef.sc.gov.br/html/Leis/2024/Lei_24_19048.htm#art_006" TargetMode="External"/><Relationship Id="rId8" Type="http://schemas.openxmlformats.org/officeDocument/2006/relationships/hyperlink" Target="https://legislacao.sef.sc.gov.br/html/regulamentos/icms/ricms_01_00.htm#R01_art80" TargetMode="External"/><Relationship Id="rId73" Type="http://schemas.openxmlformats.org/officeDocument/2006/relationships/hyperlink" Target="http://www.planalto.gov.br/ccivil_03/Leis/LCP/Lcp123.htm" TargetMode="External"/><Relationship Id="rId72" Type="http://schemas.openxmlformats.org/officeDocument/2006/relationships/hyperlink" Target="https://legislacao.sef.sc.gov.br/html/regulamentos/icms/ricms_01_00.htm#R01_art60_4" TargetMode="External"/><Relationship Id="rId75" Type="http://schemas.openxmlformats.org/officeDocument/2006/relationships/hyperlink" Target="https://legislacao.sef.sc.gov.br/html/Regulamentos/ICMS/RICMS_01_03_pas.htm#A3_art001" TargetMode="External"/><Relationship Id="rId74" Type="http://schemas.openxmlformats.org/officeDocument/2006/relationships/hyperlink" Target="https://legislacao.sef.sc.gov.br/html/Regulamentos/ICMS/RICMS_01_00_pas.htm#R01_art36" TargetMode="External"/><Relationship Id="rId77" Type="http://schemas.openxmlformats.org/officeDocument/2006/relationships/hyperlink" Target="https://legislacao.sef.sc.gov.br/html/regulamentos/icms/ricms_01_00.htm#R01_art60_4" TargetMode="External"/><Relationship Id="rId76" Type="http://schemas.openxmlformats.org/officeDocument/2006/relationships/hyperlink" Target="https://www.confaz.fazenda.gov.br/legislacao/convenios/2011/CV039_11" TargetMode="External"/><Relationship Id="rId79" Type="http://schemas.openxmlformats.org/officeDocument/2006/relationships/hyperlink" Target="https://legislacao.sef.sc.gov.br/html/regulamentos/icms/ricms_01_00.htm#R01_art98" TargetMode="External"/><Relationship Id="rId78" Type="http://schemas.openxmlformats.org/officeDocument/2006/relationships/hyperlink" Target="https://www.confaz.fazenda.gov.br/legislacao/convenios/2011/cv081_11" TargetMode="External"/><Relationship Id="rId71" Type="http://schemas.openxmlformats.org/officeDocument/2006/relationships/hyperlink" Target="http://www.planalto.gov.br/ccivil_03/Leis/LCP/Lcp123.htm" TargetMode="External"/><Relationship Id="rId70" Type="http://schemas.openxmlformats.org/officeDocument/2006/relationships/hyperlink" Target="https://legislacao.sef.sc.gov.br/html/regulamentos/icms/ricms_01_00.htm#R01_art60_4" TargetMode="External"/><Relationship Id="rId62" Type="http://schemas.openxmlformats.org/officeDocument/2006/relationships/hyperlink" Target="https://legislacao.sef.sc.gov.br/html/regulamentos/icms/ricms_01_00.htm#R01_art60_4" TargetMode="External"/><Relationship Id="rId61" Type="http://schemas.openxmlformats.org/officeDocument/2006/relationships/hyperlink" Target="https://legislacao.sef.sc.gov.br/html/Decretos/2004/Dec_04_2813.htm" TargetMode="External"/><Relationship Id="rId64" Type="http://schemas.openxmlformats.org/officeDocument/2006/relationships/hyperlink" Target="https://legislacao.sef.sc.gov.br/html/regulamentos/icms/RICMS_01_05_pas.htm#capitulo_04_02" TargetMode="External"/><Relationship Id="rId63" Type="http://schemas.openxmlformats.org/officeDocument/2006/relationships/hyperlink" Target="http://www.planalto.gov.br/ccivil_03/Leis/LCP/Lcp123.htm" TargetMode="External"/><Relationship Id="rId66" Type="http://schemas.openxmlformats.org/officeDocument/2006/relationships/hyperlink" Target="https://www.confaz.fazenda.gov.br/legislacao/convenios/2008/cv157_08" TargetMode="External"/><Relationship Id="rId65" Type="http://schemas.openxmlformats.org/officeDocument/2006/relationships/hyperlink" Target="https://legislacao.sef.sc.gov.br/html/regulamentos/icms/ricms_01_00.htm#R01_art60_4" TargetMode="External"/><Relationship Id="rId68" Type="http://schemas.openxmlformats.org/officeDocument/2006/relationships/hyperlink" Target="https://legislacao.sef.sc.gov.br/html/Regulamentos/ICMS/RICMS_01_03.htm#A3_art001" TargetMode="External"/><Relationship Id="rId67" Type="http://schemas.openxmlformats.org/officeDocument/2006/relationships/hyperlink" Target="https://legislacao.sef.sc.gov.br/html/regulamentos/icms/ricms_01_00.htm#R01_art36" TargetMode="External"/><Relationship Id="rId60" Type="http://schemas.openxmlformats.org/officeDocument/2006/relationships/hyperlink" Target="https://legislacao.sef.sc.gov.br/html/Decretos/2006/Dec_06_4718.htm" TargetMode="External"/><Relationship Id="rId69" Type="http://schemas.openxmlformats.org/officeDocument/2006/relationships/hyperlink" Target="https://www.confaz.fazenda.gov.br/legislacao/convenios/2008/cv139_08" TargetMode="External"/><Relationship Id="rId51" Type="http://schemas.openxmlformats.org/officeDocument/2006/relationships/hyperlink" Target="https://www.confaz.fazenda.gov.br/legislacao/convenios/2001/cv106_01" TargetMode="External"/><Relationship Id="rId50" Type="http://schemas.openxmlformats.org/officeDocument/2006/relationships/hyperlink" Target="https://www.confaz.fazenda.gov.br/legislacao/convenios/2001/cv102_01" TargetMode="External"/><Relationship Id="rId53" Type="http://schemas.openxmlformats.org/officeDocument/2006/relationships/hyperlink" Target="https://www.confaz.fazenda.gov.br/legislacao/convenios/2002/cv024_02" TargetMode="External"/><Relationship Id="rId52" Type="http://schemas.openxmlformats.org/officeDocument/2006/relationships/hyperlink" Target="https://www.confaz.fazenda.gov.br/legislacao/convenios/2002/cv024_02" TargetMode="External"/><Relationship Id="rId55" Type="http://schemas.openxmlformats.org/officeDocument/2006/relationships/hyperlink" Target="https://www.confaz.fazenda.gov.br/legislacao/convenios/2002/cv024_02" TargetMode="External"/><Relationship Id="rId54" Type="http://schemas.openxmlformats.org/officeDocument/2006/relationships/hyperlink" Target="https://www.confaz.fazenda.gov.br/legislacao/convenios/2002/cv116_02" TargetMode="External"/><Relationship Id="rId57" Type="http://schemas.openxmlformats.org/officeDocument/2006/relationships/hyperlink" Target="https://legislacao.sef.sc.gov.br/html/Decretos/2006/Dec_06_4989.htm#Art_06" TargetMode="External"/><Relationship Id="rId56" Type="http://schemas.openxmlformats.org/officeDocument/2006/relationships/hyperlink" Target="https://legislacao.sef.sc.gov.br/html/Decretos/2006/Dec_06_5004.htm" TargetMode="External"/><Relationship Id="rId59" Type="http://schemas.openxmlformats.org/officeDocument/2006/relationships/hyperlink" Target="https://legislacao.sef.sc.gov.br/html/Decretos/2006/Dec_06_4836.htm" TargetMode="External"/><Relationship Id="rId58" Type="http://schemas.openxmlformats.org/officeDocument/2006/relationships/hyperlink" Target="https://legislacao.sef.sc.gov.br/html/Decretos/2006/Dec_06_4908.htm#Art_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