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23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275470" cy="8777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470" cy="8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Title"/>
      </w:pPr>
      <w:r>
        <w:rPr>
          <w:color w:val="000009"/>
        </w:rPr>
        <w:t>MANUAL</w:t>
      </w:r>
      <w:r>
        <w:rPr>
          <w:color w:val="000009"/>
          <w:spacing w:val="-15"/>
        </w:rPr>
        <w:t> </w:t>
      </w:r>
      <w:r>
        <w:rPr>
          <w:color w:val="000009"/>
        </w:rPr>
        <w:t>DA</w:t>
      </w:r>
      <w:r>
        <w:rPr>
          <w:color w:val="000009"/>
          <w:spacing w:val="-29"/>
        </w:rPr>
        <w:t> </w:t>
      </w:r>
      <w:r>
        <w:rPr>
          <w:color w:val="000009"/>
          <w:spacing w:val="-2"/>
        </w:rPr>
        <w:t>COMPENSAÇÃO</w:t>
      </w:r>
    </w:p>
    <w:p>
      <w:pPr>
        <w:pStyle w:val="BodyText"/>
        <w:rPr>
          <w:b/>
          <w:sz w:val="80"/>
        </w:rPr>
      </w:pPr>
    </w:p>
    <w:p>
      <w:pPr>
        <w:pStyle w:val="BodyText"/>
        <w:rPr>
          <w:b/>
          <w:sz w:val="80"/>
        </w:rPr>
      </w:pPr>
    </w:p>
    <w:p>
      <w:pPr>
        <w:pStyle w:val="BodyText"/>
        <w:rPr>
          <w:b/>
          <w:sz w:val="80"/>
        </w:rPr>
      </w:pPr>
    </w:p>
    <w:p>
      <w:pPr>
        <w:pStyle w:val="BodyText"/>
        <w:rPr>
          <w:b/>
          <w:sz w:val="80"/>
        </w:rPr>
      </w:pPr>
    </w:p>
    <w:p>
      <w:pPr>
        <w:pStyle w:val="BodyText"/>
        <w:rPr>
          <w:b/>
          <w:sz w:val="80"/>
        </w:rPr>
      </w:pPr>
    </w:p>
    <w:p>
      <w:pPr>
        <w:pStyle w:val="BodyText"/>
        <w:rPr>
          <w:b/>
          <w:sz w:val="80"/>
        </w:rPr>
      </w:pPr>
    </w:p>
    <w:p>
      <w:pPr>
        <w:pStyle w:val="BodyText"/>
        <w:spacing w:before="2"/>
        <w:rPr>
          <w:b/>
          <w:sz w:val="80"/>
        </w:rPr>
      </w:pPr>
    </w:p>
    <w:p>
      <w:pPr>
        <w:spacing w:before="0"/>
        <w:ind w:left="6955" w:right="0" w:firstLine="0"/>
        <w:jc w:val="left"/>
        <w:rPr>
          <w:b/>
          <w:sz w:val="32"/>
        </w:rPr>
      </w:pPr>
      <w:r>
        <w:rPr>
          <w:b/>
          <w:color w:val="000009"/>
          <w:sz w:val="32"/>
        </w:rPr>
        <w:t>Versão</w:t>
      </w:r>
      <w:r>
        <w:rPr>
          <w:b/>
          <w:color w:val="000009"/>
          <w:spacing w:val="-12"/>
          <w:sz w:val="32"/>
        </w:rPr>
        <w:t> </w:t>
      </w:r>
      <w:r>
        <w:rPr>
          <w:b/>
          <w:color w:val="000009"/>
          <w:sz w:val="32"/>
        </w:rPr>
        <w:t>–</w:t>
      </w:r>
      <w:r>
        <w:rPr>
          <w:b/>
          <w:color w:val="000009"/>
          <w:spacing w:val="-13"/>
          <w:sz w:val="32"/>
        </w:rPr>
        <w:t> </w:t>
      </w:r>
      <w:r>
        <w:rPr>
          <w:b/>
          <w:color w:val="000009"/>
          <w:sz w:val="32"/>
        </w:rPr>
        <w:t>Março</w:t>
      </w:r>
      <w:r>
        <w:rPr>
          <w:b/>
          <w:color w:val="000009"/>
          <w:spacing w:val="-11"/>
          <w:sz w:val="32"/>
        </w:rPr>
        <w:t> </w:t>
      </w:r>
      <w:r>
        <w:rPr>
          <w:b/>
          <w:color w:val="000009"/>
          <w:sz w:val="32"/>
        </w:rPr>
        <w:t>de</w:t>
      </w:r>
      <w:r>
        <w:rPr>
          <w:b/>
          <w:color w:val="000009"/>
          <w:spacing w:val="-13"/>
          <w:sz w:val="32"/>
        </w:rPr>
        <w:t> </w:t>
      </w:r>
      <w:r>
        <w:rPr>
          <w:b/>
          <w:color w:val="000009"/>
          <w:spacing w:val="-4"/>
          <w:sz w:val="32"/>
        </w:rPr>
        <w:t>2024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1760" w:bottom="280" w:left="1060" w:right="400"/>
        </w:sectPr>
      </w:pPr>
    </w:p>
    <w:p>
      <w:pPr>
        <w:spacing w:before="65"/>
        <w:ind w:left="21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82" w:val="left" w:leader="none"/>
              <w:tab w:pos="10555" w:val="right" w:leader="dot"/>
            </w:tabs>
            <w:spacing w:line="240" w:lineRule="auto" w:before="231" w:after="0"/>
            <w:ind w:left="382" w:right="0" w:hanging="165"/>
            <w:jc w:val="left"/>
          </w:pPr>
          <w:hyperlink w:history="true" w:anchor="_bookmark0">
            <w:r>
              <w:rPr/>
              <w:t>–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INTRODUÇÃO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6" w:val="left" w:leader="none"/>
              <w:tab w:pos="10555" w:val="right" w:leader="dot"/>
            </w:tabs>
            <w:spacing w:line="240" w:lineRule="auto" w:before="1" w:after="0"/>
            <w:ind w:left="786" w:right="0" w:hanging="329"/>
            <w:jc w:val="left"/>
          </w:pPr>
          <w:hyperlink w:history="true" w:anchor="_bookmark1">
            <w:r>
              <w:rPr>
                <w:spacing w:val="-2"/>
              </w:rPr>
              <w:t>–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APRESENTAÇÃO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DO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APLICATIVO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6" w:val="left" w:leader="none"/>
              <w:tab w:pos="10555" w:val="right" w:leader="dot"/>
            </w:tabs>
            <w:spacing w:line="240" w:lineRule="auto" w:before="0" w:after="0"/>
            <w:ind w:left="786" w:right="0" w:hanging="329"/>
            <w:jc w:val="left"/>
          </w:pPr>
          <w:hyperlink w:history="true" w:anchor="_bookmark2">
            <w:r>
              <w:rPr/>
              <w:t>–</w:t>
            </w:r>
            <w:r>
              <w:rPr>
                <w:spacing w:val="-5"/>
              </w:rPr>
              <w:t> </w:t>
            </w:r>
            <w:r>
              <w:rPr/>
              <w:t>OBJETIVOS</w:t>
            </w:r>
            <w:r>
              <w:rPr>
                <w:spacing w:val="-4"/>
              </w:rPr>
              <w:t> </w:t>
            </w:r>
            <w:r>
              <w:rPr/>
              <w:t>DO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APLICATIVO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6" w:val="left" w:leader="none"/>
              <w:tab w:pos="10555" w:val="right" w:leader="dot"/>
            </w:tabs>
            <w:spacing w:line="229" w:lineRule="exact" w:before="0" w:after="0"/>
            <w:ind w:left="786" w:right="0" w:hanging="329"/>
            <w:jc w:val="left"/>
          </w:pPr>
          <w:hyperlink w:history="true" w:anchor="_bookmark3">
            <w:r>
              <w:rPr/>
              <w:t>–</w:t>
            </w:r>
            <w:r>
              <w:rPr>
                <w:spacing w:val="-14"/>
              </w:rPr>
              <w:t> </w:t>
            </w:r>
            <w:r>
              <w:rPr/>
              <w:t>A</w:t>
            </w:r>
            <w:r>
              <w:rPr>
                <w:spacing w:val="-14"/>
              </w:rPr>
              <w:t> </w:t>
            </w:r>
            <w:r>
              <w:rPr/>
              <w:t>QUEM</w:t>
            </w:r>
            <w:r>
              <w:rPr>
                <w:spacing w:val="-2"/>
              </w:rPr>
              <w:t> </w:t>
            </w:r>
            <w:r>
              <w:rPr/>
              <w:t>SE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DESTINA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2" w:val="left" w:leader="none"/>
              <w:tab w:pos="10555" w:val="right" w:leader="dot"/>
            </w:tabs>
            <w:spacing w:line="229" w:lineRule="exact" w:before="0" w:after="0"/>
            <w:ind w:left="382" w:right="0" w:hanging="165"/>
            <w:jc w:val="left"/>
          </w:pPr>
          <w:hyperlink w:history="true" w:anchor="_bookmark4">
            <w:r>
              <w:rPr/>
              <w:t>–</w:t>
            </w:r>
            <w:r>
              <w:rPr>
                <w:spacing w:val="-9"/>
              </w:rPr>
              <w:t> </w:t>
            </w:r>
            <w:r>
              <w:rPr/>
              <w:t>REQUISITOS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TECNOLÓGICOS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2" w:val="left" w:leader="none"/>
              <w:tab w:pos="10555" w:val="right" w:leader="dot"/>
            </w:tabs>
            <w:spacing w:line="240" w:lineRule="auto" w:before="1" w:after="0"/>
            <w:ind w:left="382" w:right="0" w:hanging="165"/>
            <w:jc w:val="left"/>
          </w:pPr>
          <w:hyperlink w:history="true" w:anchor="_bookmark5">
            <w:r>
              <w:rPr>
                <w:spacing w:val="-2"/>
              </w:rPr>
              <w:t>–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ACESSO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AO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APLICATIVO</w:t>
            </w:r>
            <w:r>
              <w:rPr/>
              <w:t> </w:t>
            </w:r>
            <w:r>
              <w:rPr>
                <w:spacing w:val="-2"/>
              </w:rPr>
              <w:t>DE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COMPENSAÇÃO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2" w:val="left" w:leader="none"/>
              <w:tab w:pos="10555" w:val="right" w:leader="dot"/>
            </w:tabs>
            <w:spacing w:line="240" w:lineRule="auto" w:before="0" w:after="0"/>
            <w:ind w:left="382" w:right="0" w:hanging="165"/>
            <w:jc w:val="left"/>
          </w:pPr>
          <w:hyperlink w:history="true" w:anchor="_bookmark6">
            <w:r>
              <w:rPr/>
              <w:t>–</w:t>
            </w:r>
            <w:r>
              <w:rPr>
                <w:spacing w:val="-14"/>
              </w:rPr>
              <w:t> </w:t>
            </w:r>
            <w:r>
              <w:rPr/>
              <w:t>FUNCIONALIDADES</w:t>
            </w:r>
            <w:r>
              <w:rPr>
                <w:spacing w:val="-14"/>
              </w:rPr>
              <w:t> </w:t>
            </w:r>
            <w:r>
              <w:rPr/>
              <w:t>DO</w:t>
            </w:r>
            <w:r>
              <w:rPr>
                <w:spacing w:val="-14"/>
              </w:rPr>
              <w:t> </w:t>
            </w:r>
            <w:r>
              <w:rPr/>
              <w:t>APLICATIVO</w:t>
            </w:r>
            <w:r>
              <w:rPr>
                <w:spacing w:val="-11"/>
              </w:rPr>
              <w:t> </w:t>
            </w:r>
            <w:r>
              <w:rPr/>
              <w:t>DE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COMPENSAÇÃO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6" w:val="left" w:leader="none"/>
              <w:tab w:pos="10555" w:val="right" w:leader="dot"/>
            </w:tabs>
            <w:spacing w:line="240" w:lineRule="auto" w:before="1" w:after="0"/>
            <w:ind w:left="786" w:right="0" w:hanging="329"/>
            <w:jc w:val="left"/>
          </w:pPr>
          <w:hyperlink w:history="true" w:anchor="_bookmark7">
            <w:r>
              <w:rPr/>
              <w:t>–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COMPENSAR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6" w:val="left" w:leader="none"/>
              <w:tab w:pos="10553" w:val="right" w:leader="dot"/>
            </w:tabs>
            <w:spacing w:line="229" w:lineRule="exact" w:before="0" w:after="0"/>
            <w:ind w:left="786" w:right="0" w:hanging="329"/>
            <w:jc w:val="left"/>
          </w:pPr>
          <w:hyperlink w:history="true" w:anchor="_bookmark8">
            <w:r>
              <w:rPr>
                <w:spacing w:val="-4"/>
              </w:rPr>
              <w:t>– CONSULTA</w:t>
            </w:r>
            <w:r>
              <w:rPr>
                <w:spacing w:val="-11"/>
              </w:rPr>
              <w:t> </w:t>
            </w:r>
            <w:r>
              <w:rPr>
                <w:spacing w:val="-4"/>
              </w:rPr>
              <w:t>COMPENSAÇÕES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6" w:val="left" w:leader="none"/>
              <w:tab w:pos="10553" w:val="right" w:leader="dot"/>
            </w:tabs>
            <w:spacing w:line="229" w:lineRule="exact" w:before="0" w:after="0"/>
            <w:ind w:left="786" w:right="0" w:hanging="329"/>
            <w:jc w:val="left"/>
          </w:pPr>
          <w:hyperlink w:history="true" w:anchor="_bookmark9">
            <w:r>
              <w:rPr/>
              <w:t>–</w:t>
            </w:r>
            <w:r>
              <w:rPr>
                <w:spacing w:val="-6"/>
              </w:rPr>
              <w:t> </w:t>
            </w:r>
            <w:r>
              <w:rPr/>
              <w:t>CANCELAMENTO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COMPENSAÇÃO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2" w:val="left" w:leader="none"/>
              <w:tab w:pos="10553" w:val="right" w:leader="dot"/>
            </w:tabs>
            <w:spacing w:line="240" w:lineRule="auto" w:before="0" w:after="0"/>
            <w:ind w:left="382" w:right="0" w:hanging="165"/>
            <w:jc w:val="left"/>
          </w:pPr>
          <w:hyperlink w:history="true" w:anchor="_bookmark10">
            <w:r>
              <w:rPr/>
              <w:t>–</w:t>
            </w:r>
            <w:r>
              <w:rPr>
                <w:spacing w:val="-4"/>
              </w:rPr>
              <w:t> </w:t>
            </w:r>
            <w:r>
              <w:rPr/>
              <w:t>EMISSÃO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DAS</w:t>
            </w:r>
            <w:r>
              <w:rPr>
                <w:spacing w:val="-14"/>
              </w:rPr>
              <w:t> </w:t>
            </w:r>
            <w:r>
              <w:rPr/>
              <w:t>APÓS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COMPENSAÇÃO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6"/>
          <w:pgSz w:w="12240" w:h="15840"/>
          <w:pgMar w:footer="784" w:header="0" w:top="1180" w:bottom="980" w:left="1060" w:right="400"/>
          <w:pgNumType w:start="2"/>
        </w:sect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80" w:after="0"/>
        <w:ind w:left="382" w:right="0" w:hanging="165"/>
        <w:jc w:val="both"/>
      </w:pPr>
      <w:bookmarkStart w:name="_bookmark0" w:id="1"/>
      <w:bookmarkEnd w:id="1"/>
      <w:r>
        <w:rPr>
          <w:b w:val="0"/>
        </w:rPr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INTRODUÇÃO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2"/>
        <w:numPr>
          <w:ilvl w:val="1"/>
          <w:numId w:val="2"/>
        </w:numPr>
        <w:tabs>
          <w:tab w:pos="546" w:val="left" w:leader="none"/>
        </w:tabs>
        <w:spacing w:line="240" w:lineRule="auto" w:before="1" w:after="0"/>
        <w:ind w:left="546" w:right="0" w:hanging="329"/>
        <w:jc w:val="left"/>
      </w:pPr>
      <w:bookmarkStart w:name="_bookmark1" w:id="2"/>
      <w:bookmarkEnd w:id="2"/>
      <w:r>
        <w:rPr>
          <w:b w:val="0"/>
        </w:rPr>
      </w:r>
      <w:r>
        <w:rPr>
          <w:spacing w:val="-2"/>
        </w:rPr>
        <w:t>–</w:t>
      </w:r>
      <w:r>
        <w:rPr>
          <w:spacing w:val="-7"/>
        </w:rPr>
        <w:t> </w:t>
      </w:r>
      <w:r>
        <w:rPr>
          <w:spacing w:val="-2"/>
        </w:rPr>
        <w:t>APRESENTAÇÃO</w:t>
      </w:r>
      <w:r>
        <w:rPr>
          <w:spacing w:val="-1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APLICATIVO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217" w:right="217"/>
        <w:jc w:val="both"/>
      </w:pPr>
      <w:r>
        <w:rPr/>
        <w:t>O aplicativo “Compensação a Pedido” é um sistema eletrônico para a realização de compensação de pagamentos recolhidos indevidamente ou em montante superior ao devido, relativos a créditos apurados no Simples Nacional, com débitos também apurados no Simples Nacional, para com o mesmo ente federado, e relativos ao mesmo tributo, de acordo com o disposto na Lei Complementar nº 123, de 14 de dezembro de 2006 (e alterações) e na Resolução CGSN nº 140, de 2018.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7" w:right="216"/>
        <w:jc w:val="both"/>
      </w:pPr>
      <w:r>
        <w:rPr/>
        <w:t>O aplicativo está disponível no portal do Simples Nacional, menu Simples Serviços &gt; Restituição e Compensação &gt; Compensação a Pedido, podendo ser acessado por meio de código de acesso ou certificado digital </w:t>
      </w:r>
      <w:r>
        <w:rPr>
          <w:spacing w:val="-2"/>
        </w:rPr>
        <w:t>(https://www8.receita.fazenda.gov.br/SimplesNacional/controleAcesso/Autentica.aspx?id=36).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29"/>
        <w:jc w:val="left"/>
      </w:pPr>
      <w:bookmarkStart w:name="_bookmark2" w:id="3"/>
      <w:bookmarkEnd w:id="3"/>
      <w:r>
        <w:rPr>
          <w:b w:val="0"/>
        </w:rPr>
      </w:r>
      <w:r>
        <w:rPr/>
        <w:t>–</w:t>
      </w:r>
      <w:r>
        <w:rPr>
          <w:spacing w:val="-4"/>
        </w:rPr>
        <w:t> </w:t>
      </w:r>
      <w:r>
        <w:rPr/>
        <w:t>OBJETIVOS</w:t>
      </w:r>
      <w:r>
        <w:rPr>
          <w:spacing w:val="-5"/>
        </w:rPr>
        <w:t> </w:t>
      </w:r>
      <w:r>
        <w:rPr/>
        <w:t>DO</w:t>
      </w:r>
      <w:r>
        <w:rPr>
          <w:spacing w:val="-10"/>
        </w:rPr>
        <w:t> </w:t>
      </w:r>
      <w:r>
        <w:rPr>
          <w:spacing w:val="-2"/>
        </w:rPr>
        <w:t>APLICATIVO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2"/>
          <w:numId w:val="2"/>
        </w:numPr>
        <w:tabs>
          <w:tab w:pos="937" w:val="left" w:leader="none"/>
        </w:tabs>
        <w:spacing w:line="240" w:lineRule="auto" w:before="0" w:after="0"/>
        <w:ind w:left="937" w:right="223" w:hanging="360"/>
        <w:jc w:val="left"/>
        <w:rPr>
          <w:sz w:val="20"/>
        </w:rPr>
      </w:pPr>
      <w:r>
        <w:rPr>
          <w:sz w:val="20"/>
        </w:rPr>
        <w:t>Compensar créditos apurados no Simples Nacional com débitos também apurados no Simples Nacional,</w:t>
      </w:r>
      <w:r>
        <w:rPr>
          <w:spacing w:val="80"/>
          <w:sz w:val="20"/>
        </w:rPr>
        <w:t> </w:t>
      </w:r>
      <w:r>
        <w:rPr>
          <w:sz w:val="20"/>
        </w:rPr>
        <w:t>para com o mesmo ente federado, e relativos ao mesmo tributo;</w:t>
      </w:r>
    </w:p>
    <w:p>
      <w:pPr>
        <w:pStyle w:val="ListParagraph"/>
        <w:numPr>
          <w:ilvl w:val="2"/>
          <w:numId w:val="2"/>
        </w:numPr>
        <w:tabs>
          <w:tab w:pos="937" w:val="left" w:leader="none"/>
        </w:tabs>
        <w:spacing w:line="240" w:lineRule="auto" w:before="16" w:after="0"/>
        <w:ind w:left="937" w:right="0" w:hanging="360"/>
        <w:jc w:val="left"/>
        <w:rPr>
          <w:sz w:val="20"/>
        </w:rPr>
      </w:pPr>
      <w:r>
        <w:rPr>
          <w:sz w:val="20"/>
        </w:rPr>
        <w:t>Consultar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compensações</w:t>
      </w:r>
      <w:r>
        <w:rPr>
          <w:spacing w:val="-7"/>
          <w:sz w:val="20"/>
        </w:rPr>
        <w:t> </w:t>
      </w:r>
      <w:r>
        <w:rPr>
          <w:sz w:val="20"/>
        </w:rPr>
        <w:t>efetuadas,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opção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imprimir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extrato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compensação;</w:t>
      </w:r>
    </w:p>
    <w:p>
      <w:pPr>
        <w:pStyle w:val="ListParagraph"/>
        <w:numPr>
          <w:ilvl w:val="2"/>
          <w:numId w:val="2"/>
        </w:numPr>
        <w:tabs>
          <w:tab w:pos="937" w:val="left" w:leader="none"/>
        </w:tabs>
        <w:spacing w:line="240" w:lineRule="auto" w:before="12" w:after="0"/>
        <w:ind w:left="937" w:right="0" w:hanging="360"/>
        <w:jc w:val="left"/>
        <w:rPr>
          <w:sz w:val="20"/>
        </w:rPr>
      </w:pPr>
      <w:r>
        <w:rPr>
          <w:sz w:val="20"/>
        </w:rPr>
        <w:t>Cancelar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compensações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efetuadas.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546" w:val="left" w:leader="none"/>
        </w:tabs>
        <w:spacing w:line="240" w:lineRule="auto" w:before="192" w:after="0"/>
        <w:ind w:left="546" w:right="0" w:hanging="329"/>
        <w:jc w:val="left"/>
      </w:pPr>
      <w:bookmarkStart w:name="_bookmark3" w:id="4"/>
      <w:bookmarkEnd w:id="4"/>
      <w:r>
        <w:rPr>
          <w:b w:val="0"/>
        </w:rPr>
      </w:r>
      <w:r>
        <w:rPr/>
        <w:t>–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QUEM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>
          <w:spacing w:val="-2"/>
        </w:rPr>
        <w:t>DESTINA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217" w:right="225"/>
        <w:jc w:val="both"/>
      </w:pPr>
      <w:r>
        <w:rPr/>
        <w:t>O aplicativo se destina às Microempresas (ME) ou Empresas de Pequeno Porte (EPP) optantes pelo Simples </w:t>
      </w:r>
      <w:r>
        <w:rPr>
          <w:spacing w:val="-2"/>
        </w:rPr>
        <w:t>Nacional.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217" w:firstLine="0"/>
      </w:pPr>
      <w:r>
        <w:rPr>
          <w:b w:val="0"/>
        </w:rPr>
        <w:drawing>
          <wp:inline distT="0" distB="0" distL="0" distR="0">
            <wp:extent cx="213360" cy="19177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</w:rPr>
        <w:t> </w:t>
      </w:r>
      <w:r>
        <w:rPr/>
        <w:t>ATENÇÃO!</w:t>
      </w:r>
    </w:p>
    <w:p>
      <w:pPr>
        <w:pStyle w:val="BodyText"/>
        <w:ind w:left="217" w:right="213"/>
        <w:jc w:val="both"/>
      </w:pPr>
      <w:r>
        <w:rPr/>
        <w:t>Empresa </w:t>
      </w:r>
      <w:r>
        <w:rPr>
          <w:b/>
        </w:rPr>
        <w:t>não optante </w:t>
      </w:r>
      <w:r>
        <w:rPr/>
        <w:t>pelo Simples Nacional, que já foi optante pelo regime e possui valores passíveis de compensação, pode utilizar o aplicativo para compensar créditos com débitos, ambos apurados no Simples </w:t>
      </w:r>
      <w:r>
        <w:rPr>
          <w:spacing w:val="-2"/>
        </w:rPr>
        <w:t>Nacional.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7"/>
        <w:jc w:val="both"/>
        <w:rPr>
          <w:b/>
        </w:rPr>
      </w:pPr>
      <w:r>
        <w:rPr/>
        <w:t>O</w:t>
      </w:r>
      <w:r>
        <w:rPr>
          <w:spacing w:val="-7"/>
        </w:rPr>
        <w:t> </w:t>
      </w:r>
      <w:r>
        <w:rPr/>
        <w:t>aplicativo</w:t>
      </w:r>
      <w:r>
        <w:rPr>
          <w:spacing w:val="-5"/>
        </w:rPr>
        <w:t> </w:t>
      </w:r>
      <w:r>
        <w:rPr/>
        <w:t>não</w:t>
      </w:r>
      <w:r>
        <w:rPr>
          <w:spacing w:val="-7"/>
        </w:rPr>
        <w:t> </w:t>
      </w:r>
      <w:r>
        <w:rPr/>
        <w:t>permite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compensação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valores</w:t>
      </w:r>
      <w:r>
        <w:rPr>
          <w:spacing w:val="-5"/>
        </w:rPr>
        <w:t> </w:t>
      </w:r>
      <w:r>
        <w:rPr/>
        <w:t>apurados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regime </w:t>
      </w:r>
      <w:r>
        <w:rPr>
          <w:b/>
          <w:spacing w:val="-2"/>
        </w:rPr>
        <w:t>Simei.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2" w:right="0" w:hanging="165"/>
        <w:jc w:val="both"/>
      </w:pPr>
      <w:bookmarkStart w:name="_bookmark4" w:id="5"/>
      <w:bookmarkEnd w:id="5"/>
      <w:r>
        <w:rPr>
          <w:b w:val="0"/>
        </w:rPr>
      </w:r>
      <w:r>
        <w:rPr/>
        <w:t>–</w:t>
      </w:r>
      <w:r>
        <w:rPr>
          <w:spacing w:val="-10"/>
        </w:rPr>
        <w:t> </w:t>
      </w:r>
      <w:r>
        <w:rPr/>
        <w:t>REQUISITOS</w:t>
      </w:r>
      <w:r>
        <w:rPr>
          <w:spacing w:val="-7"/>
        </w:rPr>
        <w:t> </w:t>
      </w:r>
      <w:r>
        <w:rPr>
          <w:spacing w:val="-2"/>
        </w:rPr>
        <w:t>TECNOLÓGICOS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217" w:right="217"/>
        <w:jc w:val="both"/>
      </w:pPr>
      <w:r>
        <w:rPr/>
        <w:t>O sistema está habilitado para os seguintes navegadores: Internet Explorer 9.0 (versões acima devem estar com modo de compatibilidade ativo: teclar Control+F5 ou acionar o menu Ferramentas -&gt; Opções da Internet) e navegadores baseados no Mozilla 5.0 (Firefox 2.0 e Netscape 8.0) ou versões posteriores.</w:t>
      </w:r>
    </w:p>
    <w:p>
      <w:pPr>
        <w:spacing w:after="0"/>
        <w:jc w:val="both"/>
        <w:sectPr>
          <w:pgSz w:w="12240" w:h="15840"/>
          <w:pgMar w:header="0" w:footer="784" w:top="1420" w:bottom="980" w:left="1060" w:right="400"/>
        </w:sect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65" w:after="0"/>
        <w:ind w:left="382" w:right="0" w:hanging="165"/>
        <w:jc w:val="left"/>
      </w:pPr>
      <w:bookmarkStart w:name="_bookmark5" w:id="6"/>
      <w:bookmarkEnd w:id="6"/>
      <w:r>
        <w:rPr>
          <w:b w:val="0"/>
        </w:rPr>
      </w:r>
      <w:r>
        <w:rPr/>
        <w:t>–</w:t>
      </w:r>
      <w:r>
        <w:rPr>
          <w:spacing w:val="-14"/>
        </w:rPr>
        <w:t> </w:t>
      </w:r>
      <w:r>
        <w:rPr/>
        <w:t>ACESSO</w:t>
      </w:r>
      <w:r>
        <w:rPr>
          <w:spacing w:val="-14"/>
        </w:rPr>
        <w:t> </w:t>
      </w:r>
      <w:r>
        <w:rPr/>
        <w:t>AO</w:t>
      </w:r>
      <w:r>
        <w:rPr>
          <w:spacing w:val="-14"/>
        </w:rPr>
        <w:t> </w:t>
      </w:r>
      <w:r>
        <w:rPr/>
        <w:t>APLICATIVO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COMPENSAÇÃO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17"/>
      </w:pPr>
      <w:r>
        <w:rPr/>
        <w:t>O</w:t>
      </w:r>
      <w:r>
        <w:rPr>
          <w:spacing w:val="-6"/>
        </w:rPr>
        <w:t> </w:t>
      </w:r>
      <w:r>
        <w:rPr/>
        <w:t>aplicativo</w:t>
      </w:r>
      <w:r>
        <w:rPr>
          <w:spacing w:val="-5"/>
        </w:rPr>
        <w:t> </w:t>
      </w:r>
      <w:r>
        <w:rPr/>
        <w:t>pode</w:t>
      </w:r>
      <w:r>
        <w:rPr>
          <w:spacing w:val="-8"/>
        </w:rPr>
        <w:t> </w:t>
      </w:r>
      <w:r>
        <w:rPr/>
        <w:t>ser</w:t>
      </w:r>
      <w:r>
        <w:rPr>
          <w:spacing w:val="-7"/>
        </w:rPr>
        <w:t> </w:t>
      </w:r>
      <w:r>
        <w:rPr/>
        <w:t>acessado</w:t>
      </w:r>
      <w:r>
        <w:rPr>
          <w:spacing w:val="-6"/>
        </w:rPr>
        <w:t> </w:t>
      </w:r>
      <w:r>
        <w:rPr/>
        <w:t>pelo</w:t>
      </w:r>
      <w:r>
        <w:rPr>
          <w:spacing w:val="-5"/>
        </w:rPr>
        <w:t> </w:t>
      </w:r>
      <w:r>
        <w:rPr/>
        <w:t>Portal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ou</w:t>
      </w:r>
      <w:r>
        <w:rPr>
          <w:spacing w:val="-7"/>
        </w:rPr>
        <w:t> </w:t>
      </w:r>
      <w:r>
        <w:rPr/>
        <w:t>pelo</w:t>
      </w:r>
      <w:r>
        <w:rPr>
          <w:spacing w:val="-7"/>
        </w:rPr>
        <w:t> </w:t>
      </w:r>
      <w:r>
        <w:rPr/>
        <w:t>e-</w:t>
      </w:r>
      <w:r>
        <w:rPr>
          <w:spacing w:val="-4"/>
        </w:rPr>
        <w:t>CAC.</w:t>
      </w:r>
    </w:p>
    <w:p>
      <w:pPr>
        <w:pStyle w:val="BodyText"/>
        <w:spacing w:before="1"/>
        <w:ind w:left="217" w:right="2178"/>
      </w:pPr>
      <w:r>
        <w:rPr/>
        <w:t>Portal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Simples</w:t>
      </w:r>
      <w:r>
        <w:rPr>
          <w:spacing w:val="-14"/>
        </w:rPr>
        <w:t> </w:t>
      </w:r>
      <w:r>
        <w:rPr/>
        <w:t>Nacional:</w:t>
      </w:r>
      <w:r>
        <w:rPr>
          <w:spacing w:val="-14"/>
        </w:rPr>
        <w:t> </w:t>
      </w:r>
      <w:hyperlink r:id="rId8">
        <w:r>
          <w:rPr>
            <w:color w:val="3366CC"/>
          </w:rPr>
          <w:t>https://www8.receita.fazenda.gov.br/SimplesNacional/Default.aspx</w:t>
        </w:r>
      </w:hyperlink>
      <w:r>
        <w:rPr>
          <w:color w:val="3366CC"/>
        </w:rPr>
        <w:t> </w:t>
      </w:r>
      <w:r>
        <w:rPr/>
        <w:t>e-CAC: </w:t>
      </w:r>
      <w:hyperlink r:id="rId9">
        <w:r>
          <w:rPr>
            <w:color w:val="3366CC"/>
          </w:rPr>
          <w:t>https://cav.receita.fazenda.gov.br/autenticacao/login/index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7"/>
      </w:pPr>
      <w:r>
        <w:rPr/>
        <w:t>Para</w:t>
      </w:r>
      <w:r>
        <w:rPr>
          <w:spacing w:val="-6"/>
        </w:rPr>
        <w:t> </w:t>
      </w:r>
      <w:r>
        <w:rPr/>
        <w:t>acessar</w:t>
      </w:r>
      <w:r>
        <w:rPr>
          <w:spacing w:val="-6"/>
        </w:rPr>
        <w:t> </w:t>
      </w:r>
      <w:r>
        <w:rPr/>
        <w:t>pelo</w:t>
      </w:r>
      <w:r>
        <w:rPr>
          <w:spacing w:val="-6"/>
        </w:rPr>
        <w:t> </w:t>
      </w:r>
      <w:hyperlink r:id="rId8">
        <w:r>
          <w:rPr/>
          <w:t>Portal</w:t>
        </w:r>
        <w:r>
          <w:rPr>
            <w:spacing w:val="-8"/>
          </w:rPr>
          <w:t> </w:t>
        </w:r>
        <w:r>
          <w:rPr/>
          <w:t>do</w:t>
        </w:r>
        <w:r>
          <w:rPr>
            <w:spacing w:val="-7"/>
          </w:rPr>
          <w:t> </w:t>
        </w:r>
        <w:r>
          <w:rPr/>
          <w:t>Simples</w:t>
        </w:r>
        <w:r>
          <w:rPr>
            <w:spacing w:val="-6"/>
          </w:rPr>
          <w:t> </w:t>
        </w:r>
        <w:r>
          <w:rPr/>
          <w:t>Nacional,</w:t>
        </w:r>
      </w:hyperlink>
      <w:r>
        <w:rPr>
          <w:spacing w:val="-6"/>
        </w:rPr>
        <w:t> </w:t>
      </w:r>
      <w:r>
        <w:rPr/>
        <w:t>clique</w:t>
      </w:r>
      <w:r>
        <w:rPr>
          <w:spacing w:val="-4"/>
        </w:rPr>
        <w:t> </w:t>
      </w:r>
      <w:r>
        <w:rPr/>
        <w:t>na</w:t>
      </w:r>
      <w:r>
        <w:rPr>
          <w:spacing w:val="-6"/>
        </w:rPr>
        <w:t> </w:t>
      </w:r>
      <w:r>
        <w:rPr/>
        <w:t>imagem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indica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serviços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6"/>
        </w:rPr>
        <w:t> </w:t>
      </w:r>
      <w:r>
        <w:rPr>
          <w:spacing w:val="-2"/>
        </w:rPr>
        <w:t>Nacional:</w:t>
      </w:r>
    </w:p>
    <w:p>
      <w:pPr>
        <w:pStyle w:val="BodyText"/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1184910</wp:posOffset>
            </wp:positionH>
            <wp:positionV relativeFrom="paragraph">
              <wp:posOffset>95666</wp:posOffset>
            </wp:positionV>
            <wp:extent cx="5427243" cy="234086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43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217"/>
      </w:pPr>
      <w:r>
        <w:rPr/>
        <w:t>Em</w:t>
      </w:r>
      <w:r>
        <w:rPr>
          <w:spacing w:val="-3"/>
        </w:rPr>
        <w:t> </w:t>
      </w:r>
      <w:r>
        <w:rPr/>
        <w:t>seguida,</w:t>
      </w:r>
      <w:r>
        <w:rPr>
          <w:spacing w:val="-2"/>
        </w:rPr>
        <w:t> </w:t>
      </w:r>
      <w:r>
        <w:rPr/>
        <w:t>efetue</w:t>
      </w:r>
      <w:r>
        <w:rPr>
          <w:spacing w:val="-2"/>
        </w:rPr>
        <w:t> </w:t>
      </w:r>
      <w:r>
        <w:rPr/>
        <w:t>o login</w:t>
      </w:r>
      <w:r>
        <w:rPr>
          <w:spacing w:val="-1"/>
        </w:rPr>
        <w:t> </w:t>
      </w:r>
      <w:r>
        <w:rPr/>
        <w:t>com CNPJ,</w:t>
      </w:r>
      <w:r>
        <w:rPr>
          <w:spacing w:val="-1"/>
        </w:rPr>
        <w:t> </w:t>
      </w:r>
      <w:r>
        <w:rPr/>
        <w:t>CPF do</w:t>
      </w:r>
      <w:r>
        <w:rPr>
          <w:spacing w:val="-1"/>
        </w:rPr>
        <w:t> </w:t>
      </w:r>
      <w:r>
        <w:rPr/>
        <w:t>responsável e</w:t>
      </w:r>
      <w:r>
        <w:rPr>
          <w:spacing w:val="-1"/>
        </w:rPr>
        <w:t> </w:t>
      </w:r>
      <w:r>
        <w:rPr/>
        <w:t>Código de</w:t>
      </w:r>
      <w:r>
        <w:rPr>
          <w:spacing w:val="-16"/>
        </w:rPr>
        <w:t> </w:t>
      </w:r>
      <w:r>
        <w:rPr>
          <w:spacing w:val="-2"/>
        </w:rPr>
        <w:t>Acesso:</w:t>
      </w:r>
    </w:p>
    <w:p>
      <w:pPr>
        <w:pStyle w:val="BodyText"/>
        <w:spacing w:before="6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1556385</wp:posOffset>
            </wp:positionH>
            <wp:positionV relativeFrom="paragraph">
              <wp:posOffset>128998</wp:posOffset>
            </wp:positionV>
            <wp:extent cx="4981121" cy="442379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121" cy="442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5"/>
        </w:rPr>
        <w:sectPr>
          <w:pgSz w:w="12240" w:h="15840"/>
          <w:pgMar w:header="0" w:footer="784" w:top="1180" w:bottom="980" w:left="1060" w:right="400"/>
        </w:sectPr>
      </w:pPr>
    </w:p>
    <w:p>
      <w:pPr>
        <w:pStyle w:val="BodyText"/>
        <w:ind w:left="99"/>
        <w:rPr>
          <w:rFonts w:ascii="Times New Roman"/>
        </w:rPr>
      </w:pPr>
      <w:bookmarkStart w:name="_bookmark6" w:id="7"/>
      <w:bookmarkEnd w:id="7"/>
      <w:r>
        <w:rPr/>
      </w: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720840" cy="564515"/>
                <wp:effectExtent l="0" t="0" r="0" b="698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720840" cy="564515"/>
                          <a:chExt cx="6720840" cy="56451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03" y="16891"/>
                            <a:ext cx="234314" cy="208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3048" y="3048"/>
                            <a:ext cx="6715125" cy="5581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533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IMPORTANTE!</w:t>
                              </w:r>
                            </w:p>
                            <w:p>
                              <w:pPr>
                                <w:spacing w:before="1"/>
                                <w:ind w:left="1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Para gerar o código de acesso usado no Portal do Simples Nacional, acesse: </w:t>
                              </w:r>
                              <w:hyperlink r:id="rId13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http://www8.receita.fazenda.gov.br/SimplesNacional/controleAcesso/GeraCodigo.aspx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2pt;height:44.45pt;mso-position-horizontal-relative:char;mso-position-vertical-relative:line" id="docshapegroup2" coordorigin="0,0" coordsize="10584,889">
                <v:shape style="position:absolute;left:117;top:26;width:369;height:329" type="#_x0000_t75" id="docshape3" stroked="false">
                  <v:imagedata r:id="rId12" o:title=""/>
                </v:shape>
                <v:shape style="position:absolute;left:4;top:4;width:10575;height:879" type="#_x0000_t202" id="docshape4" filled="false" stroked="true" strokeweight=".48004pt" strokecolor="#000000">
                  <v:textbox inset="0,0,0,0">
                    <w:txbxContent>
                      <w:p>
                        <w:pPr>
                          <w:spacing w:before="158"/>
                          <w:ind w:left="533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IMPORTANTE!</w:t>
                        </w:r>
                      </w:p>
                      <w:p>
                        <w:pPr>
                          <w:spacing w:before="1"/>
                          <w:ind w:left="1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Para gerar o código de acesso usado no Portal do Simples Nacional, acesse: </w:t>
                        </w:r>
                        <w:hyperlink r:id="rId13">
                          <w:r>
                            <w:rPr>
                              <w:spacing w:val="-2"/>
                              <w:sz w:val="20"/>
                            </w:rPr>
                            <w:t>http://www8.receita.fazenda.gov.br/SimplesNacional/controleAcesso/GeraCodigo.aspx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spacing w:before="93"/>
        <w:ind w:left="217"/>
      </w:pPr>
      <w:r>
        <w:rPr/>
        <w:t>Clique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Restituição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Compensação</w:t>
      </w:r>
      <w:r>
        <w:rPr>
          <w:spacing w:val="-9"/>
        </w:rPr>
        <w:t> </w:t>
      </w:r>
      <w:r>
        <w:rPr/>
        <w:t>&gt;</w:t>
      </w:r>
      <w:r>
        <w:rPr>
          <w:spacing w:val="-7"/>
        </w:rPr>
        <w:t> </w:t>
      </w:r>
      <w:r>
        <w:rPr/>
        <w:t>Compensação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Pedido: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813435</wp:posOffset>
            </wp:positionH>
            <wp:positionV relativeFrom="paragraph">
              <wp:posOffset>89672</wp:posOffset>
            </wp:positionV>
            <wp:extent cx="2219134" cy="131387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134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0" w:footer="784" w:top="1520" w:bottom="980" w:left="1060" w:right="400"/>
        </w:sect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65" w:after="0"/>
        <w:ind w:left="382" w:right="0" w:hanging="165"/>
        <w:jc w:val="both"/>
      </w:pPr>
      <w:r>
        <w:rPr/>
        <w:t>–</w:t>
      </w:r>
      <w:r>
        <w:rPr>
          <w:spacing w:val="-14"/>
        </w:rPr>
        <w:t> </w:t>
      </w:r>
      <w:r>
        <w:rPr/>
        <w:t>FUNCIONALIDADES</w:t>
      </w:r>
      <w:r>
        <w:rPr>
          <w:spacing w:val="-12"/>
        </w:rPr>
        <w:t> </w:t>
      </w:r>
      <w:r>
        <w:rPr/>
        <w:t>DO</w:t>
      </w:r>
      <w:r>
        <w:rPr>
          <w:spacing w:val="-14"/>
        </w:rPr>
        <w:t> </w:t>
      </w:r>
      <w:r>
        <w:rPr/>
        <w:t>APLICATIVO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COMPENSAÇÃO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217" w:right="216"/>
        <w:jc w:val="both"/>
      </w:pPr>
      <w:r>
        <w:rPr/>
        <w:t>O aplicativo “Compensação a Pedido” possui três funcionalidades: Compensar, Consulta Compensações e Cancelamento de Compensação.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809625</wp:posOffset>
            </wp:positionH>
            <wp:positionV relativeFrom="paragraph">
              <wp:posOffset>165785</wp:posOffset>
            </wp:positionV>
            <wp:extent cx="6575665" cy="318706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6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2"/>
        <w:numPr>
          <w:ilvl w:val="1"/>
          <w:numId w:val="2"/>
        </w:numPr>
        <w:tabs>
          <w:tab w:pos="546" w:val="left" w:leader="none"/>
        </w:tabs>
        <w:spacing w:line="240" w:lineRule="auto" w:before="0" w:after="0"/>
        <w:ind w:left="546" w:right="0" w:hanging="329"/>
        <w:jc w:val="left"/>
      </w:pPr>
      <w:bookmarkStart w:name="_bookmark7" w:id="8"/>
      <w:bookmarkEnd w:id="8"/>
      <w:r>
        <w:rPr>
          <w:b w:val="0"/>
        </w:rPr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COMPENSAR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217" w:right="219"/>
        <w:jc w:val="both"/>
      </w:pPr>
      <w:r>
        <w:rPr/>
        <w:t>Esta função permite ao contribuinte realizar a compensação de pagamentos recolhidos indevidamente ou em montante superior ao devido (créditos apurados no Simples Nacional) com débitos também apurados no Simples Nacional, para com o mesmo ente federado, e relativos ao mesmo tributo (tributo de mesma espécie e natureza).</w:t>
      </w:r>
      <w:r>
        <w:rPr>
          <w:spacing w:val="40"/>
        </w:rPr>
        <w:t> </w:t>
      </w:r>
      <w:r>
        <w:rPr/>
        <w:t>Ou seja:</w:t>
      </w:r>
    </w:p>
    <w:p>
      <w:pPr>
        <w:pStyle w:val="ListParagraph"/>
        <w:numPr>
          <w:ilvl w:val="2"/>
          <w:numId w:val="2"/>
        </w:numPr>
        <w:tabs>
          <w:tab w:pos="672" w:val="left" w:leader="none"/>
          <w:tab w:pos="937" w:val="left" w:leader="none"/>
        </w:tabs>
        <w:spacing w:line="276" w:lineRule="auto" w:before="14" w:after="0"/>
        <w:ind w:left="937" w:right="212" w:hanging="360"/>
        <w:jc w:val="both"/>
        <w:rPr>
          <w:sz w:val="18"/>
        </w:rPr>
      </w:pP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compensação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cada um</w:t>
      </w:r>
      <w:r>
        <w:rPr>
          <w:spacing w:val="-1"/>
          <w:sz w:val="20"/>
        </w:rPr>
        <w:t> </w:t>
      </w:r>
      <w:r>
        <w:rPr>
          <w:sz w:val="20"/>
        </w:rPr>
        <w:t>dos tributos da União somente</w:t>
      </w:r>
      <w:r>
        <w:rPr>
          <w:spacing w:val="-1"/>
          <w:sz w:val="20"/>
        </w:rPr>
        <w:t> </w:t>
      </w:r>
      <w:r>
        <w:rPr>
          <w:sz w:val="20"/>
        </w:rPr>
        <w:t>poderá</w:t>
      </w:r>
      <w:r>
        <w:rPr>
          <w:spacing w:val="-1"/>
          <w:sz w:val="20"/>
        </w:rPr>
        <w:t> </w:t>
      </w:r>
      <w:r>
        <w:rPr>
          <w:sz w:val="20"/>
        </w:rPr>
        <w:t>ser realizada com o</w:t>
      </w:r>
      <w:r>
        <w:rPr>
          <w:spacing w:val="-1"/>
          <w:sz w:val="20"/>
        </w:rPr>
        <w:t> </w:t>
      </w:r>
      <w:r>
        <w:rPr>
          <w:sz w:val="20"/>
        </w:rPr>
        <w:t>respectivo</w:t>
      </w:r>
      <w:r>
        <w:rPr>
          <w:spacing w:val="-1"/>
          <w:sz w:val="20"/>
        </w:rPr>
        <w:t> </w:t>
      </w:r>
      <w:r>
        <w:rPr>
          <w:sz w:val="20"/>
        </w:rPr>
        <w:t>tributo pago indevidamente ou a maior;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672" w:val="left" w:leader="none"/>
          <w:tab w:pos="937" w:val="left" w:leader="none"/>
        </w:tabs>
        <w:spacing w:line="276" w:lineRule="auto" w:before="0" w:after="0"/>
        <w:ind w:left="937" w:right="223" w:hanging="360"/>
        <w:jc w:val="both"/>
        <w:rPr>
          <w:sz w:val="18"/>
        </w:rPr>
      </w:pPr>
      <w:r>
        <w:rPr>
          <w:sz w:val="20"/>
        </w:rPr>
        <w:t>a compensação do ICMS somente poderá ser realizada com esse imposto no âmbito do respectivo ente </w:t>
      </w:r>
      <w:r>
        <w:rPr>
          <w:spacing w:val="-2"/>
          <w:sz w:val="20"/>
        </w:rPr>
        <w:t>federado;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672" w:val="left" w:leader="none"/>
          <w:tab w:pos="937" w:val="left" w:leader="none"/>
        </w:tabs>
        <w:spacing w:line="276" w:lineRule="auto" w:before="0" w:after="0"/>
        <w:ind w:left="937" w:right="226" w:hanging="360"/>
        <w:jc w:val="both"/>
        <w:rPr>
          <w:sz w:val="18"/>
        </w:rPr>
      </w:pPr>
      <w:r>
        <w:rPr>
          <w:sz w:val="20"/>
        </w:rPr>
        <w:t>a compensação do ISS somente poderá ser realizada com esse imposto no âmbito do respectivo ente </w:t>
      </w:r>
      <w:r>
        <w:rPr>
          <w:spacing w:val="-2"/>
          <w:sz w:val="20"/>
        </w:rPr>
        <w:t>federado;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729" w:val="left" w:leader="none"/>
          <w:tab w:pos="937" w:val="left" w:leader="none"/>
        </w:tabs>
        <w:spacing w:line="271" w:lineRule="auto" w:before="0" w:after="0"/>
        <w:ind w:left="937" w:right="216" w:hanging="360"/>
        <w:jc w:val="both"/>
        <w:rPr>
          <w:sz w:val="22"/>
        </w:rPr>
      </w:pPr>
      <w:r>
        <w:rPr>
          <w:sz w:val="20"/>
        </w:rPr>
        <w:t>caso a compensação não tenha sido realizada pelos motivos acima expostos, é exibida a mensagem: “Compensação não efetuada. Só é possível compensar tributos da mesma espécie. Ex. IRPJ com IRPJ; ICMS de SP com ICMS de SP”.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BodyText"/>
        <w:ind w:left="217"/>
        <w:jc w:val="both"/>
      </w:pPr>
      <w:r>
        <w:rPr/>
        <w:t>Para</w:t>
      </w:r>
      <w:r>
        <w:rPr>
          <w:spacing w:val="-9"/>
        </w:rPr>
        <w:t> </w:t>
      </w:r>
      <w:r>
        <w:rPr/>
        <w:t>realizar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compensação,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contribuinte</w:t>
      </w:r>
      <w:r>
        <w:rPr>
          <w:spacing w:val="-7"/>
        </w:rPr>
        <w:t> </w:t>
      </w:r>
      <w:r>
        <w:rPr/>
        <w:t>deve</w:t>
      </w:r>
      <w:r>
        <w:rPr>
          <w:spacing w:val="-6"/>
        </w:rPr>
        <w:t> </w:t>
      </w:r>
      <w:r>
        <w:rPr/>
        <w:t>informar</w:t>
      </w:r>
      <w:r>
        <w:rPr>
          <w:spacing w:val="-7"/>
        </w:rPr>
        <w:t> </w:t>
      </w:r>
      <w:r>
        <w:rPr/>
        <w:t>o</w:t>
      </w:r>
      <w:r>
        <w:rPr>
          <w:spacing w:val="-9"/>
        </w:rPr>
        <w:t> </w:t>
      </w:r>
      <w:r>
        <w:rPr/>
        <w:t>período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apuração</w:t>
      </w:r>
      <w:r>
        <w:rPr>
          <w:spacing w:val="-8"/>
        </w:rPr>
        <w:t> </w:t>
      </w:r>
      <w:r>
        <w:rPr/>
        <w:t>(PA)</w:t>
      </w:r>
      <w:r>
        <w:rPr>
          <w:spacing w:val="-5"/>
        </w:rPr>
        <w:t> </w:t>
      </w:r>
      <w:r>
        <w:rPr/>
        <w:t>do</w:t>
      </w:r>
      <w:r>
        <w:rPr>
          <w:spacing w:val="-9"/>
        </w:rPr>
        <w:t> </w:t>
      </w:r>
      <w:r>
        <w:rPr>
          <w:spacing w:val="-2"/>
        </w:rPr>
        <w:t>crédito:</w:t>
      </w:r>
    </w:p>
    <w:p>
      <w:pPr>
        <w:spacing w:after="0"/>
        <w:jc w:val="both"/>
        <w:sectPr>
          <w:pgSz w:w="12240" w:h="15840"/>
          <w:pgMar w:header="0" w:footer="784" w:top="1180" w:bottom="980" w:left="1060" w:right="400"/>
        </w:sectPr>
      </w:pPr>
    </w:p>
    <w:p>
      <w:pPr>
        <w:pStyle w:val="BodyText"/>
        <w:ind w:left="215"/>
      </w:pPr>
      <w:r>
        <w:rPr/>
        <w:drawing>
          <wp:inline distT="0" distB="0" distL="0" distR="0">
            <wp:extent cx="6607873" cy="296884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873" cy="29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3"/>
        <w:ind w:left="217"/>
      </w:pPr>
      <w:r>
        <w:rPr/>
        <w:t>O</w:t>
      </w:r>
      <w:r>
        <w:rPr>
          <w:spacing w:val="40"/>
        </w:rPr>
        <w:t> </w:t>
      </w:r>
      <w:r>
        <w:rPr/>
        <w:t>sistema</w:t>
      </w:r>
      <w:r>
        <w:rPr>
          <w:spacing w:val="40"/>
        </w:rPr>
        <w:t> </w:t>
      </w:r>
      <w:r>
        <w:rPr/>
        <w:t>retorna</w:t>
      </w:r>
      <w:r>
        <w:rPr>
          <w:spacing w:val="63"/>
        </w:rPr>
        <w:t> </w:t>
      </w:r>
      <w:r>
        <w:rPr/>
        <w:t>apenas</w:t>
      </w:r>
      <w:r>
        <w:rPr>
          <w:spacing w:val="63"/>
        </w:rPr>
        <w:t> </w:t>
      </w:r>
      <w:r>
        <w:rPr/>
        <w:t>os</w:t>
      </w:r>
      <w:r>
        <w:rPr>
          <w:spacing w:val="62"/>
        </w:rPr>
        <w:t> </w:t>
      </w:r>
      <w:r>
        <w:rPr/>
        <w:t>pagamentos</w:t>
      </w:r>
      <w:r>
        <w:rPr>
          <w:spacing w:val="62"/>
        </w:rPr>
        <w:t> </w:t>
      </w:r>
      <w:r>
        <w:rPr/>
        <w:t>de</w:t>
      </w:r>
      <w:r>
        <w:rPr>
          <w:spacing w:val="40"/>
        </w:rPr>
        <w:t> </w:t>
      </w:r>
      <w:r>
        <w:rPr/>
        <w:t>Simples</w:t>
      </w:r>
      <w:r>
        <w:rPr>
          <w:spacing w:val="62"/>
        </w:rPr>
        <w:t> </w:t>
      </w:r>
      <w:r>
        <w:rPr/>
        <w:t>Nacional,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valores</w:t>
      </w:r>
      <w:r>
        <w:rPr>
          <w:spacing w:val="62"/>
        </w:rPr>
        <w:t> </w:t>
      </w:r>
      <w:r>
        <w:rPr/>
        <w:t>disponíveis,</w:t>
      </w:r>
      <w:r>
        <w:rPr>
          <w:spacing w:val="62"/>
        </w:rPr>
        <w:t> </w:t>
      </w:r>
      <w:r>
        <w:rPr/>
        <w:t>que</w:t>
      </w:r>
      <w:r>
        <w:rPr>
          <w:spacing w:val="40"/>
        </w:rPr>
        <w:t> </w:t>
      </w:r>
      <w:r>
        <w:rPr/>
        <w:t>tenham</w:t>
      </w:r>
      <w:r>
        <w:rPr>
          <w:spacing w:val="40"/>
        </w:rPr>
        <w:t> </w:t>
      </w:r>
      <w:r>
        <w:rPr/>
        <w:t>sido arrecadados em um período inferior a 5 anos da data atual.</w:t>
      </w:r>
    </w:p>
    <w:p>
      <w:pPr>
        <w:pStyle w:val="BodyText"/>
        <w:spacing w:before="1"/>
      </w:pPr>
    </w:p>
    <w:p>
      <w:pPr>
        <w:pStyle w:val="BodyText"/>
        <w:spacing w:line="229" w:lineRule="exact"/>
        <w:ind w:left="217"/>
      </w:pPr>
      <w:r>
        <w:rPr/>
        <w:t>Caso</w:t>
      </w:r>
      <w:r>
        <w:rPr>
          <w:spacing w:val="7"/>
        </w:rPr>
        <w:t> </w:t>
      </w:r>
      <w:r>
        <w:rPr/>
        <w:t>não</w:t>
      </w:r>
      <w:r>
        <w:rPr>
          <w:spacing w:val="10"/>
        </w:rPr>
        <w:t> </w:t>
      </w:r>
      <w:r>
        <w:rPr/>
        <w:t>exista</w:t>
      </w:r>
      <w:r>
        <w:rPr>
          <w:spacing w:val="9"/>
        </w:rPr>
        <w:t> </w:t>
      </w:r>
      <w:r>
        <w:rPr/>
        <w:t>pagamento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Simples</w:t>
      </w:r>
      <w:r>
        <w:rPr>
          <w:spacing w:val="9"/>
        </w:rPr>
        <w:t> </w:t>
      </w:r>
      <w:r>
        <w:rPr/>
        <w:t>Nacional</w:t>
      </w:r>
      <w:r>
        <w:rPr>
          <w:spacing w:val="8"/>
        </w:rPr>
        <w:t> </w:t>
      </w:r>
      <w:r>
        <w:rPr/>
        <w:t>com</w:t>
      </w:r>
      <w:r>
        <w:rPr>
          <w:spacing w:val="8"/>
        </w:rPr>
        <w:t> </w:t>
      </w:r>
      <w:r>
        <w:rPr/>
        <w:t>valor</w:t>
      </w:r>
      <w:r>
        <w:rPr>
          <w:spacing w:val="10"/>
        </w:rPr>
        <w:t> </w:t>
      </w:r>
      <w:r>
        <w:rPr/>
        <w:t>disponível</w:t>
      </w:r>
      <w:r>
        <w:rPr>
          <w:spacing w:val="8"/>
        </w:rPr>
        <w:t> </w:t>
      </w:r>
      <w:r>
        <w:rPr/>
        <w:t>para</w:t>
      </w:r>
      <w:r>
        <w:rPr>
          <w:spacing w:val="11"/>
        </w:rPr>
        <w:t> </w:t>
      </w:r>
      <w:r>
        <w:rPr/>
        <w:t>o</w:t>
      </w:r>
      <w:r>
        <w:rPr>
          <w:spacing w:val="9"/>
        </w:rPr>
        <w:t> </w:t>
      </w:r>
      <w:r>
        <w:rPr/>
        <w:t>PA,</w:t>
      </w:r>
      <w:r>
        <w:rPr>
          <w:spacing w:val="10"/>
        </w:rPr>
        <w:t> </w:t>
      </w:r>
      <w:r>
        <w:rPr/>
        <w:t>é</w:t>
      </w:r>
      <w:r>
        <w:rPr>
          <w:spacing w:val="9"/>
        </w:rPr>
        <w:t> </w:t>
      </w:r>
      <w:r>
        <w:rPr/>
        <w:t>exibida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mensagem</w:t>
      </w:r>
      <w:r>
        <w:rPr>
          <w:spacing w:val="9"/>
        </w:rPr>
        <w:t> </w:t>
      </w:r>
      <w:r>
        <w:rPr/>
        <w:t>“Não</w:t>
      </w:r>
      <w:r>
        <w:rPr>
          <w:spacing w:val="10"/>
        </w:rPr>
        <w:t> </w:t>
      </w:r>
      <w:r>
        <w:rPr>
          <w:spacing w:val="-5"/>
        </w:rPr>
        <w:t>há</w:t>
      </w:r>
    </w:p>
    <w:p>
      <w:pPr>
        <w:pStyle w:val="BodyText"/>
        <w:spacing w:line="229" w:lineRule="exact"/>
        <w:ind w:left="217"/>
      </w:pPr>
      <w:r>
        <w:rPr/>
        <w:t>pagamentos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valores</w:t>
      </w:r>
      <w:r>
        <w:rPr>
          <w:spacing w:val="-7"/>
        </w:rPr>
        <w:t> </w:t>
      </w:r>
      <w:r>
        <w:rPr/>
        <w:t>disponíveis</w:t>
      </w:r>
      <w:r>
        <w:rPr>
          <w:spacing w:val="-8"/>
        </w:rPr>
        <w:t> </w:t>
      </w:r>
      <w:r>
        <w:rPr/>
        <w:t>nesse</w:t>
      </w:r>
      <w:r>
        <w:rPr>
          <w:spacing w:val="-10"/>
        </w:rPr>
        <w:t> </w:t>
      </w:r>
      <w:r>
        <w:rPr>
          <w:spacing w:val="-4"/>
        </w:rPr>
        <w:t>PA”.</w:t>
      </w:r>
    </w:p>
    <w:p>
      <w:pPr>
        <w:pStyle w:val="BodyText"/>
        <w:spacing w:before="1"/>
      </w:pPr>
    </w:p>
    <w:p>
      <w:pPr>
        <w:pStyle w:val="BodyText"/>
        <w:ind w:left="217"/>
      </w:pPr>
      <w:r>
        <w:rPr/>
        <w:t>Caso</w:t>
      </w:r>
      <w:r>
        <w:rPr>
          <w:spacing w:val="80"/>
        </w:rPr>
        <w:t> </w:t>
      </w:r>
      <w:r>
        <w:rPr/>
        <w:t>exista</w:t>
      </w:r>
      <w:r>
        <w:rPr>
          <w:spacing w:val="80"/>
        </w:rPr>
        <w:t> </w:t>
      </w:r>
      <w:r>
        <w:rPr/>
        <w:t>pagamento</w:t>
      </w:r>
      <w:r>
        <w:rPr>
          <w:spacing w:val="80"/>
        </w:rPr>
        <w:t> </w:t>
      </w:r>
      <w:r>
        <w:rPr/>
        <w:t>com</w:t>
      </w:r>
      <w:r>
        <w:rPr>
          <w:spacing w:val="80"/>
        </w:rPr>
        <w:t> </w:t>
      </w:r>
      <w:r>
        <w:rPr/>
        <w:t>valores</w:t>
      </w:r>
      <w:r>
        <w:rPr>
          <w:spacing w:val="80"/>
        </w:rPr>
        <w:t> </w:t>
      </w:r>
      <w:r>
        <w:rPr/>
        <w:t>disponíveis,</w:t>
      </w:r>
      <w:r>
        <w:rPr>
          <w:spacing w:val="80"/>
        </w:rPr>
        <w:t> </w:t>
      </w:r>
      <w:r>
        <w:rPr/>
        <w:t>o</w:t>
      </w:r>
      <w:r>
        <w:rPr>
          <w:spacing w:val="80"/>
        </w:rPr>
        <w:t> </w:t>
      </w:r>
      <w:r>
        <w:rPr/>
        <w:t>aplicativo</w:t>
      </w:r>
      <w:r>
        <w:rPr>
          <w:spacing w:val="80"/>
        </w:rPr>
        <w:t> </w:t>
      </w:r>
      <w:r>
        <w:rPr/>
        <w:t>exibe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dados</w:t>
      </w:r>
      <w:r>
        <w:rPr>
          <w:spacing w:val="80"/>
        </w:rPr>
        <w:t> </w:t>
      </w:r>
      <w:r>
        <w:rPr/>
        <w:t>do</w:t>
      </w:r>
      <w:r>
        <w:rPr>
          <w:spacing w:val="80"/>
        </w:rPr>
        <w:t> </w:t>
      </w:r>
      <w:r>
        <w:rPr/>
        <w:t>pagamento</w:t>
      </w:r>
      <w:r>
        <w:rPr>
          <w:spacing w:val="80"/>
        </w:rPr>
        <w:t> </w:t>
      </w:r>
      <w:r>
        <w:rPr/>
        <w:t>recolhido</w:t>
      </w:r>
      <w:r>
        <w:rPr>
          <w:spacing w:val="40"/>
        </w:rPr>
        <w:t> </w:t>
      </w:r>
      <w:r>
        <w:rPr/>
        <w:t>indevidamente ou a maior.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217" w:firstLine="0"/>
      </w:pPr>
      <w:r>
        <w:rPr>
          <w:b w:val="0"/>
        </w:rPr>
        <w:drawing>
          <wp:inline distT="0" distB="0" distL="0" distR="0">
            <wp:extent cx="201295" cy="17716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</w:rPr>
        <w:t> </w:t>
      </w:r>
      <w:r>
        <w:rPr/>
        <w:t>ATENÇÃO!</w:t>
      </w:r>
    </w:p>
    <w:p>
      <w:pPr>
        <w:pStyle w:val="BodyText"/>
        <w:ind w:left="217"/>
      </w:pPr>
      <w:r>
        <w:rPr/>
        <w:t>Caso</w:t>
      </w:r>
      <w:r>
        <w:rPr>
          <w:spacing w:val="37"/>
        </w:rPr>
        <w:t> </w:t>
      </w:r>
      <w:r>
        <w:rPr/>
        <w:t>o</w:t>
      </w:r>
      <w:r>
        <w:rPr>
          <w:spacing w:val="37"/>
        </w:rPr>
        <w:t> </w:t>
      </w:r>
      <w:r>
        <w:rPr/>
        <w:t>pagamento</w:t>
      </w:r>
      <w:r>
        <w:rPr>
          <w:spacing w:val="39"/>
        </w:rPr>
        <w:t> </w:t>
      </w:r>
      <w:r>
        <w:rPr/>
        <w:t>indevido</w:t>
      </w:r>
      <w:r>
        <w:rPr>
          <w:spacing w:val="36"/>
        </w:rPr>
        <w:t> </w:t>
      </w:r>
      <w:r>
        <w:rPr/>
        <w:t>ou</w:t>
      </w:r>
      <w:r>
        <w:rPr>
          <w:spacing w:val="39"/>
        </w:rPr>
        <w:t> </w:t>
      </w:r>
      <w:r>
        <w:rPr/>
        <w:t>a</w:t>
      </w:r>
      <w:r>
        <w:rPr>
          <w:spacing w:val="37"/>
        </w:rPr>
        <w:t> </w:t>
      </w:r>
      <w:r>
        <w:rPr/>
        <w:t>maior</w:t>
      </w:r>
      <w:r>
        <w:rPr>
          <w:spacing w:val="38"/>
        </w:rPr>
        <w:t> </w:t>
      </w:r>
      <w:r>
        <w:rPr/>
        <w:t>tenha</w:t>
      </w:r>
      <w:r>
        <w:rPr>
          <w:spacing w:val="36"/>
        </w:rPr>
        <w:t> </w:t>
      </w:r>
      <w:r>
        <w:rPr/>
        <w:t>sido</w:t>
      </w:r>
      <w:r>
        <w:rPr>
          <w:spacing w:val="39"/>
        </w:rPr>
        <w:t> </w:t>
      </w:r>
      <w:r>
        <w:rPr/>
        <w:t>recolhido</w:t>
      </w:r>
      <w:r>
        <w:rPr>
          <w:spacing w:val="39"/>
        </w:rPr>
        <w:t> </w:t>
      </w:r>
      <w:r>
        <w:rPr/>
        <w:t>por</w:t>
      </w:r>
      <w:r>
        <w:rPr>
          <w:spacing w:val="40"/>
        </w:rPr>
        <w:t> </w:t>
      </w:r>
      <w:r>
        <w:rPr/>
        <w:t>meio</w:t>
      </w:r>
      <w:r>
        <w:rPr>
          <w:spacing w:val="39"/>
        </w:rPr>
        <w:t> </w:t>
      </w:r>
      <w:r>
        <w:rPr/>
        <w:t>de</w:t>
      </w:r>
      <w:r>
        <w:rPr>
          <w:spacing w:val="37"/>
        </w:rPr>
        <w:t> </w:t>
      </w:r>
      <w:r>
        <w:rPr>
          <w:b/>
        </w:rPr>
        <w:t>DAS</w:t>
      </w:r>
      <w:r>
        <w:rPr>
          <w:b/>
          <w:spacing w:val="37"/>
        </w:rPr>
        <w:t> </w:t>
      </w:r>
      <w:r>
        <w:rPr>
          <w:b/>
        </w:rPr>
        <w:t>de</w:t>
      </w:r>
      <w:r>
        <w:rPr>
          <w:b/>
          <w:spacing w:val="37"/>
        </w:rPr>
        <w:t> </w:t>
      </w:r>
      <w:r>
        <w:rPr>
          <w:b/>
        </w:rPr>
        <w:t>parcelamento</w:t>
      </w:r>
      <w:r>
        <w:rPr>
          <w:b/>
          <w:spacing w:val="40"/>
        </w:rPr>
        <w:t> </w:t>
      </w:r>
      <w:r>
        <w:rPr/>
        <w:t>ou</w:t>
      </w:r>
      <w:r>
        <w:rPr>
          <w:spacing w:val="40"/>
        </w:rPr>
        <w:t> </w:t>
      </w:r>
      <w:r>
        <w:rPr>
          <w:b/>
        </w:rPr>
        <w:t>DAS</w:t>
      </w:r>
      <w:r>
        <w:rPr>
          <w:b/>
          <w:spacing w:val="37"/>
        </w:rPr>
        <w:t> </w:t>
      </w:r>
      <w:r>
        <w:rPr>
          <w:b/>
        </w:rPr>
        <w:t>de cobrança</w:t>
      </w:r>
      <w:r>
        <w:rPr/>
        <w:t>, deve ser informado o PA</w:t>
      </w:r>
      <w:r>
        <w:rPr>
          <w:spacing w:val="-8"/>
        </w:rPr>
        <w:t> </w:t>
      </w:r>
      <w:r>
        <w:rPr/>
        <w:t>do débito abrangido por ele, e não o PA</w:t>
      </w:r>
      <w:r>
        <w:rPr>
          <w:spacing w:val="-10"/>
        </w:rPr>
        <w:t> </w:t>
      </w:r>
      <w:r>
        <w:rPr/>
        <w:t>impresso no DAS.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17"/>
      </w:pPr>
      <w:r>
        <w:rPr/>
        <w:t>Os</w:t>
      </w:r>
      <w:r>
        <w:rPr>
          <w:spacing w:val="40"/>
        </w:rPr>
        <w:t> </w:t>
      </w:r>
      <w:r>
        <w:rPr/>
        <w:t>débitos</w:t>
      </w:r>
      <w:r>
        <w:rPr>
          <w:spacing w:val="40"/>
        </w:rPr>
        <w:t> </w:t>
      </w:r>
      <w:r>
        <w:rPr/>
        <w:t>abrangidos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podem</w:t>
      </w:r>
      <w:r>
        <w:rPr>
          <w:spacing w:val="40"/>
        </w:rPr>
        <w:t> </w:t>
      </w:r>
      <w:r>
        <w:rPr/>
        <w:t>ser</w:t>
      </w:r>
      <w:r>
        <w:rPr>
          <w:spacing w:val="40"/>
        </w:rPr>
        <w:t> </w:t>
      </w:r>
      <w:r>
        <w:rPr/>
        <w:t>consultados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demonstrativo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pagamentos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aplicativo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>
          <w:spacing w:val="-2"/>
        </w:rPr>
        <w:t>parcelamento.</w:t>
      </w:r>
    </w:p>
    <w:p>
      <w:pPr>
        <w:pStyle w:val="BodyText"/>
        <w:spacing w:before="1"/>
      </w:pPr>
    </w:p>
    <w:p>
      <w:pPr>
        <w:pStyle w:val="BodyText"/>
        <w:spacing w:line="229" w:lineRule="exact"/>
        <w:ind w:left="217"/>
      </w:pPr>
      <w:r>
        <w:rPr>
          <w:spacing w:val="-2"/>
        </w:rPr>
        <w:t>Exemplo: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</w:tabs>
        <w:spacing w:line="240" w:lineRule="auto" w:before="0" w:after="0"/>
        <w:ind w:left="217" w:right="216" w:firstLine="0"/>
        <w:jc w:val="left"/>
        <w:rPr>
          <w:sz w:val="20"/>
        </w:rPr>
      </w:pPr>
      <w:r>
        <w:rPr>
          <w:sz w:val="20"/>
        </w:rPr>
        <w:t>DAS de parcela de 01/2020, com vencimento em 31/01/2020, pago em duplicidade, amortizou os débitos dos PA 01, 02 e 03/2019;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0" w:after="0"/>
        <w:ind w:left="326" w:right="0" w:hanging="109"/>
        <w:jc w:val="left"/>
        <w:rPr>
          <w:sz w:val="20"/>
        </w:rPr>
      </w:pPr>
      <w:r>
        <w:rPr>
          <w:sz w:val="20"/>
        </w:rPr>
        <w:t>Ao</w:t>
      </w:r>
      <w:r>
        <w:rPr>
          <w:spacing w:val="-10"/>
          <w:sz w:val="20"/>
        </w:rPr>
        <w:t> </w:t>
      </w:r>
      <w:r>
        <w:rPr>
          <w:sz w:val="20"/>
        </w:rPr>
        <w:t>realizar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compensação,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contribuinte</w:t>
      </w:r>
      <w:r>
        <w:rPr>
          <w:spacing w:val="-6"/>
          <w:sz w:val="20"/>
        </w:rPr>
        <w:t> </w:t>
      </w:r>
      <w:r>
        <w:rPr>
          <w:sz w:val="20"/>
        </w:rPr>
        <w:t>deverá</w:t>
      </w:r>
      <w:r>
        <w:rPr>
          <w:spacing w:val="-6"/>
          <w:sz w:val="20"/>
        </w:rPr>
        <w:t> </w:t>
      </w:r>
      <w:r>
        <w:rPr>
          <w:sz w:val="20"/>
        </w:rPr>
        <w:t>informar</w:t>
      </w:r>
      <w:r>
        <w:rPr>
          <w:spacing w:val="-6"/>
          <w:sz w:val="20"/>
        </w:rPr>
        <w:t> </w:t>
      </w:r>
      <w:r>
        <w:rPr>
          <w:sz w:val="20"/>
        </w:rPr>
        <w:t>cada</w:t>
      </w:r>
      <w:r>
        <w:rPr>
          <w:spacing w:val="-8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dos PA</w:t>
      </w:r>
      <w:r>
        <w:rPr>
          <w:spacing w:val="-14"/>
          <w:sz w:val="20"/>
        </w:rPr>
        <w:t> </w:t>
      </w:r>
      <w:r>
        <w:rPr>
          <w:sz w:val="20"/>
        </w:rPr>
        <w:t>(01,</w:t>
      </w:r>
      <w:r>
        <w:rPr>
          <w:spacing w:val="-5"/>
          <w:sz w:val="20"/>
        </w:rPr>
        <w:t> </w:t>
      </w:r>
      <w:r>
        <w:rPr>
          <w:sz w:val="20"/>
        </w:rPr>
        <w:t>02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03/2019);</w:t>
      </w:r>
    </w:p>
    <w:p>
      <w:pPr>
        <w:pStyle w:val="ListParagraph"/>
        <w:numPr>
          <w:ilvl w:val="0"/>
          <w:numId w:val="3"/>
        </w:numPr>
        <w:tabs>
          <w:tab w:pos="338" w:val="left" w:leader="none"/>
        </w:tabs>
        <w:spacing w:line="240" w:lineRule="auto" w:before="0" w:after="0"/>
        <w:ind w:left="338" w:right="0" w:hanging="121"/>
        <w:jc w:val="left"/>
        <w:rPr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deve,</w:t>
      </w:r>
      <w:r>
        <w:rPr>
          <w:spacing w:val="-7"/>
          <w:sz w:val="20"/>
        </w:rPr>
        <w:t> </w:t>
      </w:r>
      <w:r>
        <w:rPr>
          <w:sz w:val="20"/>
        </w:rPr>
        <w:t>portanto,</w:t>
      </w:r>
      <w:r>
        <w:rPr>
          <w:spacing w:val="-6"/>
          <w:sz w:val="20"/>
        </w:rPr>
        <w:t> </w:t>
      </w:r>
      <w:r>
        <w:rPr>
          <w:sz w:val="20"/>
        </w:rPr>
        <w:t>informar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PA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DAS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Parcela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(01/2020).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784" w:top="1260" w:bottom="980" w:left="1060" w:right="400"/>
        </w:sectPr>
      </w:pPr>
    </w:p>
    <w:p>
      <w:pPr>
        <w:pStyle w:val="BodyText"/>
        <w:ind w:left="215"/>
      </w:pPr>
      <w:r>
        <w:rPr/>
        <w:drawing>
          <wp:inline distT="0" distB="0" distL="0" distR="0">
            <wp:extent cx="6537446" cy="201691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446" cy="20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3"/>
        <w:ind w:left="217"/>
      </w:pPr>
      <w:r>
        <w:rPr/>
        <w:t>Ao</w:t>
      </w:r>
      <w:r>
        <w:rPr>
          <w:spacing w:val="-6"/>
        </w:rPr>
        <w:t> </w:t>
      </w:r>
      <w:r>
        <w:rPr/>
        <w:t>clicar</w:t>
      </w:r>
      <w:r>
        <w:rPr>
          <w:spacing w:val="-5"/>
        </w:rPr>
        <w:t> </w:t>
      </w:r>
      <w:r>
        <w:rPr/>
        <w:t>sobre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DAS,</w:t>
      </w:r>
      <w:r>
        <w:rPr>
          <w:spacing w:val="-6"/>
        </w:rPr>
        <w:t> </w:t>
      </w:r>
      <w:r>
        <w:rPr/>
        <w:t>são</w:t>
      </w:r>
      <w:r>
        <w:rPr>
          <w:spacing w:val="-5"/>
        </w:rPr>
        <w:t> </w:t>
      </w:r>
      <w:r>
        <w:rPr/>
        <w:t>exibidos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detalhes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pagamento: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810259</wp:posOffset>
            </wp:positionH>
            <wp:positionV relativeFrom="paragraph">
              <wp:posOffset>186395</wp:posOffset>
            </wp:positionV>
            <wp:extent cx="6585645" cy="302380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645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17"/>
      </w:pPr>
      <w:r>
        <w:rPr/>
        <w:t>Ao</w:t>
      </w:r>
      <w:r>
        <w:rPr>
          <w:spacing w:val="-7"/>
        </w:rPr>
        <w:t> </w:t>
      </w:r>
      <w:r>
        <w:rPr/>
        <w:t>confirmar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utilização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pagamento,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aplicativo</w:t>
      </w:r>
      <w:r>
        <w:rPr>
          <w:spacing w:val="-7"/>
        </w:rPr>
        <w:t> </w:t>
      </w:r>
      <w:r>
        <w:rPr/>
        <w:t>apresenta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lista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débitos</w:t>
      </w:r>
      <w:r>
        <w:rPr>
          <w:spacing w:val="-4"/>
        </w:rPr>
        <w:t> </w:t>
      </w:r>
      <w:r>
        <w:rPr/>
        <w:t>passíveis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compensação:</w:t>
      </w:r>
    </w:p>
    <w:p>
      <w:pPr>
        <w:spacing w:after="0"/>
        <w:sectPr>
          <w:pgSz w:w="12240" w:h="15840"/>
          <w:pgMar w:header="0" w:footer="784" w:top="1260" w:bottom="980" w:left="1060" w:right="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3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579755</wp:posOffset>
                </wp:positionH>
                <wp:positionV relativeFrom="paragraph">
                  <wp:posOffset>-5400676</wp:posOffset>
                </wp:positionV>
                <wp:extent cx="7029450" cy="528383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029450" cy="5283835"/>
                          <a:chExt cx="7029450" cy="528383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50" cy="1134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04" y="1136014"/>
                            <a:ext cx="6567805" cy="41478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650002pt;margin-top:-425.250122pt;width:553.5pt;height:416.05pt;mso-position-horizontal-relative:page;mso-position-vertical-relative:paragraph;z-index:15731712" id="docshapegroup5" coordorigin="913,-8505" coordsize="11070,8321">
                <v:shape style="position:absolute;left:913;top:-8505;width:11070;height:1787" type="#_x0000_t75" id="docshape6" stroked="false">
                  <v:imagedata r:id="rId19" o:title=""/>
                </v:shape>
                <v:shape style="position:absolute;left:1276;top:-6716;width:10343;height:6532" type="#_x0000_t75" id="docshape7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w:t>É</w:t>
      </w:r>
      <w:r>
        <w:rPr>
          <w:spacing w:val="-4"/>
        </w:rPr>
        <w:t> </w:t>
      </w:r>
      <w:r>
        <w:rPr/>
        <w:t>permitido</w:t>
      </w:r>
      <w:r>
        <w:rPr>
          <w:spacing w:val="-4"/>
        </w:rPr>
        <w:t> </w:t>
      </w:r>
      <w:r>
        <w:rPr/>
        <w:t>selecionar</w:t>
      </w:r>
      <w:r>
        <w:rPr>
          <w:spacing w:val="-2"/>
        </w:rPr>
        <w:t> </w:t>
      </w:r>
      <w:r>
        <w:rPr/>
        <w:t>apenas</w:t>
      </w:r>
      <w:r>
        <w:rPr>
          <w:spacing w:val="-1"/>
        </w:rPr>
        <w:t> </w:t>
      </w:r>
      <w:r>
        <w:rPr/>
        <w:t>um</w:t>
      </w:r>
      <w:r>
        <w:rPr>
          <w:spacing w:val="-4"/>
        </w:rPr>
        <w:t> </w:t>
      </w:r>
      <w:r>
        <w:rPr/>
        <w:t>PA</w:t>
      </w:r>
      <w:r>
        <w:rPr>
          <w:spacing w:val="-14"/>
        </w:rPr>
        <w:t> </w:t>
      </w:r>
      <w:r>
        <w:rPr/>
        <w:t>(débito).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após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compensação</w:t>
      </w:r>
      <w:r>
        <w:rPr>
          <w:spacing w:val="-4"/>
        </w:rPr>
        <w:t> </w:t>
      </w:r>
      <w:r>
        <w:rPr/>
        <w:t>restar</w:t>
      </w:r>
      <w:r>
        <w:rPr>
          <w:spacing w:val="-2"/>
        </w:rPr>
        <w:t> </w:t>
      </w:r>
      <w:r>
        <w:rPr/>
        <w:t>saldo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pagamento,</w:t>
      </w:r>
      <w:r>
        <w:rPr>
          <w:spacing w:val="-2"/>
        </w:rPr>
        <w:t> </w:t>
      </w:r>
      <w:r>
        <w:rPr/>
        <w:t>deve-se</w:t>
      </w:r>
      <w:r>
        <w:rPr>
          <w:spacing w:val="-2"/>
        </w:rPr>
        <w:t> </w:t>
      </w:r>
      <w:r>
        <w:rPr/>
        <w:t>realizar nova compensação.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17"/>
      </w:pPr>
      <w:r>
        <w:rPr/>
        <w:t>O contribuinte seleciona o PA</w:t>
      </w:r>
      <w:r>
        <w:rPr>
          <w:spacing w:val="-10"/>
        </w:rPr>
        <w:t> </w:t>
      </w:r>
      <w:r>
        <w:rPr/>
        <w:t>do débito, e clica em “Utilizar Débito”. São exibidos os dados do débito e os dados do </w:t>
      </w:r>
      <w:r>
        <w:rPr>
          <w:spacing w:val="-2"/>
        </w:rPr>
        <w:t>pagamento:</w:t>
      </w:r>
    </w:p>
    <w:p>
      <w:pPr>
        <w:spacing w:after="0"/>
        <w:sectPr>
          <w:pgSz w:w="12240" w:h="15840"/>
          <w:pgMar w:header="0" w:footer="784" w:top="1260" w:bottom="980" w:left="1060" w:right="400"/>
        </w:sectPr>
      </w:pPr>
    </w:p>
    <w:p>
      <w:pPr>
        <w:pStyle w:val="BodyText"/>
        <w:ind w:left="215"/>
      </w:pPr>
      <w:r>
        <w:rPr/>
        <mc:AlternateContent>
          <mc:Choice Requires="wps">
            <w:drawing>
              <wp:inline distT="0" distB="0" distL="0" distR="0">
                <wp:extent cx="6567805" cy="5998845"/>
                <wp:effectExtent l="0" t="0" r="0" b="1904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567805" cy="5998845"/>
                          <a:chExt cx="6567805" cy="599884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7805" cy="25698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35" y="2566670"/>
                            <a:ext cx="6289040" cy="3432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17.15pt;height:472.35pt;mso-position-horizontal-relative:char;mso-position-vertical-relative:line" id="docshapegroup8" coordorigin="0,0" coordsize="10343,9447">
                <v:shape style="position:absolute;left:0;top:0;width:10343;height:4047" type="#_x0000_t75" id="docshape9" stroked="false">
                  <v:imagedata r:id="rId21" o:title=""/>
                </v:shape>
                <v:shape style="position:absolute;left:181;top:4042;width:9904;height:5405" type="#_x0000_t75" id="docshape10" stroked="false">
                  <v:imagedata r:id="rId22" o:title="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3"/>
        <w:ind w:left="217" w:right="165"/>
      </w:pPr>
      <w:r>
        <w:rPr/>
        <w:t>Nesta tela, o débito e o pagamento são exibidos em valor original.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atualização dos valores do crédito com juros e do débito com multa e juros de mora, é feita apenas quando efetuada a compensação.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217" w:right="165"/>
      </w:pPr>
      <w:r>
        <w:rPr/>
        <w:t>Ao clicar em “Compensar” é exibida mensagem de confirmação. Se o contribuinte confirmar, o aplicativo apresenta tela com os dados do débito e os dados do pagamento.</w:t>
      </w:r>
    </w:p>
    <w:p>
      <w:pPr>
        <w:spacing w:after="0"/>
        <w:sectPr>
          <w:pgSz w:w="12240" w:h="15840"/>
          <w:pgMar w:header="0" w:footer="784" w:top="1260" w:bottom="980" w:left="1060" w:right="400"/>
        </w:sectPr>
      </w:pPr>
    </w:p>
    <w:p>
      <w:pPr>
        <w:pStyle w:val="BodyText"/>
        <w:ind w:left="821"/>
      </w:pPr>
      <w:r>
        <w:rPr/>
        <w:drawing>
          <wp:inline distT="0" distB="0" distL="0" distR="0">
            <wp:extent cx="5594847" cy="509587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847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93"/>
        <w:ind w:left="217" w:right="216"/>
        <w:jc w:val="both"/>
      </w:pPr>
      <w:r>
        <w:rPr/>
        <w:t>O “Saldo Após Compensação” apresenta o débito (Dados do Débito) e o crédito (Dados do Pagamento), tributo a tributo, depois de realizada a compensação.</w:t>
      </w:r>
    </w:p>
    <w:p>
      <w:pPr>
        <w:pStyle w:val="BodyText"/>
        <w:spacing w:before="1"/>
      </w:pPr>
    </w:p>
    <w:p>
      <w:pPr>
        <w:pStyle w:val="BodyText"/>
        <w:ind w:left="217" w:right="225"/>
        <w:jc w:val="both"/>
      </w:pPr>
      <w:r>
        <w:rPr/>
        <w:t>No caso em tela, estavam disponíveis valores de ICMS/SP, INSS e IPI. No PA selecionado, havia débito de ICMS/SP e INSS, dentre outros tributos.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17" w:right="217"/>
        <w:jc w:val="both"/>
      </w:pPr>
      <w:r>
        <w:rPr/>
        <w:t>Os valores de ICMS/SP e INSS foram compensados. O crédito de IPI não foi utilizado, pois não havia débito deste tributo no PA. Os débitos dos demais tributos do PA</w:t>
      </w:r>
      <w:r>
        <w:rPr>
          <w:spacing w:val="-5"/>
        </w:rPr>
        <w:t> </w:t>
      </w:r>
      <w:r>
        <w:rPr/>
        <w:t>não foram amortizados, pois não havia crédito correspondente no pagamento.</w:t>
      </w:r>
    </w:p>
    <w:p>
      <w:pPr>
        <w:pStyle w:val="BodyText"/>
        <w:spacing w:before="2"/>
      </w:pPr>
    </w:p>
    <w:p>
      <w:pPr>
        <w:pStyle w:val="BodyText"/>
        <w:ind w:left="217" w:right="214"/>
        <w:jc w:val="both"/>
      </w:pPr>
      <w:r>
        <w:rPr/>
        <w:t>O valor utilizado corresponde ao valor do pagamento que foi utilizado nessa compensação. Valor amortizado corresponde ao valor principal do débito amortizado pela compensação.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17" w:right="219"/>
        <w:jc w:val="both"/>
      </w:pPr>
      <w:r>
        <w:rPr/>
        <w:t>O crédito utilizado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compensação é</w:t>
      </w:r>
      <w:r>
        <w:rPr>
          <w:spacing w:val="-1"/>
        </w:rPr>
        <w:t> </w:t>
      </w:r>
      <w:r>
        <w:rPr/>
        <w:t>corrigido pela</w:t>
      </w:r>
      <w:r>
        <w:rPr>
          <w:spacing w:val="-1"/>
        </w:rPr>
        <w:t> </w:t>
      </w:r>
      <w:r>
        <w:rPr/>
        <w:t>taxa</w:t>
      </w:r>
      <w:r>
        <w:rPr>
          <w:spacing w:val="-1"/>
        </w:rPr>
        <w:t> </w:t>
      </w:r>
      <w:r>
        <w:rPr/>
        <w:t>SELIC acumulada a partir do</w:t>
      </w:r>
      <w:r>
        <w:rPr>
          <w:spacing w:val="-1"/>
        </w:rPr>
        <w:t> </w:t>
      </w:r>
      <w:r>
        <w:rPr/>
        <w:t>mês seguinte ao pagamento, mais 1% no mês da compensação. Já o débito compensado é corrigido pela mesma taxa a partir do mês seguinte ao vencimento, mais multa de 0,33% ao dia, limitada a 20% após o 60º dia.</w:t>
      </w:r>
    </w:p>
    <w:p>
      <w:pPr>
        <w:spacing w:after="0"/>
        <w:jc w:val="both"/>
        <w:sectPr>
          <w:pgSz w:w="12240" w:h="15840"/>
          <w:pgMar w:header="0" w:footer="784" w:top="1380" w:bottom="980" w:left="1060" w:right="400"/>
        </w:sectPr>
      </w:pPr>
    </w:p>
    <w:p>
      <w:pPr>
        <w:pStyle w:val="Heading2"/>
        <w:numPr>
          <w:ilvl w:val="1"/>
          <w:numId w:val="2"/>
        </w:numPr>
        <w:tabs>
          <w:tab w:pos="546" w:val="left" w:leader="none"/>
        </w:tabs>
        <w:spacing w:line="240" w:lineRule="auto" w:before="67" w:after="0"/>
        <w:ind w:left="546" w:right="0" w:hanging="329"/>
        <w:jc w:val="left"/>
      </w:pPr>
      <w:bookmarkStart w:name="_bookmark8" w:id="9"/>
      <w:bookmarkEnd w:id="9"/>
      <w:r>
        <w:rPr>
          <w:b w:val="0"/>
        </w:rPr>
      </w:r>
      <w:r>
        <w:rPr>
          <w:spacing w:val="-4"/>
        </w:rPr>
        <w:t>–</w:t>
      </w:r>
      <w:r>
        <w:rPr>
          <w:spacing w:val="-2"/>
        </w:rPr>
        <w:t> </w:t>
      </w:r>
      <w:r>
        <w:rPr>
          <w:spacing w:val="-4"/>
        </w:rPr>
        <w:t>CONSULTA</w:t>
      </w:r>
      <w:r>
        <w:rPr>
          <w:spacing w:val="-10"/>
        </w:rPr>
        <w:t> </w:t>
      </w:r>
      <w:r>
        <w:rPr>
          <w:spacing w:val="-4"/>
        </w:rPr>
        <w:t>COMPENSAÇÕES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ind w:left="217"/>
      </w:pPr>
      <w:r>
        <w:rPr/>
        <w:t>Essa</w:t>
      </w:r>
      <w:r>
        <w:rPr>
          <w:spacing w:val="40"/>
        </w:rPr>
        <w:t> </w:t>
      </w:r>
      <w:r>
        <w:rPr/>
        <w:t>funcionalidade</w:t>
      </w:r>
      <w:r>
        <w:rPr>
          <w:spacing w:val="40"/>
        </w:rPr>
        <w:t> </w:t>
      </w:r>
      <w:r>
        <w:rPr/>
        <w:t>permite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consulta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impressão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extrato</w:t>
      </w:r>
      <w:r>
        <w:rPr>
          <w:spacing w:val="40"/>
        </w:rPr>
        <w:t> </w:t>
      </w:r>
      <w:r>
        <w:rPr/>
        <w:t>das</w:t>
      </w:r>
      <w:r>
        <w:rPr>
          <w:spacing w:val="40"/>
        </w:rPr>
        <w:t> </w:t>
      </w:r>
      <w:r>
        <w:rPr/>
        <w:t>compensações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pedido</w:t>
      </w:r>
      <w:r>
        <w:rPr>
          <w:spacing w:val="40"/>
        </w:rPr>
        <w:t> </w:t>
      </w:r>
      <w:r>
        <w:rPr/>
        <w:t>efetuadas</w:t>
      </w:r>
      <w:r>
        <w:rPr>
          <w:spacing w:val="40"/>
        </w:rPr>
        <w:t> </w:t>
      </w:r>
      <w:r>
        <w:rPr/>
        <w:t>pelo </w:t>
      </w:r>
      <w:r>
        <w:rPr>
          <w:spacing w:val="-2"/>
        </w:rPr>
        <w:t>contribuinte.</w:t>
      </w:r>
    </w:p>
    <w:p>
      <w:pPr>
        <w:pStyle w:val="BodyText"/>
        <w:spacing w:before="1"/>
      </w:pPr>
    </w:p>
    <w:p>
      <w:pPr>
        <w:pStyle w:val="BodyText"/>
        <w:spacing w:before="1"/>
        <w:ind w:left="217"/>
      </w:pPr>
      <w:r>
        <w:rPr/>
        <w:t>Ao</w:t>
      </w:r>
      <w:r>
        <w:rPr>
          <w:spacing w:val="-9"/>
        </w:rPr>
        <w:t> </w:t>
      </w:r>
      <w:r>
        <w:rPr/>
        <w:t>acessar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“Consulta</w:t>
      </w:r>
      <w:r>
        <w:rPr>
          <w:spacing w:val="-6"/>
        </w:rPr>
        <w:t> </w:t>
      </w:r>
      <w:r>
        <w:rPr/>
        <w:t>Compensações”,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aplicativo</w:t>
      </w:r>
      <w:r>
        <w:rPr>
          <w:spacing w:val="-7"/>
        </w:rPr>
        <w:t> </w:t>
      </w:r>
      <w:r>
        <w:rPr/>
        <w:t>apresenta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dados</w:t>
      </w:r>
      <w:r>
        <w:rPr>
          <w:spacing w:val="-5"/>
        </w:rPr>
        <w:t> </w:t>
      </w:r>
      <w:r>
        <w:rPr/>
        <w:t>das</w:t>
      </w:r>
      <w:r>
        <w:rPr>
          <w:spacing w:val="-8"/>
        </w:rPr>
        <w:t> </w:t>
      </w:r>
      <w:r>
        <w:rPr/>
        <w:t>compensações</w:t>
      </w:r>
      <w:r>
        <w:rPr>
          <w:spacing w:val="-7"/>
        </w:rPr>
        <w:t> </w:t>
      </w:r>
      <w:r>
        <w:rPr>
          <w:spacing w:val="-2"/>
        </w:rPr>
        <w:t>realizadas: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810894</wp:posOffset>
            </wp:positionH>
            <wp:positionV relativeFrom="paragraph">
              <wp:posOffset>145177</wp:posOffset>
            </wp:positionV>
            <wp:extent cx="6531476" cy="331250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476" cy="331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217" w:right="377"/>
      </w:pPr>
      <w:r>
        <w:rPr/>
        <w:t>Ao</w:t>
      </w:r>
      <w:r>
        <w:rPr>
          <w:spacing w:val="-4"/>
        </w:rPr>
        <w:t> </w:t>
      </w:r>
      <w:r>
        <w:rPr/>
        <w:t>clicar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ícone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impressora</w:t>
      </w:r>
      <w:r>
        <w:rPr>
          <w:spacing w:val="40"/>
        </w:rPr>
        <w:t> </w:t>
      </w:r>
      <w:r>
        <w:rPr>
          <w:spacing w:val="-5"/>
          <w:position w:val="2"/>
        </w:rPr>
        <w:drawing>
          <wp:inline distT="0" distB="0" distL="0" distR="0">
            <wp:extent cx="153323" cy="15191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23" cy="1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2"/>
        </w:rPr>
      </w:r>
      <w:r>
        <w:rPr>
          <w:rFonts w:ascii="Times New Roman" w:hAnsi="Times New Roman"/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exibido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extrato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compensação,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pode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impresso</w:t>
      </w:r>
      <w:r>
        <w:rPr>
          <w:spacing w:val="-4"/>
        </w:rPr>
        <w:t> </w:t>
      </w:r>
      <w:r>
        <w:rPr/>
        <w:t>pelo </w:t>
      </w:r>
      <w:r>
        <w:rPr>
          <w:spacing w:val="-2"/>
        </w:rPr>
        <w:t>contribuinte.</w:t>
      </w:r>
    </w:p>
    <w:p>
      <w:pPr>
        <w:spacing w:after="0"/>
        <w:sectPr>
          <w:pgSz w:w="12240" w:h="15840"/>
          <w:pgMar w:header="0" w:footer="784" w:top="1180" w:bottom="980" w:left="1060" w:right="400"/>
        </w:sectPr>
      </w:pPr>
    </w:p>
    <w:p>
      <w:pPr>
        <w:pStyle w:val="BodyText"/>
        <w:ind w:left="217"/>
      </w:pPr>
      <w:r>
        <w:rPr/>
        <w:drawing>
          <wp:inline distT="0" distB="0" distL="0" distR="0">
            <wp:extent cx="6497863" cy="700087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863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546" w:val="left" w:leader="none"/>
        </w:tabs>
        <w:spacing w:line="240" w:lineRule="auto" w:before="93" w:after="0"/>
        <w:ind w:left="546" w:right="0" w:hanging="329"/>
        <w:jc w:val="left"/>
      </w:pPr>
      <w:bookmarkStart w:name="_bookmark9" w:id="10"/>
      <w:bookmarkEnd w:id="10"/>
      <w:r>
        <w:rPr>
          <w:b w:val="0"/>
        </w:rPr>
      </w:r>
      <w:r>
        <w:rPr/>
        <w:t>–</w:t>
      </w:r>
      <w:r>
        <w:rPr>
          <w:spacing w:val="-7"/>
        </w:rPr>
        <w:t> </w:t>
      </w:r>
      <w:r>
        <w:rPr/>
        <w:t>CANCELAMENTO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COMPENSAÇÃO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217"/>
      </w:pPr>
      <w:r>
        <w:rPr/>
        <w:t>Essa</w:t>
      </w:r>
      <w:r>
        <w:rPr>
          <w:spacing w:val="-9"/>
        </w:rPr>
        <w:t> </w:t>
      </w:r>
      <w:r>
        <w:rPr/>
        <w:t>funcionalidade</w:t>
      </w:r>
      <w:r>
        <w:rPr>
          <w:spacing w:val="-8"/>
        </w:rPr>
        <w:t> </w:t>
      </w:r>
      <w:r>
        <w:rPr/>
        <w:t>permite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cancelamento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uma</w:t>
      </w:r>
      <w:r>
        <w:rPr>
          <w:spacing w:val="-6"/>
        </w:rPr>
        <w:t> </w:t>
      </w:r>
      <w:r>
        <w:rPr/>
        <w:t>compensação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pedido</w:t>
      </w:r>
      <w:r>
        <w:rPr>
          <w:spacing w:val="-8"/>
        </w:rPr>
        <w:t> </w:t>
      </w:r>
      <w:r>
        <w:rPr/>
        <w:t>efetuada</w:t>
      </w:r>
      <w:r>
        <w:rPr>
          <w:spacing w:val="-8"/>
        </w:rPr>
        <w:t> </w:t>
      </w:r>
      <w:r>
        <w:rPr/>
        <w:t>pelo</w:t>
      </w:r>
      <w:r>
        <w:rPr>
          <w:spacing w:val="-8"/>
        </w:rPr>
        <w:t> </w:t>
      </w:r>
      <w:r>
        <w:rPr>
          <w:spacing w:val="-2"/>
        </w:rPr>
        <w:t>contribuinte.</w:t>
      </w:r>
    </w:p>
    <w:p>
      <w:pPr>
        <w:pStyle w:val="BodyText"/>
        <w:spacing w:before="1"/>
      </w:pPr>
    </w:p>
    <w:p>
      <w:pPr>
        <w:pStyle w:val="BodyText"/>
        <w:ind w:left="217"/>
      </w:pPr>
      <w:r>
        <w:rPr/>
        <w:t>Ao</w:t>
      </w:r>
      <w:r>
        <w:rPr>
          <w:spacing w:val="-9"/>
        </w:rPr>
        <w:t> </w:t>
      </w:r>
      <w:r>
        <w:rPr/>
        <w:t>acessar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“Cancelamento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Compensação”,</w:t>
      </w:r>
      <w:r>
        <w:rPr>
          <w:spacing w:val="-4"/>
        </w:rPr>
        <w:t> </w:t>
      </w:r>
      <w:r>
        <w:rPr/>
        <w:t>o</w:t>
      </w:r>
      <w:r>
        <w:rPr>
          <w:spacing w:val="-7"/>
        </w:rPr>
        <w:t> </w:t>
      </w:r>
      <w:r>
        <w:rPr/>
        <w:t>aplicativo</w:t>
      </w:r>
      <w:r>
        <w:rPr>
          <w:spacing w:val="-8"/>
        </w:rPr>
        <w:t> </w:t>
      </w:r>
      <w:r>
        <w:rPr/>
        <w:t>apresenta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dados</w:t>
      </w:r>
      <w:r>
        <w:rPr>
          <w:spacing w:val="-6"/>
        </w:rPr>
        <w:t> </w:t>
      </w:r>
      <w:r>
        <w:rPr/>
        <w:t>das</w:t>
      </w:r>
      <w:r>
        <w:rPr>
          <w:spacing w:val="-7"/>
        </w:rPr>
        <w:t> </w:t>
      </w:r>
      <w:r>
        <w:rPr/>
        <w:t>compensações</w:t>
      </w:r>
      <w:r>
        <w:rPr>
          <w:spacing w:val="-8"/>
        </w:rPr>
        <w:t> </w:t>
      </w:r>
      <w:r>
        <w:rPr>
          <w:spacing w:val="-2"/>
        </w:rPr>
        <w:t>realizadas:</w:t>
      </w:r>
    </w:p>
    <w:p>
      <w:pPr>
        <w:spacing w:after="0"/>
        <w:sectPr>
          <w:pgSz w:w="12240" w:h="15840"/>
          <w:pgMar w:header="0" w:footer="784" w:top="1240" w:bottom="980" w:left="1060" w:right="4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3"/>
        <w:ind w:left="2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580390</wp:posOffset>
                </wp:positionH>
                <wp:positionV relativeFrom="paragraph">
                  <wp:posOffset>-6259704</wp:posOffset>
                </wp:positionV>
                <wp:extent cx="7034530" cy="615823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034530" cy="6158230"/>
                          <a:chExt cx="7034530" cy="615823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4530" cy="1207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16" y="1204776"/>
                            <a:ext cx="6220813" cy="4952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00001pt;margin-top:-492.890137pt;width:553.9pt;height:484.9pt;mso-position-horizontal-relative:page;mso-position-vertical-relative:paragraph;z-index:15733760" id="docshapegroup11" coordorigin="914,-9858" coordsize="11078,9698">
                <v:shape style="position:absolute;left:914;top:-9858;width:11078;height:1902" type="#_x0000_t75" id="docshape12" stroked="false">
                  <v:imagedata r:id="rId27" o:title=""/>
                </v:shape>
                <v:shape style="position:absolute;left:1088;top:-7961;width:9797;height:7800" type="#_x0000_t75" id="docshape13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w:t>O</w:t>
      </w:r>
      <w:r>
        <w:rPr>
          <w:spacing w:val="-8"/>
        </w:rPr>
        <w:t> </w:t>
      </w:r>
      <w:r>
        <w:rPr/>
        <w:t>contribuinte</w:t>
      </w:r>
      <w:r>
        <w:rPr>
          <w:spacing w:val="-9"/>
        </w:rPr>
        <w:t> </w:t>
      </w:r>
      <w:r>
        <w:rPr/>
        <w:t>seleciona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compensação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deseja</w:t>
      </w:r>
      <w:r>
        <w:rPr>
          <w:spacing w:val="-9"/>
        </w:rPr>
        <w:t> </w:t>
      </w:r>
      <w:r>
        <w:rPr/>
        <w:t>cancelar</w:t>
      </w:r>
      <w:r>
        <w:rPr>
          <w:spacing w:val="-8"/>
        </w:rPr>
        <w:t> </w:t>
      </w:r>
      <w:r>
        <w:rPr/>
        <w:t>e,</w:t>
      </w:r>
      <w:r>
        <w:rPr>
          <w:spacing w:val="-6"/>
        </w:rPr>
        <w:t> </w:t>
      </w:r>
      <w:r>
        <w:rPr/>
        <w:t>depois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confirmar,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aplicativo</w:t>
      </w:r>
      <w:r>
        <w:rPr>
          <w:spacing w:val="-8"/>
        </w:rPr>
        <w:t> </w:t>
      </w:r>
      <w:r>
        <w:rPr/>
        <w:t>exibe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mensagem</w:t>
      </w:r>
    </w:p>
    <w:p>
      <w:pPr>
        <w:pStyle w:val="BodyText"/>
        <w:spacing w:before="1"/>
        <w:ind w:left="217"/>
      </w:pPr>
      <w:r>
        <w:rPr/>
        <w:t>“Compensação</w:t>
      </w:r>
      <w:r>
        <w:rPr>
          <w:spacing w:val="-13"/>
        </w:rPr>
        <w:t> </w:t>
      </w:r>
      <w:r>
        <w:rPr/>
        <w:t>cancelada</w:t>
      </w:r>
      <w:r>
        <w:rPr>
          <w:spacing w:val="-10"/>
        </w:rPr>
        <w:t> </w:t>
      </w:r>
      <w:r>
        <w:rPr/>
        <w:t>com</w:t>
      </w:r>
      <w:r>
        <w:rPr>
          <w:spacing w:val="-11"/>
        </w:rPr>
        <w:t> </w:t>
      </w:r>
      <w:r>
        <w:rPr>
          <w:spacing w:val="-2"/>
        </w:rPr>
        <w:t>sucesso”.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809625</wp:posOffset>
            </wp:positionH>
            <wp:positionV relativeFrom="paragraph">
              <wp:posOffset>155813</wp:posOffset>
            </wp:positionV>
            <wp:extent cx="6559016" cy="1232154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016" cy="1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BodyText"/>
        <w:spacing w:before="1"/>
        <w:ind w:left="217" w:right="165"/>
      </w:pPr>
      <w:r>
        <w:rPr/>
        <w:t>Após o cancelamento, o pagamento que havia sido utilizado fica disponível para ser usado em outra compensação ou ser objeto de um pedido de restituição.</w:t>
      </w:r>
    </w:p>
    <w:p>
      <w:pPr>
        <w:spacing w:after="0"/>
        <w:sectPr>
          <w:pgSz w:w="12240" w:h="15840"/>
          <w:pgMar w:header="0" w:footer="784" w:top="1260" w:bottom="980" w:left="1060" w:right="400"/>
        </w:sectPr>
      </w:pPr>
    </w:p>
    <w:p>
      <w:pPr>
        <w:pStyle w:val="Heading2"/>
        <w:spacing w:before="6"/>
        <w:ind w:left="217" w:firstLine="0"/>
      </w:pPr>
      <w:r>
        <w:rPr>
          <w:b w:val="0"/>
        </w:rPr>
        <w:drawing>
          <wp:inline distT="0" distB="0" distL="0" distR="0">
            <wp:extent cx="201295" cy="17652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</w:rPr>
        <w:t> </w:t>
      </w:r>
      <w:r>
        <w:rPr/>
        <w:t>ATENÇÃO!</w:t>
      </w:r>
    </w:p>
    <w:p>
      <w:pPr>
        <w:pStyle w:val="BodyText"/>
        <w:spacing w:before="1"/>
        <w:ind w:left="274" w:right="212"/>
        <w:jc w:val="both"/>
      </w:pPr>
      <w:r>
        <w:rPr/>
        <w:t>O aplicativo não permite cancelar uma compensação cujo débito compensado esteja próximo ao prazo de </w:t>
      </w:r>
      <w:r>
        <w:rPr>
          <w:spacing w:val="-2"/>
        </w:rPr>
        <w:t>prescrição.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74" w:right="215"/>
        <w:jc w:val="both"/>
      </w:pPr>
      <w:r>
        <w:rPr/>
        <w:t>Por outro lado, caso o crédito esteja prescrito, no momento do cancelamento, será exibida a mensagem “O crédito do(s) DAS [Nº do DAS] já está prescrito e não poderá mais ser utilizado após a efetivação desta operação. Deseja </w:t>
      </w:r>
      <w:r>
        <w:rPr>
          <w:spacing w:val="-2"/>
        </w:rPr>
        <w:t>continuar?”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2"/>
        <w:numPr>
          <w:ilvl w:val="0"/>
          <w:numId w:val="2"/>
        </w:numPr>
        <w:tabs>
          <w:tab w:pos="382" w:val="left" w:leader="none"/>
        </w:tabs>
        <w:spacing w:line="240" w:lineRule="auto" w:before="0" w:after="0"/>
        <w:ind w:left="382" w:right="0" w:hanging="165"/>
        <w:jc w:val="left"/>
      </w:pPr>
      <w:bookmarkStart w:name="_bookmark10" w:id="11"/>
      <w:bookmarkEnd w:id="11"/>
      <w:r>
        <w:rPr>
          <w:b w:val="0"/>
        </w:rPr>
      </w:r>
      <w:r>
        <w:rPr/>
        <w:t>–</w:t>
      </w:r>
      <w:r>
        <w:rPr>
          <w:spacing w:val="-6"/>
        </w:rPr>
        <w:t> </w:t>
      </w:r>
      <w:r>
        <w:rPr/>
        <w:t>EMISSÃO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DAS</w:t>
      </w:r>
      <w:r>
        <w:rPr>
          <w:spacing w:val="-10"/>
        </w:rPr>
        <w:t> </w:t>
      </w:r>
      <w:r>
        <w:rPr/>
        <w:t>APÓS</w:t>
      </w:r>
      <w:r>
        <w:rPr>
          <w:spacing w:val="-5"/>
        </w:rPr>
        <w:t> </w:t>
      </w:r>
      <w:r>
        <w:rPr>
          <w:spacing w:val="-2"/>
        </w:rPr>
        <w:t>COMPENSAÇÃO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ind w:left="217"/>
        <w:jc w:val="both"/>
      </w:pPr>
      <w:r>
        <w:rPr/>
        <w:t>Se</w:t>
      </w:r>
      <w:r>
        <w:rPr>
          <w:spacing w:val="-8"/>
        </w:rPr>
        <w:t> </w:t>
      </w:r>
      <w:r>
        <w:rPr/>
        <w:t>após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compensação</w:t>
      </w:r>
      <w:r>
        <w:rPr>
          <w:spacing w:val="-5"/>
        </w:rPr>
        <w:t> </w:t>
      </w:r>
      <w:r>
        <w:rPr/>
        <w:t>restar</w:t>
      </w:r>
      <w:r>
        <w:rPr>
          <w:spacing w:val="-8"/>
        </w:rPr>
        <w:t> </w:t>
      </w:r>
      <w:r>
        <w:rPr/>
        <w:t>saldo</w:t>
      </w:r>
      <w:r>
        <w:rPr>
          <w:spacing w:val="-6"/>
        </w:rPr>
        <w:t> </w:t>
      </w:r>
      <w:r>
        <w:rPr/>
        <w:t>devedor,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empresa</w:t>
      </w:r>
      <w:r>
        <w:rPr>
          <w:spacing w:val="-7"/>
        </w:rPr>
        <w:t> </w:t>
      </w:r>
      <w:r>
        <w:rPr/>
        <w:t>deverá</w:t>
      </w:r>
      <w:r>
        <w:rPr>
          <w:spacing w:val="-6"/>
        </w:rPr>
        <w:t> </w:t>
      </w:r>
      <w:r>
        <w:rPr/>
        <w:t>gerar</w:t>
      </w:r>
      <w:r>
        <w:rPr>
          <w:spacing w:val="-4"/>
        </w:rPr>
        <w:t> </w:t>
      </w:r>
      <w:r>
        <w:rPr/>
        <w:t>o</w:t>
      </w:r>
      <w:r>
        <w:rPr>
          <w:spacing w:val="-8"/>
        </w:rPr>
        <w:t> </w:t>
      </w:r>
      <w:r>
        <w:rPr/>
        <w:t>DAS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diferença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seguinte</w:t>
      </w:r>
      <w:r>
        <w:rPr>
          <w:spacing w:val="-8"/>
        </w:rPr>
        <w:t> </w:t>
      </w:r>
      <w:r>
        <w:rPr>
          <w:spacing w:val="-2"/>
        </w:rPr>
        <w:t>forma:</w:t>
      </w:r>
    </w:p>
    <w:p>
      <w:pPr>
        <w:pStyle w:val="BodyText"/>
        <w:rPr>
          <w:sz w:val="24"/>
        </w:rPr>
      </w:pPr>
    </w:p>
    <w:p>
      <w:pPr>
        <w:spacing w:before="0"/>
        <w:ind w:left="217" w:right="0" w:firstLine="0"/>
        <w:jc w:val="both"/>
        <w:rPr>
          <w:sz w:val="20"/>
        </w:rPr>
      </w:pPr>
      <w:r>
        <w:rPr>
          <w:b/>
          <w:sz w:val="20"/>
        </w:rPr>
        <w:t>Compensação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débito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vencido:</w:t>
      </w:r>
      <w:r>
        <w:rPr>
          <w:b/>
          <w:spacing w:val="-5"/>
          <w:sz w:val="20"/>
        </w:rPr>
        <w:t> </w:t>
      </w:r>
      <w:r>
        <w:rPr>
          <w:sz w:val="20"/>
        </w:rPr>
        <w:t>Gerar</w:t>
      </w:r>
      <w:r>
        <w:rPr>
          <w:spacing w:val="-6"/>
          <w:sz w:val="20"/>
        </w:rPr>
        <w:t> </w:t>
      </w:r>
      <w:r>
        <w:rPr>
          <w:sz w:val="20"/>
        </w:rPr>
        <w:t>DAS</w:t>
      </w:r>
      <w:r>
        <w:rPr>
          <w:spacing w:val="-6"/>
          <w:sz w:val="20"/>
        </w:rPr>
        <w:t> </w:t>
      </w:r>
      <w:r>
        <w:rPr>
          <w:sz w:val="20"/>
        </w:rPr>
        <w:t>Cobrança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PGDAS-D</w:t>
      </w:r>
      <w:r>
        <w:rPr>
          <w:spacing w:val="-6"/>
          <w:sz w:val="20"/>
        </w:rPr>
        <w:t> </w:t>
      </w:r>
      <w:r>
        <w:rPr>
          <w:sz w:val="20"/>
        </w:rPr>
        <w:t>2018</w:t>
      </w:r>
      <w:r>
        <w:rPr>
          <w:spacing w:val="-7"/>
          <w:sz w:val="20"/>
        </w:rPr>
        <w:t> </w:t>
      </w:r>
      <w:r>
        <w:rPr>
          <w:sz w:val="20"/>
        </w:rPr>
        <w:t>na</w:t>
      </w:r>
      <w:r>
        <w:rPr>
          <w:spacing w:val="-7"/>
          <w:sz w:val="20"/>
        </w:rPr>
        <w:t> </w:t>
      </w:r>
      <w:r>
        <w:rPr>
          <w:sz w:val="20"/>
        </w:rPr>
        <w:t>opção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"Débitos".</w:t>
      </w:r>
    </w:p>
    <w:p>
      <w:pPr>
        <w:pStyle w:val="BodyText"/>
        <w:ind w:left="217" w:right="216"/>
        <w:jc w:val="both"/>
      </w:pPr>
      <w:r>
        <w:rPr/>
        <w:t>A funcionalidade “Débitos &gt; Consultar/Gerar DAS” identifica o saldo devedor do débito que está em cobrança na RFB (não inclui débitos já enviados para inscrição em dívida ativa, que devem ser recolhidos separadamente), considerando todas as amortizações que o débito possa ter sofrido ao longo do tempo, como pagamentos, compensações ou parcelamentos.</w:t>
      </w:r>
    </w:p>
    <w:p>
      <w:pPr>
        <w:pStyle w:val="BodyText"/>
      </w:pPr>
    </w:p>
    <w:p>
      <w:pPr>
        <w:pStyle w:val="BodyText"/>
        <w:spacing w:before="1"/>
        <w:ind w:left="217" w:right="226"/>
        <w:jc w:val="both"/>
      </w:pPr>
      <w:r>
        <w:rPr/>
        <w:t>Nessa funcionalidade, o DAS (denominado DAS Cobrança) será gerado com o valor correto, deduzido o valor já </w:t>
      </w:r>
      <w:r>
        <w:rPr>
          <w:spacing w:val="-2"/>
        </w:rPr>
        <w:t>compensado.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17" w:right="219" w:firstLine="0"/>
        <w:jc w:val="both"/>
        <w:rPr>
          <w:sz w:val="20"/>
        </w:rPr>
      </w:pPr>
      <w:r>
        <w:rPr>
          <w:b/>
          <w:sz w:val="20"/>
        </w:rPr>
        <w:t>Compensação com débito a vencer: </w:t>
      </w:r>
      <w:r>
        <w:rPr>
          <w:sz w:val="20"/>
        </w:rPr>
        <w:t>Gerar DAS Avulso no aplicativo "Emissão de DAS Avulso" no Portal do Simples Nacional.</w:t>
      </w:r>
    </w:p>
    <w:p>
      <w:pPr>
        <w:pStyle w:val="BodyText"/>
        <w:spacing w:before="1"/>
      </w:pPr>
    </w:p>
    <w:p>
      <w:pPr>
        <w:pStyle w:val="BodyText"/>
        <w:ind w:left="217"/>
      </w:pPr>
      <w:r>
        <w:rPr/>
        <w:t>Para</w:t>
      </w:r>
      <w:r>
        <w:rPr>
          <w:spacing w:val="24"/>
        </w:rPr>
        <w:t> </w:t>
      </w:r>
      <w:r>
        <w:rPr/>
        <w:t>identificar</w:t>
      </w:r>
      <w:r>
        <w:rPr>
          <w:spacing w:val="23"/>
        </w:rPr>
        <w:t> </w:t>
      </w:r>
      <w:r>
        <w:rPr/>
        <w:t>o</w:t>
      </w:r>
      <w:r>
        <w:rPr>
          <w:spacing w:val="22"/>
        </w:rPr>
        <w:t> </w:t>
      </w:r>
      <w:r>
        <w:rPr/>
        <w:t>saldo</w:t>
      </w:r>
      <w:r>
        <w:rPr>
          <w:spacing w:val="24"/>
        </w:rPr>
        <w:t> </w:t>
      </w:r>
      <w:r>
        <w:rPr/>
        <w:t>devedor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CADA TRIBUTO,</w:t>
      </w:r>
      <w:r>
        <w:rPr>
          <w:spacing w:val="24"/>
        </w:rPr>
        <w:t> </w:t>
      </w:r>
      <w:r>
        <w:rPr/>
        <w:t>ENTE A ENTE</w:t>
      </w:r>
      <w:r>
        <w:rPr>
          <w:spacing w:val="22"/>
        </w:rPr>
        <w:t> </w:t>
      </w:r>
      <w:r>
        <w:rPr/>
        <w:t>(por</w:t>
      </w:r>
      <w:r>
        <w:rPr>
          <w:spacing w:val="23"/>
        </w:rPr>
        <w:t> </w:t>
      </w:r>
      <w:r>
        <w:rPr/>
        <w:t>exemplo,</w:t>
      </w:r>
      <w:r>
        <w:rPr>
          <w:spacing w:val="24"/>
        </w:rPr>
        <w:t> </w:t>
      </w:r>
      <w:r>
        <w:rPr/>
        <w:t>ISS</w:t>
      </w:r>
      <w:r>
        <w:rPr>
          <w:spacing w:val="29"/>
        </w:rPr>
        <w:t> </w:t>
      </w:r>
      <w:r>
        <w:rPr/>
        <w:t>-</w:t>
      </w:r>
      <w:r>
        <w:rPr>
          <w:spacing w:val="23"/>
        </w:rPr>
        <w:t> </w:t>
      </w:r>
      <w:r>
        <w:rPr/>
        <w:t>São</w:t>
      </w:r>
      <w:r>
        <w:rPr>
          <w:spacing w:val="24"/>
        </w:rPr>
        <w:t> </w:t>
      </w:r>
      <w:r>
        <w:rPr/>
        <w:t>Paulo/SP),</w:t>
      </w:r>
      <w:r>
        <w:rPr>
          <w:spacing w:val="24"/>
        </w:rPr>
        <w:t> </w:t>
      </w:r>
      <w:r>
        <w:rPr/>
        <w:t>após</w:t>
      </w:r>
      <w:r>
        <w:rPr>
          <w:spacing w:val="25"/>
        </w:rPr>
        <w:t> </w:t>
      </w:r>
      <w:r>
        <w:rPr/>
        <w:t>a compensação, a ser informado no aplicativo DAS Avulso, o contribuinte deverá: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" w:after="0"/>
        <w:ind w:left="217" w:right="213" w:firstLine="0"/>
        <w:jc w:val="both"/>
        <w:rPr>
          <w:sz w:val="20"/>
        </w:rPr>
      </w:pPr>
      <w:r>
        <w:rPr>
          <w:sz w:val="20"/>
        </w:rPr>
        <w:t>- Obter os valores devidos por tributo e por ente antes da compensação: no PGDAS-D 2018, na opção "Declaração Mensal</w:t>
      </w:r>
      <w:r>
        <w:rPr>
          <w:spacing w:val="-2"/>
          <w:sz w:val="20"/>
        </w:rPr>
        <w:t> </w:t>
      </w:r>
      <w:r>
        <w:rPr>
          <w:sz w:val="20"/>
        </w:rPr>
        <w:t>&gt; Consultar Declarações",</w:t>
      </w:r>
      <w:r>
        <w:rPr>
          <w:spacing w:val="-1"/>
          <w:sz w:val="20"/>
        </w:rPr>
        <w:t> </w:t>
      </w:r>
      <w:r>
        <w:rPr>
          <w:sz w:val="20"/>
        </w:rPr>
        <w:t>clicar em</w:t>
      </w:r>
      <w:r>
        <w:rPr>
          <w:spacing w:val="-1"/>
          <w:sz w:val="20"/>
        </w:rPr>
        <w:t> </w:t>
      </w:r>
      <w:r>
        <w:rPr>
          <w:sz w:val="20"/>
        </w:rPr>
        <w:t>"Extrato" da</w:t>
      </w:r>
      <w:r>
        <w:rPr>
          <w:spacing w:val="-1"/>
          <w:sz w:val="20"/>
        </w:rPr>
        <w:t> </w:t>
      </w:r>
      <w:r>
        <w:rPr>
          <w:sz w:val="20"/>
        </w:rPr>
        <w:t>operação</w:t>
      </w:r>
      <w:r>
        <w:rPr>
          <w:spacing w:val="-2"/>
          <w:sz w:val="20"/>
        </w:rPr>
        <w:t> </w:t>
      </w:r>
      <w:r>
        <w:rPr>
          <w:sz w:val="20"/>
        </w:rPr>
        <w:t>"Geração</w:t>
      </w:r>
      <w:r>
        <w:rPr>
          <w:spacing w:val="-2"/>
          <w:sz w:val="20"/>
        </w:rPr>
        <w:t> </w:t>
      </w:r>
      <w:r>
        <w:rPr>
          <w:sz w:val="20"/>
        </w:rPr>
        <w:t>de DAS",</w:t>
      </w:r>
      <w:r>
        <w:rPr>
          <w:spacing w:val="-1"/>
          <w:sz w:val="20"/>
        </w:rPr>
        <w:t> </w:t>
      </w:r>
      <w:r>
        <w:rPr>
          <w:sz w:val="20"/>
        </w:rPr>
        <w:t>campo 6.1</w:t>
      </w:r>
      <w:r>
        <w:rPr>
          <w:spacing w:val="-2"/>
          <w:sz w:val="20"/>
        </w:rPr>
        <w:t> </w:t>
      </w:r>
      <w:r>
        <w:rPr>
          <w:sz w:val="20"/>
        </w:rPr>
        <w:t>(caso o DAS não tenha sido gerado, utilizar a opção "Declaração Mensal &gt; Gerar DAS");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" w:after="0"/>
        <w:ind w:left="217" w:right="218" w:firstLine="0"/>
        <w:jc w:val="both"/>
        <w:rPr>
          <w:sz w:val="20"/>
        </w:rPr>
      </w:pPr>
      <w:r>
        <w:rPr>
          <w:sz w:val="20"/>
        </w:rPr>
        <w:t>- Deduzir os valores compensados para cada tributo/ente: no aplicativo Compensação a Pedido, na opção "Consulta Compensações", o valor compensado é apresentado no campo "Valor Amortizado".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217" w:firstLine="0"/>
      </w:pPr>
      <w:r>
        <w:rPr>
          <w:b w:val="0"/>
        </w:rPr>
        <w:drawing>
          <wp:inline distT="0" distB="0" distL="0" distR="0">
            <wp:extent cx="201295" cy="17716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</w:rPr>
        <w:t> </w:t>
      </w:r>
      <w:r>
        <w:rPr/>
        <w:t>ATENÇÃO!</w:t>
      </w:r>
    </w:p>
    <w:p>
      <w:pPr>
        <w:pStyle w:val="BodyText"/>
        <w:spacing w:before="231"/>
        <w:ind w:left="217"/>
      </w:pPr>
      <w:r>
        <w:rPr/>
        <w:t>A</w:t>
      </w:r>
      <w:r>
        <w:rPr>
          <w:spacing w:val="-14"/>
        </w:rPr>
        <w:t> </w:t>
      </w:r>
      <w:r>
        <w:rPr/>
        <w:t>geração</w:t>
      </w:r>
      <w:r>
        <w:rPr>
          <w:spacing w:val="-13"/>
        </w:rPr>
        <w:t> </w:t>
      </w:r>
      <w:r>
        <w:rPr/>
        <w:t>do</w:t>
      </w:r>
      <w:r>
        <w:rPr>
          <w:spacing w:val="-6"/>
        </w:rPr>
        <w:t> </w:t>
      </w:r>
      <w:r>
        <w:rPr/>
        <w:t>DAS</w:t>
      </w:r>
      <w:r>
        <w:rPr>
          <w:spacing w:val="-14"/>
        </w:rPr>
        <w:t> </w:t>
      </w:r>
      <w:r>
        <w:rPr/>
        <w:t>Avulso</w:t>
      </w:r>
      <w:r>
        <w:rPr>
          <w:spacing w:val="-7"/>
        </w:rPr>
        <w:t> </w:t>
      </w:r>
      <w:r>
        <w:rPr/>
        <w:t>é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inteira</w:t>
      </w:r>
      <w:r>
        <w:rPr>
          <w:spacing w:val="-7"/>
        </w:rPr>
        <w:t> </w:t>
      </w:r>
      <w:r>
        <w:rPr/>
        <w:t>responsabilidade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>
          <w:spacing w:val="-2"/>
        </w:rPr>
        <w:t>contribuinte.</w:t>
      </w:r>
    </w:p>
    <w:p>
      <w:pPr>
        <w:pStyle w:val="BodyText"/>
        <w:spacing w:before="1"/>
      </w:pPr>
    </w:p>
    <w:p>
      <w:pPr>
        <w:pStyle w:val="BodyText"/>
        <w:ind w:left="217"/>
      </w:pPr>
      <w:r>
        <w:rPr/>
        <w:t>As informações da compensação NÃO aparecem no extrato do DAS do PGDAS-D (Declaração Mensal &gt; Consultar Declarações) e devem ser consultadas no próprio aplicativo Compensação a Pedido.</w:t>
      </w:r>
    </w:p>
    <w:sectPr>
      <w:pgSz w:w="12240" w:h="15840"/>
      <w:pgMar w:header="0" w:footer="784" w:top="1240" w:bottom="980" w:left="10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7189978</wp:posOffset>
              </wp:positionH>
              <wp:positionV relativeFrom="page">
                <wp:posOffset>9420690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6.140015pt;margin-top:741.786621pt;width:19pt;height:15.3pt;mso-position-horizontal-relative:page;mso-position-vertical-relative:page;z-index:-15951360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217" w:hanging="22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76" w:hanging="22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2" w:hanging="2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88" w:hanging="2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4" w:hanging="2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0" w:hanging="2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6" w:hanging="2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12" w:hanging="2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68" w:hanging="22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17" w:hanging="13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76" w:hanging="1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32" w:hanging="1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88" w:hanging="1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4" w:hanging="1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0" w:hanging="1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56" w:hanging="1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12" w:hanging="1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668" w:hanging="13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82" w:hanging="166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48" w:hanging="33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37" w:hanging="96"/>
      </w:pPr>
      <w:rPr>
        <w:rFonts w:hint="default" w:ascii="Arial" w:hAnsi="Arial" w:eastAsia="Arial" w:cs="Arial"/>
        <w:spacing w:val="4"/>
        <w:w w:val="101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70" w:hanging="9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00" w:hanging="9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30" w:hanging="9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0" w:hanging="9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90" w:hanging="9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20" w:hanging="9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82" w:hanging="1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88" w:hanging="3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91" w:hanging="3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02" w:hanging="3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13" w:hanging="3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24" w:hanging="3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35" w:hanging="3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46" w:hanging="3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57" w:hanging="332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ind w:left="382" w:hanging="165"/>
    </w:pPr>
    <w:rPr>
      <w:rFonts w:ascii="Arial" w:hAnsi="Arial" w:eastAsia="Arial" w:cs="Arial"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ind w:left="786" w:hanging="329"/>
    </w:pPr>
    <w:rPr>
      <w:rFonts w:ascii="Arial" w:hAnsi="Arial" w:eastAsia="Arial" w:cs="Arial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0"/>
      <w:outlineLvl w:val="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546" w:hanging="329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48"/>
    </w:pPr>
    <w:rPr>
      <w:rFonts w:ascii="Arial" w:hAnsi="Arial" w:eastAsia="Arial" w:cs="Arial"/>
      <w:b/>
      <w:bCs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32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hyperlink" Target="https://www8.receita.fazenda.gov.br/SimplesNacional/Default.aspx" TargetMode="External"/><Relationship Id="rId9" Type="http://schemas.openxmlformats.org/officeDocument/2006/relationships/hyperlink" Target="https://cav.receita.fazenda.gov.br/autenticacao/login/index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yperlink" Target="http://www8.receita.fazenda.gov.br/SimplesNacional/controleAcesso/GeraCodigo.aspx" TargetMode="Externa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pn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image" Target="media/image18.jpeg"/><Relationship Id="rId27" Type="http://schemas.openxmlformats.org/officeDocument/2006/relationships/image" Target="media/image19.pn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dc:title>MANUAL DA COMPENSAÇÃO</dc:title>
  <dcterms:created xsi:type="dcterms:W3CDTF">2025-03-04T12:38:09Z</dcterms:created>
  <dcterms:modified xsi:type="dcterms:W3CDTF">2025-03-04T12:38:09Z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para Microsoft 365</vt:lpwstr>
  </property>
</Properties>
</file>