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5343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2755802" cy="785336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802" cy="78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7"/>
        <w:rPr>
          <w:rFonts w:ascii="Times New Roman"/>
          <w:sz w:val="18"/>
        </w:rPr>
      </w:pPr>
    </w:p>
    <w:p>
      <w:pPr>
        <w:pStyle w:val="Title"/>
        <w:spacing w:line="374" w:lineRule="auto"/>
      </w:pPr>
      <w:r>
        <w:rPr/>
        <w:t>MANUAL DO DÉBITO AUTOMÁTICO</w:t>
      </w:r>
      <w:r>
        <w:rPr>
          <w:spacing w:val="-29"/>
        </w:rPr>
        <w:t> </w:t>
      </w:r>
      <w:r>
        <w:rPr/>
        <w:t>DO</w:t>
      </w:r>
      <w:r>
        <w:rPr>
          <w:spacing w:val="-28"/>
        </w:rPr>
        <w:t> </w:t>
      </w:r>
      <w:r>
        <w:rPr>
          <w:spacing w:val="-5"/>
        </w:rPr>
        <w:t>MEI</w:t>
      </w:r>
    </w:p>
    <w:p>
      <w:pPr>
        <w:pStyle w:val="BodyText"/>
        <w:rPr>
          <w:b/>
          <w:sz w:val="62"/>
        </w:rPr>
      </w:pPr>
    </w:p>
    <w:p>
      <w:pPr>
        <w:pStyle w:val="BodyText"/>
        <w:rPr>
          <w:b/>
          <w:sz w:val="62"/>
        </w:rPr>
      </w:pPr>
    </w:p>
    <w:p>
      <w:pPr>
        <w:pStyle w:val="BodyText"/>
        <w:rPr>
          <w:b/>
          <w:sz w:val="62"/>
        </w:rPr>
      </w:pPr>
    </w:p>
    <w:p>
      <w:pPr>
        <w:pStyle w:val="BodyText"/>
        <w:rPr>
          <w:b/>
          <w:sz w:val="62"/>
        </w:rPr>
      </w:pPr>
    </w:p>
    <w:p>
      <w:pPr>
        <w:pStyle w:val="BodyText"/>
        <w:rPr>
          <w:b/>
          <w:sz w:val="62"/>
        </w:rPr>
      </w:pPr>
    </w:p>
    <w:p>
      <w:pPr>
        <w:pStyle w:val="BodyText"/>
        <w:rPr>
          <w:b/>
          <w:sz w:val="62"/>
        </w:rPr>
      </w:pPr>
    </w:p>
    <w:p>
      <w:pPr>
        <w:spacing w:before="471"/>
        <w:ind w:left="0" w:right="210" w:firstLine="0"/>
        <w:jc w:val="right"/>
        <w:rPr>
          <w:sz w:val="24"/>
        </w:rPr>
      </w:pPr>
      <w:r>
        <w:rPr>
          <w:sz w:val="24"/>
        </w:rPr>
        <w:t>Versão</w:t>
      </w:r>
      <w:r>
        <w:rPr>
          <w:spacing w:val="-7"/>
          <w:sz w:val="24"/>
        </w:rPr>
        <w:t> </w:t>
      </w:r>
      <w:r>
        <w:rPr>
          <w:sz w:val="24"/>
        </w:rPr>
        <w:t>–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Março/2024</w:t>
      </w:r>
    </w:p>
    <w:p>
      <w:pPr>
        <w:spacing w:after="0"/>
        <w:jc w:val="right"/>
        <w:rPr>
          <w:sz w:val="24"/>
        </w:rPr>
        <w:sectPr>
          <w:footerReference w:type="default" r:id="rId5"/>
          <w:type w:val="continuous"/>
          <w:pgSz w:w="11910" w:h="16840"/>
          <w:pgMar w:footer="1200" w:header="0" w:top="1320" w:bottom="1380" w:left="920" w:right="920"/>
          <w:pgNumType w:start="1"/>
        </w:sectPr>
      </w:pPr>
    </w:p>
    <w:p>
      <w:pPr>
        <w:spacing w:before="74"/>
        <w:ind w:left="213" w:right="0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SUMÁRIO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378" w:val="left" w:leader="none"/>
              <w:tab w:pos="9844" w:val="right" w:leader="dot"/>
            </w:tabs>
            <w:spacing w:line="240" w:lineRule="auto" w:before="466" w:after="0"/>
            <w:ind w:left="378" w:right="0" w:hanging="165"/>
            <w:jc w:val="left"/>
          </w:pPr>
          <w:hyperlink w:history="true" w:anchor="_bookmark0">
            <w:r>
              <w:rPr/>
              <w:t>-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INTRODUÇÃO</w:t>
            </w:r>
            <w:r>
              <w:rPr/>
              <w:tab/>
            </w:r>
            <w:r>
              <w:rPr>
                <w:spacing w:val="-12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63" w:val="left" w:leader="none"/>
              <w:tab w:pos="9844" w:val="right" w:leader="dot"/>
            </w:tabs>
            <w:spacing w:line="240" w:lineRule="auto" w:before="121" w:after="0"/>
            <w:ind w:left="763" w:right="0" w:hanging="310"/>
            <w:jc w:val="left"/>
          </w:pPr>
          <w:hyperlink w:history="true" w:anchor="_bookmark1">
            <w:r>
              <w:rPr>
                <w:spacing w:val="-2"/>
              </w:rPr>
              <w:t>APRESENTAÇÃO</w:t>
            </w:r>
            <w:r>
              <w:rPr/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2" w:val="left" w:leader="none"/>
              <w:tab w:pos="9844" w:val="right" w:leader="dot"/>
            </w:tabs>
            <w:spacing w:line="240" w:lineRule="auto" w:before="0" w:after="0"/>
            <w:ind w:left="772" w:right="0" w:hanging="319"/>
            <w:jc w:val="left"/>
          </w:pPr>
          <w:hyperlink w:history="true" w:anchor="_bookmark2">
            <w:r>
              <w:rPr>
                <w:spacing w:val="-2"/>
              </w:rPr>
              <w:t>REQUISITO</w:t>
            </w:r>
            <w:r>
              <w:rPr/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78" w:val="left" w:leader="none"/>
              <w:tab w:pos="9844" w:val="right" w:leader="dot"/>
            </w:tabs>
            <w:spacing w:line="240" w:lineRule="auto" w:before="120" w:after="0"/>
            <w:ind w:left="378" w:right="0" w:hanging="165"/>
            <w:jc w:val="left"/>
          </w:pPr>
          <w:hyperlink w:history="true" w:anchor="_bookmark3">
            <w:r>
              <w:rPr/>
              <w:t>-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REGRAS</w:t>
            </w:r>
            <w:r>
              <w:rPr/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78" w:val="left" w:leader="none"/>
              <w:tab w:pos="9844" w:val="right" w:leader="dot"/>
            </w:tabs>
            <w:spacing w:line="240" w:lineRule="auto" w:before="238" w:after="0"/>
            <w:ind w:left="378" w:right="0" w:hanging="165"/>
            <w:jc w:val="left"/>
          </w:pPr>
          <w:hyperlink w:history="true" w:anchor="_bookmark4">
            <w:r>
              <w:rPr>
                <w:spacing w:val="-2"/>
              </w:rPr>
              <w:t>-</w:t>
            </w:r>
            <w:r>
              <w:rPr>
                <w:spacing w:val="-11"/>
              </w:rPr>
              <w:t> </w:t>
            </w:r>
            <w:r>
              <w:rPr>
                <w:spacing w:val="-2"/>
              </w:rPr>
              <w:t>DATA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EFEITO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DO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DÉBITO</w:t>
            </w:r>
            <w:r>
              <w:rPr>
                <w:spacing w:val="-12"/>
              </w:rPr>
              <w:t> </w:t>
            </w:r>
            <w:r>
              <w:rPr>
                <w:spacing w:val="-2"/>
              </w:rPr>
              <w:t>AUTOMÁTICO</w:t>
            </w:r>
            <w:r>
              <w:rPr/>
              <w:tab/>
            </w:r>
            <w:r>
              <w:rPr>
                <w:spacing w:val="-12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2" w:val="left" w:leader="none"/>
              <w:tab w:pos="9844" w:val="right" w:leader="dot"/>
            </w:tabs>
            <w:spacing w:line="240" w:lineRule="auto" w:before="121" w:after="0"/>
            <w:ind w:left="772" w:right="0" w:hanging="319"/>
            <w:jc w:val="left"/>
          </w:pPr>
          <w:hyperlink w:history="true" w:anchor="_bookmark5">
            <w:r>
              <w:rPr>
                <w:spacing w:val="-4"/>
              </w:rPr>
              <w:t>DATA</w:t>
            </w:r>
            <w:r>
              <w:rPr>
                <w:spacing w:val="-23"/>
              </w:rPr>
              <w:t> </w:t>
            </w:r>
            <w:r>
              <w:rPr>
                <w:spacing w:val="-4"/>
              </w:rPr>
              <w:t>EFEITO</w:t>
            </w:r>
            <w:r>
              <w:rPr>
                <w:spacing w:val="-10"/>
              </w:rPr>
              <w:t> </w:t>
            </w:r>
            <w:r>
              <w:rPr>
                <w:spacing w:val="-4"/>
              </w:rPr>
              <w:t>DA</w:t>
            </w:r>
            <w:r>
              <w:rPr>
                <w:spacing w:val="-23"/>
              </w:rPr>
              <w:t> </w:t>
            </w:r>
            <w:r>
              <w:rPr>
                <w:spacing w:val="-4"/>
              </w:rPr>
              <w:t>INCLUSÃO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2" w:val="left" w:leader="none"/>
              <w:tab w:pos="9844" w:val="right" w:leader="dot"/>
            </w:tabs>
            <w:spacing w:line="240" w:lineRule="auto" w:before="0" w:after="0"/>
            <w:ind w:left="772" w:right="0" w:hanging="319"/>
            <w:jc w:val="left"/>
          </w:pPr>
          <w:hyperlink w:history="true" w:anchor="_bookmark6">
            <w:r>
              <w:rPr>
                <w:spacing w:val="-4"/>
              </w:rPr>
              <w:t>DATA</w:t>
            </w:r>
            <w:r>
              <w:rPr>
                <w:spacing w:val="-23"/>
              </w:rPr>
              <w:t> </w:t>
            </w:r>
            <w:r>
              <w:rPr>
                <w:spacing w:val="-4"/>
              </w:rPr>
              <w:t>EFEITO</w:t>
            </w:r>
            <w:r>
              <w:rPr>
                <w:spacing w:val="-10"/>
              </w:rPr>
              <w:t> </w:t>
            </w:r>
            <w:r>
              <w:rPr>
                <w:spacing w:val="-4"/>
              </w:rPr>
              <w:t>DA</w:t>
            </w:r>
            <w:r>
              <w:rPr>
                <w:spacing w:val="-30"/>
              </w:rPr>
              <w:t> </w:t>
            </w:r>
            <w:r>
              <w:rPr>
                <w:spacing w:val="-4"/>
              </w:rPr>
              <w:t>ALTERAÇÃO/DESATIVAÇÃO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78" w:val="left" w:leader="none"/>
              <w:tab w:pos="9844" w:val="right" w:leader="dot"/>
            </w:tabs>
            <w:spacing w:line="240" w:lineRule="auto" w:before="121" w:after="0"/>
            <w:ind w:left="378" w:right="0" w:hanging="165"/>
            <w:jc w:val="left"/>
          </w:pPr>
          <w:hyperlink w:history="true" w:anchor="_bookmark7">
            <w:r>
              <w:rPr/>
              <w:t>–</w:t>
            </w:r>
            <w:r>
              <w:rPr>
                <w:spacing w:val="-14"/>
              </w:rPr>
              <w:t> </w:t>
            </w:r>
            <w:r>
              <w:rPr/>
              <w:t>ACESSO</w:t>
            </w:r>
            <w:r>
              <w:rPr>
                <w:spacing w:val="-14"/>
              </w:rPr>
              <w:t> </w:t>
            </w:r>
            <w:r>
              <w:rPr/>
              <w:t>AO</w:t>
            </w:r>
            <w:r>
              <w:rPr>
                <w:spacing w:val="-14"/>
              </w:rPr>
              <w:t> </w:t>
            </w:r>
            <w:r>
              <w:rPr/>
              <w:t>DÉBITO</w:t>
            </w:r>
            <w:r>
              <w:rPr>
                <w:spacing w:val="-14"/>
              </w:rPr>
              <w:t> </w:t>
            </w:r>
            <w:r>
              <w:rPr/>
              <w:t>AUTOMÁTICO</w:t>
            </w:r>
            <w:r>
              <w:rPr>
                <w:spacing w:val="-12"/>
              </w:rPr>
              <w:t> </w:t>
            </w:r>
            <w:r>
              <w:rPr/>
              <w:t>DO</w:t>
            </w:r>
            <w:r>
              <w:rPr>
                <w:spacing w:val="-7"/>
              </w:rPr>
              <w:t> </w:t>
            </w:r>
            <w:r>
              <w:rPr>
                <w:spacing w:val="-5"/>
              </w:rPr>
              <w:t>MEI</w:t>
            </w:r>
            <w:r>
              <w:rPr/>
              <w:tab/>
            </w:r>
            <w:r>
              <w:rPr>
                <w:spacing w:val="-12"/>
              </w:rPr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78" w:val="left" w:leader="none"/>
              <w:tab w:pos="9844" w:val="right" w:leader="dot"/>
            </w:tabs>
            <w:spacing w:line="240" w:lineRule="auto" w:before="240" w:after="0"/>
            <w:ind w:left="378" w:right="0" w:hanging="165"/>
            <w:jc w:val="left"/>
          </w:pPr>
          <w:hyperlink w:history="true" w:anchor="_bookmark8">
            <w:r>
              <w:rPr/>
              <w:t>-</w:t>
            </w:r>
            <w:r>
              <w:rPr>
                <w:spacing w:val="-12"/>
              </w:rPr>
              <w:t> </w:t>
            </w:r>
            <w:r>
              <w:rPr/>
              <w:t>FUNCIONALIDADES</w:t>
            </w:r>
            <w:r>
              <w:rPr>
                <w:spacing w:val="-8"/>
              </w:rPr>
              <w:t> </w:t>
            </w:r>
            <w:r>
              <w:rPr/>
              <w:t>DO</w:t>
            </w:r>
            <w:r>
              <w:rPr>
                <w:spacing w:val="-9"/>
              </w:rPr>
              <w:t> </w:t>
            </w:r>
            <w:r>
              <w:rPr/>
              <w:t>DÉBITO</w:t>
            </w:r>
            <w:r>
              <w:rPr>
                <w:spacing w:val="-13"/>
              </w:rPr>
              <w:t> </w:t>
            </w:r>
            <w:r>
              <w:rPr/>
              <w:t>AUTOMÁTICO</w:t>
            </w:r>
            <w:r>
              <w:rPr>
                <w:spacing w:val="-7"/>
              </w:rPr>
              <w:t> </w:t>
            </w:r>
            <w:r>
              <w:rPr/>
              <w:t>DO</w:t>
            </w:r>
            <w:r>
              <w:rPr>
                <w:spacing w:val="-9"/>
              </w:rPr>
              <w:t> </w:t>
            </w:r>
            <w:r>
              <w:rPr>
                <w:spacing w:val="-5"/>
              </w:rPr>
              <w:t>MEI</w:t>
            </w:r>
            <w:r>
              <w:rPr/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2" w:val="left" w:leader="none"/>
              <w:tab w:pos="9844" w:val="right" w:leader="dot"/>
            </w:tabs>
            <w:spacing w:line="240" w:lineRule="auto" w:before="118" w:after="0"/>
            <w:ind w:left="772" w:right="0" w:hanging="319"/>
            <w:jc w:val="left"/>
          </w:pPr>
          <w:hyperlink w:history="true" w:anchor="_bookmark9">
            <w:r>
              <w:rPr>
                <w:spacing w:val="-2"/>
              </w:rPr>
              <w:t>INCLUSÃO</w:t>
            </w:r>
            <w:r>
              <w:rPr/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2" w:val="left" w:leader="none"/>
              <w:tab w:pos="9841" w:val="right" w:leader="dot"/>
            </w:tabs>
            <w:spacing w:line="240" w:lineRule="auto" w:before="1" w:after="0"/>
            <w:ind w:left="772" w:right="0" w:hanging="319"/>
            <w:jc w:val="left"/>
          </w:pPr>
          <w:hyperlink w:history="true" w:anchor="_bookmark10">
            <w:r>
              <w:rPr>
                <w:spacing w:val="-2"/>
              </w:rPr>
              <w:t>CONSULTA</w:t>
            </w:r>
            <w:r>
              <w:rPr/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63" w:val="left" w:leader="none"/>
              <w:tab w:pos="9841" w:val="right" w:leader="dot"/>
            </w:tabs>
            <w:spacing w:line="240" w:lineRule="auto" w:before="1" w:after="0"/>
            <w:ind w:left="763" w:right="0" w:hanging="310"/>
            <w:jc w:val="left"/>
          </w:pPr>
          <w:hyperlink w:history="true" w:anchor="_bookmark11">
            <w:r>
              <w:rPr>
                <w:spacing w:val="-2"/>
              </w:rPr>
              <w:t>ALTERAÇÃO</w:t>
            </w:r>
            <w:r>
              <w:rPr/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72" w:val="left" w:leader="none"/>
              <w:tab w:pos="9841" w:val="right" w:leader="dot"/>
            </w:tabs>
            <w:spacing w:line="240" w:lineRule="auto" w:before="0" w:after="0"/>
            <w:ind w:left="772" w:right="0" w:hanging="319"/>
            <w:jc w:val="left"/>
          </w:pPr>
          <w:hyperlink w:history="true" w:anchor="_bookmark12">
            <w:r>
              <w:rPr>
                <w:spacing w:val="-2"/>
              </w:rPr>
              <w:t>DESATIVAÇÃO</w:t>
            </w:r>
            <w:r>
              <w:rPr/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78" w:val="left" w:leader="none"/>
              <w:tab w:pos="9841" w:val="right" w:leader="dot"/>
            </w:tabs>
            <w:spacing w:line="240" w:lineRule="auto" w:before="120" w:after="0"/>
            <w:ind w:left="378" w:right="0" w:hanging="165"/>
            <w:jc w:val="left"/>
          </w:pPr>
          <w:hyperlink w:history="true" w:anchor="_bookmark13">
            <w:r>
              <w:rPr/>
              <w:t>-</w:t>
            </w:r>
            <w:r>
              <w:rPr>
                <w:spacing w:val="-6"/>
              </w:rPr>
              <w:t> </w:t>
            </w:r>
            <w:r>
              <w:rPr/>
              <w:t>BENEFÍCIO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PREVIDENCIÁRIO</w:t>
            </w:r>
            <w:r>
              <w:rPr/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78" w:val="left" w:leader="none"/>
              <w:tab w:pos="9841" w:val="right" w:leader="dot"/>
            </w:tabs>
            <w:spacing w:line="240" w:lineRule="auto" w:before="241" w:after="0"/>
            <w:ind w:left="378" w:right="0" w:hanging="165"/>
            <w:jc w:val="left"/>
          </w:pPr>
          <w:hyperlink w:history="true" w:anchor="_bookmark14">
            <w:r>
              <w:rPr/>
              <w:t>-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PARCELAMENTO</w:t>
            </w:r>
            <w:r>
              <w:rPr/>
              <w:tab/>
            </w:r>
            <w:r>
              <w:rPr>
                <w:spacing w:val="-7"/>
              </w:rPr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78" w:val="left" w:leader="none"/>
              <w:tab w:pos="9841" w:val="right" w:leader="dot"/>
            </w:tabs>
            <w:spacing w:line="240" w:lineRule="auto" w:before="238" w:after="0"/>
            <w:ind w:left="378" w:right="0" w:hanging="165"/>
            <w:jc w:val="left"/>
          </w:pPr>
          <w:hyperlink w:history="true" w:anchor="_bookmark15">
            <w:r>
              <w:rPr/>
              <w:t>-</w:t>
            </w:r>
            <w:r>
              <w:rPr>
                <w:spacing w:val="-3"/>
              </w:rPr>
              <w:t> </w:t>
            </w:r>
            <w:r>
              <w:rPr/>
              <w:t>DAS</w:t>
            </w:r>
            <w:r>
              <w:rPr>
                <w:spacing w:val="-3"/>
              </w:rPr>
              <w:t> </w:t>
            </w:r>
            <w:r>
              <w:rPr/>
              <w:t>NÃO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DEBITADO</w:t>
            </w:r>
            <w:r>
              <w:rPr/>
              <w:tab/>
            </w:r>
            <w:r>
              <w:rPr>
                <w:spacing w:val="-7"/>
              </w:rPr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78" w:val="left" w:leader="none"/>
              <w:tab w:pos="9841" w:val="right" w:leader="dot"/>
            </w:tabs>
            <w:spacing w:line="240" w:lineRule="auto" w:before="240" w:after="0"/>
            <w:ind w:left="378" w:right="0" w:hanging="165"/>
            <w:jc w:val="left"/>
          </w:pPr>
          <w:hyperlink w:history="true" w:anchor="_bookmark16">
            <w:r>
              <w:rPr/>
              <w:t>–</w:t>
            </w:r>
            <w:r>
              <w:rPr>
                <w:spacing w:val="-8"/>
              </w:rPr>
              <w:t> </w:t>
            </w:r>
            <w:r>
              <w:rPr/>
              <w:t>PRORROGAÇÕES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COVID</w:t>
            </w:r>
            <w:r>
              <w:rPr/>
              <w:tab/>
            </w:r>
            <w:r>
              <w:rPr>
                <w:spacing w:val="-5"/>
              </w:rPr>
              <w:t>19</w:t>
            </w:r>
          </w:hyperlink>
        </w:p>
      </w:sdtContent>
    </w:sdt>
    <w:p>
      <w:pPr>
        <w:spacing w:after="0" w:line="240" w:lineRule="auto"/>
        <w:jc w:val="left"/>
        <w:sectPr>
          <w:pgSz w:w="11910" w:h="16840"/>
          <w:pgMar w:header="0" w:footer="1200" w:top="1040" w:bottom="1380" w:left="920" w:right="920"/>
        </w:sectPr>
      </w:pPr>
    </w:p>
    <w:p>
      <w:pPr>
        <w:pStyle w:val="Heading1"/>
        <w:numPr>
          <w:ilvl w:val="0"/>
          <w:numId w:val="2"/>
        </w:numPr>
        <w:tabs>
          <w:tab w:pos="378" w:val="left" w:leader="none"/>
        </w:tabs>
        <w:spacing w:line="240" w:lineRule="auto" w:before="74" w:after="0"/>
        <w:ind w:left="378" w:right="0" w:hanging="165"/>
        <w:jc w:val="both"/>
      </w:pPr>
      <w:bookmarkStart w:name="_bookmark0" w:id="1"/>
      <w:bookmarkEnd w:id="1"/>
      <w:r>
        <w:rPr>
          <w:b w:val="0"/>
        </w:rPr>
      </w:r>
      <w:r>
        <w:rPr/>
        <w:t>-</w:t>
      </w:r>
      <w:r>
        <w:rPr>
          <w:spacing w:val="-1"/>
        </w:rPr>
        <w:t> </w:t>
      </w:r>
      <w:r>
        <w:rPr>
          <w:spacing w:val="-2"/>
        </w:rPr>
        <w:t>INTRODUÇÃO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Heading1"/>
        <w:numPr>
          <w:ilvl w:val="1"/>
          <w:numId w:val="2"/>
        </w:numPr>
        <w:tabs>
          <w:tab w:pos="534" w:val="left" w:leader="none"/>
        </w:tabs>
        <w:spacing w:line="240" w:lineRule="auto" w:before="0" w:after="0"/>
        <w:ind w:left="534" w:right="0" w:hanging="321"/>
        <w:jc w:val="left"/>
      </w:pPr>
      <w:bookmarkStart w:name="_bookmark1" w:id="2"/>
      <w:bookmarkEnd w:id="2"/>
      <w:r>
        <w:rPr>
          <w:b w:val="0"/>
        </w:rPr>
      </w:r>
      <w:r>
        <w:rPr>
          <w:spacing w:val="-2"/>
        </w:rPr>
        <w:t>APRESENTAÇÃO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ind w:left="213" w:right="215"/>
        <w:jc w:val="both"/>
      </w:pPr>
      <w:r>
        <w:rPr/>
        <w:t>Débito Automático do MEI é uma funcionalidade disponível no Portal do Simples Nacional que permite ao Microempreendedor Individual – MEI pagar os valores mensais apurados no Simei (INSS, ICMS, ISS), de forma automática, sendo debitado de sua conta-corrente Pessoa Física ou Jurídica. Esta funcionalidade é utilizada para débitos a vencer.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213" w:right="218"/>
        <w:jc w:val="both"/>
      </w:pPr>
      <w:r>
        <w:rPr/>
        <w:t>Caso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MEI</w:t>
      </w:r>
      <w:r>
        <w:rPr>
          <w:spacing w:val="-2"/>
        </w:rPr>
        <w:t> </w:t>
      </w:r>
      <w:r>
        <w:rPr/>
        <w:t>tenha</w:t>
      </w:r>
      <w:r>
        <w:rPr>
          <w:spacing w:val="-2"/>
        </w:rPr>
        <w:t> </w:t>
      </w:r>
      <w:r>
        <w:rPr/>
        <w:t>parcelamento</w:t>
      </w:r>
      <w:r>
        <w:rPr>
          <w:spacing w:val="-2"/>
        </w:rPr>
        <w:t> </w:t>
      </w:r>
      <w:r>
        <w:rPr/>
        <w:t>convencional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especial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débitos</w:t>
      </w:r>
      <w:r>
        <w:rPr>
          <w:spacing w:val="-1"/>
        </w:rPr>
        <w:t> </w:t>
      </w:r>
      <w:r>
        <w:rPr/>
        <w:t>já</w:t>
      </w:r>
      <w:r>
        <w:rPr>
          <w:spacing w:val="-2"/>
        </w:rPr>
        <w:t> </w:t>
      </w:r>
      <w:r>
        <w:rPr/>
        <w:t>vencidos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deseje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pagamento também seja feito por meio de débito automático, deverá fazer a opção específica dentro do aplicativo de parcelamento. O débito automático não está disponível para o PERT-MEI.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1"/>
        <w:numPr>
          <w:ilvl w:val="1"/>
          <w:numId w:val="2"/>
        </w:numPr>
        <w:tabs>
          <w:tab w:pos="541" w:val="left" w:leader="none"/>
        </w:tabs>
        <w:spacing w:line="240" w:lineRule="auto" w:before="0" w:after="0"/>
        <w:ind w:left="541" w:right="0" w:hanging="328"/>
        <w:jc w:val="left"/>
      </w:pPr>
      <w:bookmarkStart w:name="_bookmark2" w:id="3"/>
      <w:bookmarkEnd w:id="3"/>
      <w:r>
        <w:rPr>
          <w:b w:val="0"/>
        </w:rPr>
      </w:r>
      <w:r>
        <w:rPr>
          <w:spacing w:val="-2"/>
        </w:rPr>
        <w:t>REQUISITO</w:t>
      </w:r>
    </w:p>
    <w:p>
      <w:pPr>
        <w:pStyle w:val="BodyText"/>
        <w:spacing w:line="460" w:lineRule="atLeast" w:before="116"/>
        <w:ind w:left="213" w:right="2089"/>
      </w:pPr>
      <w:r>
        <w:rPr/>
        <w:t>O</w:t>
      </w:r>
      <w:r>
        <w:rPr>
          <w:spacing w:val="-3"/>
        </w:rPr>
        <w:t> </w:t>
      </w:r>
      <w:r>
        <w:rPr/>
        <w:t>MEI</w:t>
      </w:r>
      <w:r>
        <w:rPr>
          <w:spacing w:val="-2"/>
        </w:rPr>
        <w:t> </w:t>
      </w:r>
      <w:r>
        <w:rPr/>
        <w:t>deve</w:t>
      </w:r>
      <w:r>
        <w:rPr>
          <w:spacing w:val="-4"/>
        </w:rPr>
        <w:t> </w:t>
      </w:r>
      <w:r>
        <w:rPr/>
        <w:t>ter</w:t>
      </w:r>
      <w:r>
        <w:rPr>
          <w:spacing w:val="-4"/>
        </w:rPr>
        <w:t> </w:t>
      </w:r>
      <w:r>
        <w:rPr/>
        <w:t>conta-corrente</w:t>
      </w:r>
      <w:r>
        <w:rPr>
          <w:spacing w:val="-5"/>
        </w:rPr>
        <w:t> </w:t>
      </w:r>
      <w:r>
        <w:rPr/>
        <w:t>em</w:t>
      </w:r>
      <w:r>
        <w:rPr>
          <w:spacing w:val="-4"/>
        </w:rPr>
        <w:t> </w:t>
      </w:r>
      <w:r>
        <w:rPr/>
        <w:t>algum</w:t>
      </w:r>
      <w:r>
        <w:rPr>
          <w:spacing w:val="-4"/>
        </w:rPr>
        <w:t> </w:t>
      </w:r>
      <w:r>
        <w:rPr/>
        <w:t>dos</w:t>
      </w:r>
      <w:r>
        <w:rPr>
          <w:spacing w:val="-3"/>
        </w:rPr>
        <w:t> </w:t>
      </w:r>
      <w:r>
        <w:rPr/>
        <w:t>bancos</w:t>
      </w:r>
      <w:r>
        <w:rPr>
          <w:spacing w:val="-3"/>
        </w:rPr>
        <w:t> </w:t>
      </w:r>
      <w:r>
        <w:rPr/>
        <w:t>da</w:t>
      </w:r>
      <w:r>
        <w:rPr>
          <w:spacing w:val="-5"/>
        </w:rPr>
        <w:t> </w:t>
      </w:r>
      <w:r>
        <w:rPr/>
        <w:t>rede</w:t>
      </w:r>
      <w:r>
        <w:rPr>
          <w:spacing w:val="-4"/>
        </w:rPr>
        <w:t> </w:t>
      </w:r>
      <w:r>
        <w:rPr/>
        <w:t>arrecadadora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seguir: 001 – Banco do Brasil;</w:t>
      </w:r>
    </w:p>
    <w:p>
      <w:pPr>
        <w:pStyle w:val="BodyText"/>
        <w:spacing w:line="229" w:lineRule="exact"/>
        <w:ind w:left="213"/>
      </w:pPr>
      <w:r>
        <w:rPr/>
        <w:t>003</w:t>
      </w:r>
      <w:r>
        <w:rPr>
          <w:spacing w:val="-6"/>
        </w:rPr>
        <w:t> </w:t>
      </w:r>
      <w:r>
        <w:rPr/>
        <w:t>–</w:t>
      </w:r>
      <w:r>
        <w:rPr>
          <w:spacing w:val="-7"/>
        </w:rPr>
        <w:t> </w:t>
      </w:r>
      <w:r>
        <w:rPr/>
        <w:t>Banco</w:t>
      </w:r>
      <w:r>
        <w:rPr>
          <w:spacing w:val="-4"/>
        </w:rPr>
        <w:t> </w:t>
      </w:r>
      <w:r>
        <w:rPr/>
        <w:t>da</w:t>
      </w:r>
      <w:r>
        <w:rPr>
          <w:spacing w:val="-14"/>
        </w:rPr>
        <w:t> </w:t>
      </w:r>
      <w:r>
        <w:rPr/>
        <w:t>Amazônia</w:t>
      </w:r>
      <w:r>
        <w:rPr>
          <w:spacing w:val="-5"/>
        </w:rPr>
        <w:t> </w:t>
      </w:r>
      <w:r>
        <w:rPr>
          <w:spacing w:val="-4"/>
        </w:rPr>
        <w:t>S/A;</w:t>
      </w:r>
    </w:p>
    <w:p>
      <w:pPr>
        <w:pStyle w:val="BodyText"/>
        <w:spacing w:before="1"/>
        <w:ind w:left="213" w:right="6286"/>
      </w:pPr>
      <w:r>
        <w:rPr/>
        <w:t>004</w:t>
      </w:r>
      <w:r>
        <w:rPr>
          <w:spacing w:val="-5"/>
        </w:rPr>
        <w:t> </w:t>
      </w:r>
      <w:r>
        <w:rPr/>
        <w:t>–</w:t>
      </w:r>
      <w:r>
        <w:rPr>
          <w:spacing w:val="-7"/>
        </w:rPr>
        <w:t> </w:t>
      </w:r>
      <w:r>
        <w:rPr/>
        <w:t>Banco</w:t>
      </w:r>
      <w:r>
        <w:rPr>
          <w:spacing w:val="-5"/>
        </w:rPr>
        <w:t> </w:t>
      </w:r>
      <w:r>
        <w:rPr/>
        <w:t>do</w:t>
      </w:r>
      <w:r>
        <w:rPr>
          <w:spacing w:val="-7"/>
        </w:rPr>
        <w:t> </w:t>
      </w:r>
      <w:r>
        <w:rPr/>
        <w:t>Nordeste</w:t>
      </w:r>
      <w:r>
        <w:rPr>
          <w:spacing w:val="-5"/>
        </w:rPr>
        <w:t> </w:t>
      </w:r>
      <w:r>
        <w:rPr/>
        <w:t>do</w:t>
      </w:r>
      <w:r>
        <w:rPr>
          <w:spacing w:val="-7"/>
        </w:rPr>
        <w:t> </w:t>
      </w:r>
      <w:r>
        <w:rPr/>
        <w:t>Brasil</w:t>
      </w:r>
      <w:r>
        <w:rPr>
          <w:spacing w:val="-6"/>
        </w:rPr>
        <w:t> </w:t>
      </w:r>
      <w:r>
        <w:rPr/>
        <w:t>S/A; 021 – Banco Banestes S/A;</w:t>
      </w:r>
    </w:p>
    <w:p>
      <w:pPr>
        <w:pStyle w:val="BodyText"/>
        <w:spacing w:line="229" w:lineRule="exact" w:before="1"/>
        <w:ind w:left="213"/>
      </w:pPr>
      <w:r>
        <w:rPr/>
        <w:t>033</w:t>
      </w:r>
      <w:r>
        <w:rPr>
          <w:spacing w:val="-6"/>
        </w:rPr>
        <w:t> </w:t>
      </w:r>
      <w:r>
        <w:rPr/>
        <w:t>–</w:t>
      </w:r>
      <w:r>
        <w:rPr>
          <w:spacing w:val="-8"/>
        </w:rPr>
        <w:t> </w:t>
      </w:r>
      <w:r>
        <w:rPr/>
        <w:t>Banco</w:t>
      </w:r>
      <w:r>
        <w:rPr>
          <w:spacing w:val="-6"/>
        </w:rPr>
        <w:t> </w:t>
      </w:r>
      <w:r>
        <w:rPr/>
        <w:t>Santander</w:t>
      </w:r>
      <w:r>
        <w:rPr>
          <w:spacing w:val="-7"/>
        </w:rPr>
        <w:t> </w:t>
      </w:r>
      <w:r>
        <w:rPr/>
        <w:t>(Brasil)</w:t>
      </w:r>
      <w:r>
        <w:rPr>
          <w:spacing w:val="-5"/>
        </w:rPr>
        <w:t> </w:t>
      </w:r>
      <w:r>
        <w:rPr>
          <w:spacing w:val="-4"/>
        </w:rPr>
        <w:t>S/A;</w:t>
      </w:r>
    </w:p>
    <w:p>
      <w:pPr>
        <w:pStyle w:val="BodyText"/>
        <w:ind w:left="213" w:right="5089"/>
      </w:pPr>
      <w:r>
        <w:rPr/>
        <w:t>041</w:t>
      </w:r>
      <w:r>
        <w:rPr>
          <w:spacing w:val="-3"/>
        </w:rPr>
        <w:t> </w:t>
      </w:r>
      <w:r>
        <w:rPr/>
        <w:t>–</w:t>
      </w:r>
      <w:r>
        <w:rPr>
          <w:spacing w:val="-5"/>
        </w:rPr>
        <w:t> </w:t>
      </w:r>
      <w:r>
        <w:rPr/>
        <w:t>Banco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Estado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Rio</w:t>
      </w:r>
      <w:r>
        <w:rPr>
          <w:spacing w:val="-5"/>
        </w:rPr>
        <w:t> </w:t>
      </w:r>
      <w:r>
        <w:rPr/>
        <w:t>Grande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Sul</w:t>
      </w:r>
      <w:r>
        <w:rPr>
          <w:spacing w:val="-3"/>
        </w:rPr>
        <w:t> </w:t>
      </w:r>
      <w:r>
        <w:rPr/>
        <w:t>S/A; 047 – Banco do Estado de Sergipe S/A</w:t>
      </w:r>
    </w:p>
    <w:p>
      <w:pPr>
        <w:pStyle w:val="BodyText"/>
        <w:ind w:left="213" w:right="6957"/>
      </w:pPr>
      <w:r>
        <w:rPr/>
        <w:t>070 – Banco de Brasília S/A; 104</w:t>
      </w:r>
      <w:r>
        <w:rPr>
          <w:spacing w:val="-10"/>
        </w:rPr>
        <w:t> </w:t>
      </w:r>
      <w:r>
        <w:rPr/>
        <w:t>–</w:t>
      </w:r>
      <w:r>
        <w:rPr>
          <w:spacing w:val="-11"/>
        </w:rPr>
        <w:t> </w:t>
      </w:r>
      <w:r>
        <w:rPr/>
        <w:t>Caixa</w:t>
      </w:r>
      <w:r>
        <w:rPr>
          <w:spacing w:val="-10"/>
        </w:rPr>
        <w:t> </w:t>
      </w:r>
      <w:r>
        <w:rPr/>
        <w:t>Econômica</w:t>
      </w:r>
      <w:r>
        <w:rPr>
          <w:spacing w:val="-11"/>
        </w:rPr>
        <w:t> </w:t>
      </w:r>
      <w:r>
        <w:rPr/>
        <w:t>Federal; 237 – Banco Bradesco S/A;</w:t>
      </w:r>
    </w:p>
    <w:p>
      <w:pPr>
        <w:pStyle w:val="BodyText"/>
        <w:spacing w:line="229" w:lineRule="exact"/>
        <w:ind w:left="213"/>
      </w:pPr>
      <w:r>
        <w:rPr/>
        <w:t>341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/>
        <w:t>Itaú</w:t>
      </w:r>
      <w:r>
        <w:rPr>
          <w:spacing w:val="-6"/>
        </w:rPr>
        <w:t> </w:t>
      </w:r>
      <w:r>
        <w:rPr/>
        <w:t>Unibanco</w:t>
      </w:r>
      <w:r>
        <w:rPr>
          <w:spacing w:val="-5"/>
        </w:rPr>
        <w:t> </w:t>
      </w:r>
      <w:r>
        <w:rPr>
          <w:spacing w:val="-4"/>
        </w:rPr>
        <w:t>S/A;</w:t>
      </w:r>
    </w:p>
    <w:p>
      <w:pPr>
        <w:pStyle w:val="BodyText"/>
        <w:ind w:left="213" w:right="6286"/>
      </w:pPr>
      <w:r>
        <w:rPr/>
        <w:t>389 – Banco Mercantil do Brasil S/A; 748 – Banco Cooperativo Sicredi S/A; 756</w:t>
      </w:r>
      <w:r>
        <w:rPr>
          <w:spacing w:val="-5"/>
        </w:rPr>
        <w:t> </w:t>
      </w:r>
      <w:r>
        <w:rPr/>
        <w:t>–</w:t>
      </w:r>
      <w:r>
        <w:rPr>
          <w:spacing w:val="-7"/>
        </w:rPr>
        <w:t> </w:t>
      </w:r>
      <w:r>
        <w:rPr/>
        <w:t>Banco</w:t>
      </w:r>
      <w:r>
        <w:rPr>
          <w:spacing w:val="-7"/>
        </w:rPr>
        <w:t> </w:t>
      </w:r>
      <w:r>
        <w:rPr/>
        <w:t>Cooperativo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Brasil</w:t>
      </w:r>
      <w:r>
        <w:rPr>
          <w:spacing w:val="-6"/>
        </w:rPr>
        <w:t> </w:t>
      </w:r>
      <w:r>
        <w:rPr/>
        <w:t>S/A.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378" w:val="left" w:leader="none"/>
        </w:tabs>
        <w:spacing w:line="240" w:lineRule="auto" w:before="0" w:after="0"/>
        <w:ind w:left="378" w:right="0" w:hanging="165"/>
        <w:jc w:val="left"/>
      </w:pPr>
      <w:bookmarkStart w:name="_bookmark3" w:id="4"/>
      <w:bookmarkEnd w:id="4"/>
      <w:r>
        <w:rPr>
          <w:b w:val="0"/>
        </w:rPr>
      </w:r>
      <w:r>
        <w:rPr/>
        <w:t>-</w:t>
      </w:r>
      <w:r>
        <w:rPr>
          <w:spacing w:val="-1"/>
        </w:rPr>
        <w:t> </w:t>
      </w:r>
      <w:r>
        <w:rPr>
          <w:spacing w:val="-2"/>
        </w:rPr>
        <w:t>REGRAS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ListParagraph"/>
        <w:numPr>
          <w:ilvl w:val="0"/>
          <w:numId w:val="3"/>
        </w:numPr>
        <w:tabs>
          <w:tab w:pos="920" w:val="left" w:leader="none"/>
          <w:tab w:pos="933" w:val="left" w:leader="none"/>
        </w:tabs>
        <w:spacing w:line="240" w:lineRule="auto" w:before="0" w:after="0"/>
        <w:ind w:left="933" w:right="213" w:hanging="360"/>
        <w:jc w:val="both"/>
        <w:rPr>
          <w:sz w:val="20"/>
        </w:rPr>
      </w:pPr>
      <w:r>
        <w:rPr>
          <w:sz w:val="20"/>
        </w:rPr>
        <w:t>O efetivo pagamento do DASMEI por meio do débito na conta-corrente deve ser confirmado pelo </w:t>
      </w:r>
      <w:r>
        <w:rPr>
          <w:spacing w:val="-4"/>
          <w:sz w:val="20"/>
        </w:rPr>
        <w:t>MEI;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920" w:val="left" w:leader="none"/>
          <w:tab w:pos="933" w:val="left" w:leader="none"/>
        </w:tabs>
        <w:spacing w:line="240" w:lineRule="auto" w:before="0" w:after="0"/>
        <w:ind w:left="933" w:right="219" w:hanging="360"/>
        <w:jc w:val="both"/>
        <w:rPr>
          <w:sz w:val="20"/>
        </w:rPr>
      </w:pPr>
      <w:r>
        <w:rPr>
          <w:sz w:val="20"/>
        </w:rPr>
        <w:t>O</w:t>
      </w:r>
      <w:r>
        <w:rPr>
          <w:spacing w:val="-2"/>
          <w:sz w:val="20"/>
        </w:rPr>
        <w:t> </w:t>
      </w:r>
      <w:r>
        <w:rPr>
          <w:sz w:val="20"/>
        </w:rPr>
        <w:t>MEI</w:t>
      </w:r>
      <w:r>
        <w:rPr>
          <w:spacing w:val="-1"/>
          <w:sz w:val="20"/>
        </w:rPr>
        <w:t> </w:t>
      </w:r>
      <w:r>
        <w:rPr>
          <w:sz w:val="20"/>
        </w:rPr>
        <w:t>deve</w:t>
      </w:r>
      <w:r>
        <w:rPr>
          <w:spacing w:val="-2"/>
          <w:sz w:val="20"/>
        </w:rPr>
        <w:t> </w:t>
      </w:r>
      <w:r>
        <w:rPr>
          <w:sz w:val="20"/>
        </w:rPr>
        <w:t>confirmar</w:t>
      </w:r>
      <w:r>
        <w:rPr>
          <w:spacing w:val="-3"/>
          <w:sz w:val="20"/>
        </w:rPr>
        <w:t> </w:t>
      </w:r>
      <w:r>
        <w:rPr>
          <w:sz w:val="20"/>
        </w:rPr>
        <w:t>junto</w:t>
      </w:r>
      <w:r>
        <w:rPr>
          <w:spacing w:val="-1"/>
          <w:sz w:val="20"/>
        </w:rPr>
        <w:t> </w:t>
      </w:r>
      <w:r>
        <w:rPr>
          <w:sz w:val="20"/>
        </w:rPr>
        <w:t>ao</w:t>
      </w:r>
      <w:r>
        <w:rPr>
          <w:spacing w:val="-1"/>
          <w:sz w:val="20"/>
        </w:rPr>
        <w:t> </w:t>
      </w:r>
      <w:r>
        <w:rPr>
          <w:sz w:val="20"/>
        </w:rPr>
        <w:t>banco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possibilidade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débito</w:t>
      </w:r>
      <w:r>
        <w:rPr>
          <w:spacing w:val="-1"/>
          <w:sz w:val="20"/>
        </w:rPr>
        <w:t> </w:t>
      </w:r>
      <w:r>
        <w:rPr>
          <w:sz w:val="20"/>
        </w:rPr>
        <w:t>automático</w:t>
      </w:r>
      <w:r>
        <w:rPr>
          <w:spacing w:val="-1"/>
          <w:sz w:val="20"/>
        </w:rPr>
        <w:t> </w:t>
      </w:r>
      <w:r>
        <w:rPr>
          <w:sz w:val="20"/>
        </w:rPr>
        <w:t>com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utilização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conta poupança e conta salário, uma vez que depende das operações que o banco permite em cada </w:t>
      </w:r>
      <w:r>
        <w:rPr>
          <w:spacing w:val="-2"/>
          <w:sz w:val="20"/>
        </w:rPr>
        <w:t>conta;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921" w:val="left" w:leader="none"/>
        </w:tabs>
        <w:spacing w:line="240" w:lineRule="auto" w:before="1" w:after="0"/>
        <w:ind w:left="921" w:right="0" w:hanging="348"/>
        <w:jc w:val="left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opção</w:t>
      </w:r>
      <w:r>
        <w:rPr>
          <w:spacing w:val="-8"/>
          <w:sz w:val="20"/>
        </w:rPr>
        <w:t> </w:t>
      </w:r>
      <w:r>
        <w:rPr>
          <w:sz w:val="20"/>
        </w:rPr>
        <w:t>pelo</w:t>
      </w:r>
      <w:r>
        <w:rPr>
          <w:spacing w:val="-5"/>
          <w:sz w:val="20"/>
        </w:rPr>
        <w:t> </w:t>
      </w:r>
      <w:r>
        <w:rPr>
          <w:sz w:val="20"/>
        </w:rPr>
        <w:t>débito</w:t>
      </w:r>
      <w:r>
        <w:rPr>
          <w:spacing w:val="-3"/>
          <w:sz w:val="20"/>
        </w:rPr>
        <w:t> </w:t>
      </w:r>
      <w:r>
        <w:rPr>
          <w:sz w:val="20"/>
        </w:rPr>
        <w:t>automático</w:t>
      </w:r>
      <w:r>
        <w:rPr>
          <w:spacing w:val="-4"/>
          <w:sz w:val="20"/>
        </w:rPr>
        <w:t> </w:t>
      </w:r>
      <w:r>
        <w:rPr>
          <w:sz w:val="20"/>
        </w:rPr>
        <w:t>é</w:t>
      </w:r>
      <w:r>
        <w:rPr>
          <w:spacing w:val="-5"/>
          <w:sz w:val="20"/>
        </w:rPr>
        <w:t> </w:t>
      </w:r>
      <w:r>
        <w:rPr>
          <w:sz w:val="20"/>
        </w:rPr>
        <w:t>válida</w:t>
      </w:r>
      <w:r>
        <w:rPr>
          <w:spacing w:val="-3"/>
          <w:sz w:val="20"/>
        </w:rPr>
        <w:t> </w:t>
      </w:r>
      <w:r>
        <w:rPr>
          <w:sz w:val="20"/>
        </w:rPr>
        <w:t>até</w:t>
      </w:r>
      <w:r>
        <w:rPr>
          <w:spacing w:val="-3"/>
          <w:sz w:val="20"/>
        </w:rPr>
        <w:t> </w:t>
      </w:r>
      <w:r>
        <w:rPr>
          <w:sz w:val="20"/>
        </w:rPr>
        <w:t>que</w:t>
      </w:r>
      <w:r>
        <w:rPr>
          <w:spacing w:val="-6"/>
          <w:sz w:val="20"/>
        </w:rPr>
        <w:t> </w:t>
      </w:r>
      <w:r>
        <w:rPr>
          <w:sz w:val="20"/>
        </w:rPr>
        <w:t>o</w:t>
      </w:r>
      <w:r>
        <w:rPr>
          <w:spacing w:val="-4"/>
          <w:sz w:val="20"/>
        </w:rPr>
        <w:t> </w:t>
      </w:r>
      <w:r>
        <w:rPr>
          <w:sz w:val="20"/>
        </w:rPr>
        <w:t>MEI</w:t>
      </w:r>
      <w:r>
        <w:rPr>
          <w:spacing w:val="-5"/>
          <w:sz w:val="20"/>
        </w:rPr>
        <w:t> </w:t>
      </w:r>
      <w:r>
        <w:rPr>
          <w:sz w:val="20"/>
        </w:rPr>
        <w:t>faça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desativação;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921" w:val="left" w:leader="none"/>
        </w:tabs>
        <w:spacing w:line="240" w:lineRule="auto" w:before="0" w:after="0"/>
        <w:ind w:left="921" w:right="0" w:hanging="348"/>
        <w:jc w:val="left"/>
        <w:rPr>
          <w:sz w:val="20"/>
        </w:rPr>
      </w:pPr>
      <w:r>
        <w:rPr>
          <w:sz w:val="20"/>
        </w:rPr>
        <w:t>O</w:t>
      </w:r>
      <w:r>
        <w:rPr>
          <w:spacing w:val="-8"/>
          <w:sz w:val="20"/>
        </w:rPr>
        <w:t> </w:t>
      </w:r>
      <w:r>
        <w:rPr>
          <w:sz w:val="20"/>
        </w:rPr>
        <w:t>Débito</w:t>
      </w:r>
      <w:r>
        <w:rPr>
          <w:spacing w:val="-14"/>
          <w:sz w:val="20"/>
        </w:rPr>
        <w:t> </w:t>
      </w:r>
      <w:r>
        <w:rPr>
          <w:sz w:val="20"/>
        </w:rPr>
        <w:t>Automático</w:t>
      </w:r>
      <w:r>
        <w:rPr>
          <w:spacing w:val="-5"/>
          <w:sz w:val="20"/>
        </w:rPr>
        <w:t> </w:t>
      </w:r>
      <w:r>
        <w:rPr>
          <w:sz w:val="20"/>
        </w:rPr>
        <w:t>do</w:t>
      </w:r>
      <w:r>
        <w:rPr>
          <w:spacing w:val="-6"/>
          <w:sz w:val="20"/>
        </w:rPr>
        <w:t> </w:t>
      </w:r>
      <w:r>
        <w:rPr>
          <w:sz w:val="20"/>
        </w:rPr>
        <w:t>MEI</w:t>
      </w:r>
      <w:r>
        <w:rPr>
          <w:spacing w:val="-7"/>
          <w:sz w:val="20"/>
        </w:rPr>
        <w:t> </w:t>
      </w:r>
      <w:r>
        <w:rPr>
          <w:sz w:val="20"/>
        </w:rPr>
        <w:t>só</w:t>
      </w:r>
      <w:r>
        <w:rPr>
          <w:spacing w:val="-6"/>
          <w:sz w:val="20"/>
        </w:rPr>
        <w:t> </w:t>
      </w:r>
      <w:r>
        <w:rPr>
          <w:sz w:val="20"/>
        </w:rPr>
        <w:t>será</w:t>
      </w:r>
      <w:r>
        <w:rPr>
          <w:spacing w:val="-7"/>
          <w:sz w:val="20"/>
        </w:rPr>
        <w:t> </w:t>
      </w:r>
      <w:r>
        <w:rPr>
          <w:sz w:val="20"/>
        </w:rPr>
        <w:t>realizado</w:t>
      </w:r>
      <w:r>
        <w:rPr>
          <w:spacing w:val="-7"/>
          <w:sz w:val="20"/>
        </w:rPr>
        <w:t> </w:t>
      </w:r>
      <w:r>
        <w:rPr>
          <w:sz w:val="20"/>
        </w:rPr>
        <w:t>enquanto</w:t>
      </w:r>
      <w:r>
        <w:rPr>
          <w:spacing w:val="-8"/>
          <w:sz w:val="20"/>
        </w:rPr>
        <w:t> </w:t>
      </w:r>
      <w:r>
        <w:rPr>
          <w:sz w:val="20"/>
        </w:rPr>
        <w:t>o</w:t>
      </w:r>
      <w:r>
        <w:rPr>
          <w:spacing w:val="-5"/>
          <w:sz w:val="20"/>
        </w:rPr>
        <w:t> </w:t>
      </w:r>
      <w:r>
        <w:rPr>
          <w:sz w:val="20"/>
        </w:rPr>
        <w:t>CNPJ</w:t>
      </w:r>
      <w:r>
        <w:rPr>
          <w:spacing w:val="-4"/>
          <w:sz w:val="20"/>
        </w:rPr>
        <w:t> </w:t>
      </w:r>
      <w:r>
        <w:rPr>
          <w:sz w:val="20"/>
        </w:rPr>
        <w:t>estiver</w:t>
      </w:r>
      <w:r>
        <w:rPr>
          <w:spacing w:val="-6"/>
          <w:sz w:val="20"/>
        </w:rPr>
        <w:t> </w:t>
      </w:r>
      <w:r>
        <w:rPr>
          <w:sz w:val="20"/>
        </w:rPr>
        <w:t>ativo</w:t>
      </w:r>
      <w:r>
        <w:rPr>
          <w:spacing w:val="-7"/>
          <w:sz w:val="20"/>
        </w:rPr>
        <w:t> </w:t>
      </w:r>
      <w:r>
        <w:rPr>
          <w:sz w:val="20"/>
        </w:rPr>
        <w:t>e</w:t>
      </w:r>
      <w:r>
        <w:rPr>
          <w:spacing w:val="-3"/>
          <w:sz w:val="20"/>
        </w:rPr>
        <w:t> </w:t>
      </w:r>
      <w:r>
        <w:rPr>
          <w:sz w:val="20"/>
        </w:rPr>
        <w:t>optante</w:t>
      </w:r>
      <w:r>
        <w:rPr>
          <w:spacing w:val="-6"/>
          <w:sz w:val="20"/>
        </w:rPr>
        <w:t> </w:t>
      </w:r>
      <w:r>
        <w:rPr>
          <w:sz w:val="20"/>
        </w:rPr>
        <w:t>pelo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Simei;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920" w:val="left" w:leader="none"/>
          <w:tab w:pos="933" w:val="left" w:leader="none"/>
        </w:tabs>
        <w:spacing w:line="240" w:lineRule="auto" w:before="0" w:after="0"/>
        <w:ind w:left="933" w:right="213" w:hanging="360"/>
        <w:jc w:val="both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geração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DAS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pagamento,</w:t>
      </w:r>
      <w:r>
        <w:rPr>
          <w:spacing w:val="-1"/>
          <w:sz w:val="20"/>
        </w:rPr>
        <w:t> </w:t>
      </w:r>
      <w:r>
        <w:rPr>
          <w:sz w:val="20"/>
        </w:rPr>
        <w:t>fora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Débito</w:t>
      </w:r>
      <w:r>
        <w:rPr>
          <w:spacing w:val="-11"/>
          <w:sz w:val="20"/>
        </w:rPr>
        <w:t> </w:t>
      </w:r>
      <w:r>
        <w:rPr>
          <w:sz w:val="20"/>
        </w:rPr>
        <w:t>Automático</w:t>
      </w:r>
      <w:r>
        <w:rPr>
          <w:spacing w:val="-1"/>
          <w:sz w:val="20"/>
        </w:rPr>
        <w:t> </w:t>
      </w:r>
      <w:r>
        <w:rPr>
          <w:sz w:val="20"/>
        </w:rPr>
        <w:t>do</w:t>
      </w:r>
      <w:r>
        <w:rPr>
          <w:spacing w:val="-1"/>
          <w:sz w:val="20"/>
        </w:rPr>
        <w:t> </w:t>
      </w:r>
      <w:r>
        <w:rPr>
          <w:sz w:val="20"/>
        </w:rPr>
        <w:t>MEI,</w:t>
      </w:r>
      <w:r>
        <w:rPr>
          <w:spacing w:val="-1"/>
          <w:sz w:val="20"/>
        </w:rPr>
        <w:t> </w:t>
      </w:r>
      <w:r>
        <w:rPr>
          <w:sz w:val="20"/>
        </w:rPr>
        <w:t>deve</w:t>
      </w:r>
      <w:r>
        <w:rPr>
          <w:spacing w:val="-1"/>
          <w:sz w:val="20"/>
        </w:rPr>
        <w:t> </w:t>
      </w:r>
      <w:r>
        <w:rPr>
          <w:sz w:val="20"/>
        </w:rPr>
        <w:t>ser</w:t>
      </w:r>
      <w:r>
        <w:rPr>
          <w:spacing w:val="-3"/>
          <w:sz w:val="20"/>
        </w:rPr>
        <w:t> </w:t>
      </w:r>
      <w:r>
        <w:rPr>
          <w:sz w:val="20"/>
        </w:rPr>
        <w:t>feita</w:t>
      </w:r>
      <w:r>
        <w:rPr>
          <w:spacing w:val="-1"/>
          <w:sz w:val="20"/>
        </w:rPr>
        <w:t> </w:t>
      </w:r>
      <w:r>
        <w:rPr>
          <w:sz w:val="20"/>
        </w:rPr>
        <w:t>utilizando-se</w:t>
      </w:r>
      <w:r>
        <w:rPr>
          <w:spacing w:val="-1"/>
          <w:sz w:val="20"/>
        </w:rPr>
        <w:t> </w:t>
      </w:r>
      <w:r>
        <w:rPr>
          <w:sz w:val="20"/>
        </w:rPr>
        <w:t>o PGMEI, APP MEI ou Totem Sebrae;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920" w:val="left" w:leader="none"/>
          <w:tab w:pos="933" w:val="left" w:leader="none"/>
        </w:tabs>
        <w:spacing w:line="232" w:lineRule="auto" w:before="0" w:after="0"/>
        <w:ind w:left="933" w:right="221" w:hanging="360"/>
        <w:jc w:val="both"/>
        <w:rPr>
          <w:sz w:val="24"/>
        </w:rPr>
      </w:pPr>
      <w:r>
        <w:rPr>
          <w:sz w:val="20"/>
        </w:rPr>
        <w:t>Caso o MEI esteja em benefício previdenciário, essa situação de benefício deverá ser informada no PGMEI dentro do prazo estipulado, para que o DAS não seja gerado com o valor do INSS.</w:t>
      </w:r>
    </w:p>
    <w:p>
      <w:pPr>
        <w:spacing w:after="0" w:line="232" w:lineRule="auto"/>
        <w:jc w:val="both"/>
        <w:rPr>
          <w:sz w:val="24"/>
        </w:rPr>
        <w:sectPr>
          <w:pgSz w:w="11910" w:h="16840"/>
          <w:pgMar w:header="0" w:footer="1200" w:top="1040" w:bottom="1380" w:left="920" w:right="920"/>
        </w:sectPr>
      </w:pPr>
    </w:p>
    <w:p>
      <w:pPr>
        <w:pStyle w:val="Heading1"/>
        <w:numPr>
          <w:ilvl w:val="0"/>
          <w:numId w:val="2"/>
        </w:numPr>
        <w:tabs>
          <w:tab w:pos="378" w:val="left" w:leader="none"/>
        </w:tabs>
        <w:spacing w:line="240" w:lineRule="auto" w:before="74" w:after="0"/>
        <w:ind w:left="378" w:right="0" w:hanging="165"/>
        <w:jc w:val="both"/>
      </w:pPr>
      <w:bookmarkStart w:name="_bookmark7" w:id="5"/>
      <w:bookmarkEnd w:id="5"/>
      <w:r>
        <w:rPr>
          <w:b w:val="0"/>
        </w:rPr>
      </w:r>
      <w:bookmarkStart w:name="_bookmark4" w:id="6"/>
      <w:bookmarkEnd w:id="6"/>
      <w:r>
        <w:rPr>
          <w:b w:val="0"/>
        </w:rPr>
      </w:r>
      <w:r>
        <w:rPr>
          <w:spacing w:val="-2"/>
        </w:rPr>
        <w:t>-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12"/>
        </w:rPr>
        <w:t> </w:t>
      </w:r>
      <w:r>
        <w:rPr>
          <w:spacing w:val="-2"/>
        </w:rPr>
        <w:t>EFEITO</w:t>
      </w:r>
      <w:r>
        <w:rPr>
          <w:spacing w:val="-5"/>
        </w:rPr>
        <w:t> </w:t>
      </w:r>
      <w:r>
        <w:rPr>
          <w:spacing w:val="-2"/>
        </w:rPr>
        <w:t>DO</w:t>
      </w:r>
      <w:r>
        <w:rPr>
          <w:spacing w:val="-3"/>
        </w:rPr>
        <w:t> </w:t>
      </w:r>
      <w:r>
        <w:rPr>
          <w:spacing w:val="-2"/>
        </w:rPr>
        <w:t>DÉBITO</w:t>
      </w:r>
      <w:r>
        <w:rPr>
          <w:spacing w:val="-11"/>
        </w:rPr>
        <w:t> </w:t>
      </w:r>
      <w:r>
        <w:rPr>
          <w:spacing w:val="-2"/>
        </w:rPr>
        <w:t>AUTOMÁTICO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pStyle w:val="Heading1"/>
        <w:numPr>
          <w:ilvl w:val="1"/>
          <w:numId w:val="2"/>
        </w:numPr>
        <w:tabs>
          <w:tab w:pos="541" w:val="left" w:leader="none"/>
        </w:tabs>
        <w:spacing w:line="240" w:lineRule="auto" w:before="0" w:after="0"/>
        <w:ind w:left="541" w:right="0" w:hanging="328"/>
        <w:jc w:val="left"/>
      </w:pPr>
      <w:bookmarkStart w:name="_bookmark5" w:id="7"/>
      <w:bookmarkEnd w:id="7"/>
      <w:r>
        <w:rPr>
          <w:b w:val="0"/>
        </w:rPr>
      </w:r>
      <w:r>
        <w:rPr>
          <w:spacing w:val="-4"/>
        </w:rPr>
        <w:t>DATA</w:t>
      </w:r>
      <w:r>
        <w:rPr>
          <w:spacing w:val="-8"/>
        </w:rPr>
        <w:t> </w:t>
      </w:r>
      <w:r>
        <w:rPr>
          <w:spacing w:val="-4"/>
        </w:rPr>
        <w:t>EFEITO</w:t>
      </w:r>
      <w:r>
        <w:rPr>
          <w:spacing w:val="-1"/>
        </w:rPr>
        <w:t> </w:t>
      </w:r>
      <w:r>
        <w:rPr>
          <w:spacing w:val="-4"/>
        </w:rPr>
        <w:t>DA</w:t>
      </w:r>
      <w:r>
        <w:rPr>
          <w:spacing w:val="-9"/>
        </w:rPr>
        <w:t> </w:t>
      </w:r>
      <w:r>
        <w:rPr>
          <w:spacing w:val="-4"/>
        </w:rPr>
        <w:t>INCLUSÃO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spacing w:before="1"/>
        <w:ind w:left="213" w:right="218"/>
        <w:jc w:val="both"/>
      </w:pPr>
      <w:r>
        <w:rPr/>
        <w:t>Para o</w:t>
      </w:r>
      <w:r>
        <w:rPr>
          <w:spacing w:val="-1"/>
        </w:rPr>
        <w:t> </w:t>
      </w:r>
      <w:r>
        <w:rPr/>
        <w:t>débito</w:t>
      </w:r>
      <w:r>
        <w:rPr>
          <w:spacing w:val="-1"/>
        </w:rPr>
        <w:t> </w:t>
      </w:r>
      <w:r>
        <w:rPr/>
        <w:t>automático ter efeito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mesmo</w:t>
      </w:r>
      <w:r>
        <w:rPr>
          <w:spacing w:val="-1"/>
        </w:rPr>
        <w:t> </w:t>
      </w:r>
      <w:r>
        <w:rPr/>
        <w:t>mês,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solicitação de inclusão deve ser feita até 10 dias antes do vencimento efetivo do DAS. Caso contrário, terá efeito somente para o mês seguinte, e o pagamento do DAS com vencimento naquele mês deverá ser feito da forma convencional, com a emissão do DAS pelo PGMEI, APP MEI ou Totem Sebrae.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213" w:right="215"/>
        <w:jc w:val="both"/>
      </w:pPr>
      <w:r>
        <w:rPr/>
        <w:t>Exemplo: Em outubro de 2018, o vencimento efetivo foi no dia 22 de outubro, pois o dia 20 de outubro era sábado. Neste caso, o MEI teve até o dia 12 (22 menos 10) para fazer a solicitação de inclusão pelo débito automático, para que tivesse efeito dentro do mês de outubro (para período de apuração 09/2018, com o vencimento em 22/10/2018). As solicitações de inclusão realizadas de 13 a 31 de outubro tiveram efeito a partir do mês seguinte.</w:t>
      </w:r>
    </w:p>
    <w:p>
      <w:pPr>
        <w:pStyle w:val="BodyText"/>
        <w:spacing w:before="2"/>
        <w:rPr>
          <w:sz w:val="24"/>
        </w:rPr>
      </w:pPr>
    </w:p>
    <w:p>
      <w:pPr>
        <w:pStyle w:val="Heading1"/>
        <w:spacing w:line="378" w:lineRule="exact" w:before="1"/>
        <w:ind w:left="212" w:firstLine="0"/>
      </w:pPr>
      <w:r>
        <w:rPr>
          <w:b w:val="0"/>
        </w:rPr>
        <w:drawing>
          <wp:inline distT="0" distB="0" distL="0" distR="0">
            <wp:extent cx="237489" cy="213359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89" cy="2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rFonts w:ascii="Times New Roman"/>
          <w:b w:val="0"/>
        </w:rPr>
        <w:t> </w:t>
      </w:r>
      <w:r>
        <w:rPr/>
        <w:t>IMPORTANTE!</w:t>
      </w:r>
    </w:p>
    <w:p>
      <w:pPr>
        <w:pStyle w:val="BodyText"/>
        <w:ind w:left="213" w:right="222"/>
        <w:jc w:val="both"/>
      </w:pPr>
      <w:r>
        <w:rPr/>
        <w:t>Quando o MEI confirma o débito automático, o aplicativo exibe mensagem informando qual será o primeiro período de apuração, e respectivo vencimento, que será objeto de débito automático. Fique atento a essa </w:t>
      </w:r>
      <w:r>
        <w:rPr>
          <w:spacing w:val="-2"/>
        </w:rPr>
        <w:t>informação.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numPr>
          <w:ilvl w:val="1"/>
          <w:numId w:val="2"/>
        </w:numPr>
        <w:tabs>
          <w:tab w:pos="541" w:val="left" w:leader="none"/>
        </w:tabs>
        <w:spacing w:line="240" w:lineRule="auto" w:before="0" w:after="0"/>
        <w:ind w:left="541" w:right="0" w:hanging="328"/>
        <w:jc w:val="left"/>
      </w:pPr>
      <w:bookmarkStart w:name="_bookmark6" w:id="8"/>
      <w:bookmarkEnd w:id="8"/>
      <w:r>
        <w:rPr>
          <w:b w:val="0"/>
        </w:rPr>
      </w:r>
      <w:r>
        <w:rPr>
          <w:spacing w:val="-4"/>
        </w:rPr>
        <w:t>DATA</w:t>
      </w:r>
      <w:r>
        <w:rPr>
          <w:spacing w:val="-9"/>
        </w:rPr>
        <w:t> </w:t>
      </w:r>
      <w:r>
        <w:rPr>
          <w:spacing w:val="-4"/>
        </w:rPr>
        <w:t>EFEITO</w:t>
      </w:r>
      <w:r>
        <w:rPr>
          <w:spacing w:val="-1"/>
        </w:rPr>
        <w:t> </w:t>
      </w:r>
      <w:r>
        <w:rPr>
          <w:spacing w:val="-4"/>
        </w:rPr>
        <w:t>DA</w:t>
      </w:r>
      <w:r>
        <w:rPr>
          <w:spacing w:val="-15"/>
        </w:rPr>
        <w:t> </w:t>
      </w:r>
      <w:r>
        <w:rPr>
          <w:spacing w:val="-4"/>
        </w:rPr>
        <w:t>ALTERAÇÃO/DESATIVAÇÃO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ind w:left="213" w:right="210"/>
        <w:jc w:val="both"/>
      </w:pPr>
      <w:r>
        <w:rPr/>
        <w:t>Para ter efeito no mesmo mês, a solicitação de alteração/desativação deve ser feita até 10 dias antes do vencimento efetivo do DAS. Caso contrário, terá efeito somente para o mês seguinte.</w:t>
      </w:r>
    </w:p>
    <w:p>
      <w:pPr>
        <w:pStyle w:val="BodyText"/>
        <w:spacing w:before="1"/>
      </w:pPr>
    </w:p>
    <w:p>
      <w:pPr>
        <w:pStyle w:val="BodyText"/>
        <w:ind w:left="213" w:right="213"/>
        <w:jc w:val="both"/>
      </w:pPr>
      <w:r>
        <w:rPr/>
        <w:t>Exemplo: Em outubro de 2018, o vencimento efetivo foi no dia 22 de outubro, pois o dia 20 de outubro era sábado. Neste caso, o MEI teve até o dia 12 (22 menos 10) para fazer a solicitação de</w:t>
      </w:r>
      <w:r>
        <w:rPr>
          <w:spacing w:val="40"/>
        </w:rPr>
        <w:t> </w:t>
      </w:r>
      <w:r>
        <w:rPr/>
        <w:t>alteração/desativação do débito automático, para que tivesse efeito dentro do mês de outubro. As solicitações de alteração/desativação realizadas de 13 a 31 de outubro tiveram efeito a partir do mês </w:t>
      </w:r>
      <w:r>
        <w:rPr>
          <w:spacing w:val="-2"/>
        </w:rPr>
        <w:t>seguinte.</w:t>
      </w:r>
    </w:p>
    <w:p>
      <w:pPr>
        <w:spacing w:after="0"/>
        <w:jc w:val="both"/>
        <w:sectPr>
          <w:pgSz w:w="11910" w:h="16840"/>
          <w:pgMar w:header="0" w:footer="1200" w:top="1040" w:bottom="1380" w:left="920" w:right="920"/>
        </w:sectPr>
      </w:pPr>
    </w:p>
    <w:p>
      <w:pPr>
        <w:pStyle w:val="Heading1"/>
        <w:numPr>
          <w:ilvl w:val="0"/>
          <w:numId w:val="2"/>
        </w:numPr>
        <w:tabs>
          <w:tab w:pos="378" w:val="left" w:leader="none"/>
        </w:tabs>
        <w:spacing w:line="240" w:lineRule="auto" w:before="74" w:after="0"/>
        <w:ind w:left="378" w:right="0" w:hanging="165"/>
        <w:jc w:val="left"/>
      </w:pPr>
      <w:r>
        <w:rPr/>
        <w:t>–</w:t>
      </w:r>
      <w:r>
        <w:rPr>
          <w:spacing w:val="-14"/>
        </w:rPr>
        <w:t> </w:t>
      </w:r>
      <w:r>
        <w:rPr/>
        <w:t>ACESSO</w:t>
      </w:r>
      <w:r>
        <w:rPr>
          <w:spacing w:val="-14"/>
        </w:rPr>
        <w:t> </w:t>
      </w:r>
      <w:r>
        <w:rPr/>
        <w:t>AO</w:t>
      </w:r>
      <w:r>
        <w:rPr>
          <w:spacing w:val="-8"/>
        </w:rPr>
        <w:t> </w:t>
      </w:r>
      <w:r>
        <w:rPr/>
        <w:t>DÉBITO</w:t>
      </w:r>
      <w:r>
        <w:rPr>
          <w:spacing w:val="-13"/>
        </w:rPr>
        <w:t> </w:t>
      </w:r>
      <w:r>
        <w:rPr/>
        <w:t>AUTOMÁTICO</w:t>
      </w:r>
      <w:r>
        <w:rPr>
          <w:spacing w:val="-5"/>
        </w:rPr>
        <w:t> </w:t>
      </w:r>
      <w:r>
        <w:rPr/>
        <w:t>DO</w:t>
      </w:r>
      <w:r>
        <w:rPr>
          <w:spacing w:val="-7"/>
        </w:rPr>
        <w:t> </w:t>
      </w:r>
      <w:r>
        <w:rPr>
          <w:spacing w:val="-5"/>
        </w:rPr>
        <w:t>MEI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BodyText"/>
        <w:ind w:left="213"/>
      </w:pPr>
      <w:r>
        <w:rPr/>
        <w:t>O</w:t>
      </w:r>
      <w:r>
        <w:rPr>
          <w:spacing w:val="-7"/>
        </w:rPr>
        <w:t> </w:t>
      </w:r>
      <w:r>
        <w:rPr/>
        <w:t>aplicativo</w:t>
      </w:r>
      <w:r>
        <w:rPr>
          <w:spacing w:val="-4"/>
        </w:rPr>
        <w:t> </w:t>
      </w:r>
      <w:r>
        <w:rPr/>
        <w:t>pode</w:t>
      </w:r>
      <w:r>
        <w:rPr>
          <w:spacing w:val="-8"/>
        </w:rPr>
        <w:t> </w:t>
      </w:r>
      <w:r>
        <w:rPr/>
        <w:t>ser</w:t>
      </w:r>
      <w:r>
        <w:rPr>
          <w:spacing w:val="-7"/>
        </w:rPr>
        <w:t> </w:t>
      </w:r>
      <w:r>
        <w:rPr/>
        <w:t>acessado</w:t>
      </w:r>
      <w:r>
        <w:rPr>
          <w:spacing w:val="-5"/>
        </w:rPr>
        <w:t> </w:t>
      </w:r>
      <w:r>
        <w:rPr/>
        <w:t>pelo</w:t>
      </w:r>
      <w:r>
        <w:rPr>
          <w:spacing w:val="-6"/>
        </w:rPr>
        <w:t> </w:t>
      </w:r>
      <w:r>
        <w:rPr/>
        <w:t>Portal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Simples</w:t>
      </w:r>
      <w:r>
        <w:rPr>
          <w:spacing w:val="-6"/>
        </w:rPr>
        <w:t> </w:t>
      </w:r>
      <w:r>
        <w:rPr/>
        <w:t>Nacional</w:t>
      </w:r>
      <w:r>
        <w:rPr>
          <w:spacing w:val="-5"/>
        </w:rPr>
        <w:t> </w:t>
      </w:r>
      <w:r>
        <w:rPr/>
        <w:t>ou</w:t>
      </w:r>
      <w:r>
        <w:rPr>
          <w:spacing w:val="-7"/>
        </w:rPr>
        <w:t> </w:t>
      </w:r>
      <w:r>
        <w:rPr/>
        <w:t>pelo</w:t>
      </w:r>
      <w:r>
        <w:rPr>
          <w:spacing w:val="-6"/>
        </w:rPr>
        <w:t> </w:t>
      </w:r>
      <w:r>
        <w:rPr/>
        <w:t>e-</w:t>
      </w:r>
      <w:r>
        <w:rPr>
          <w:spacing w:val="-4"/>
        </w:rPr>
        <w:t>CAC.</w:t>
      </w:r>
    </w:p>
    <w:p>
      <w:pPr>
        <w:pStyle w:val="BodyText"/>
        <w:spacing w:before="1"/>
        <w:ind w:left="213" w:right="1463"/>
      </w:pPr>
      <w:r>
        <w:rPr/>
        <w:t>Portal</w:t>
      </w:r>
      <w:r>
        <w:rPr>
          <w:spacing w:val="-14"/>
        </w:rPr>
        <w:t> </w:t>
      </w:r>
      <w:r>
        <w:rPr/>
        <w:t>do</w:t>
      </w:r>
      <w:r>
        <w:rPr>
          <w:spacing w:val="-14"/>
        </w:rPr>
        <w:t> </w:t>
      </w:r>
      <w:r>
        <w:rPr/>
        <w:t>Simples</w:t>
      </w:r>
      <w:r>
        <w:rPr>
          <w:spacing w:val="-13"/>
        </w:rPr>
        <w:t> </w:t>
      </w:r>
      <w:r>
        <w:rPr/>
        <w:t>Nacional:</w:t>
      </w:r>
      <w:r>
        <w:rPr>
          <w:spacing w:val="-11"/>
        </w:rPr>
        <w:t> </w:t>
      </w:r>
      <w:hyperlink r:id="rId8">
        <w:r>
          <w:rPr>
            <w:color w:val="000080"/>
            <w:u w:val="single" w:color="000080"/>
          </w:rPr>
          <w:t>https://www8.receita.fazenda.gov.br/SimplesNacional/Default.aspx</w:t>
        </w:r>
      </w:hyperlink>
      <w:r>
        <w:rPr>
          <w:color w:val="000080"/>
        </w:rPr>
        <w:t> </w:t>
      </w:r>
      <w:r>
        <w:rPr/>
        <w:t>e-CAC: </w:t>
      </w:r>
      <w:hyperlink r:id="rId9">
        <w:r>
          <w:rPr>
            <w:color w:val="000080"/>
            <w:u w:val="single" w:color="000080"/>
          </w:rPr>
          <w:t>https://cav.receita.fazenda.gov.br/autenticacao/login/index</w:t>
        </w:r>
      </w:hyperlink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3"/>
        <w:ind w:left="213"/>
      </w:pPr>
      <w:r>
        <w:rPr/>
        <w:t>No</w:t>
      </w:r>
      <w:r>
        <w:rPr>
          <w:spacing w:val="-7"/>
        </w:rPr>
        <w:t> </w:t>
      </w:r>
      <w:hyperlink r:id="rId8">
        <w:r>
          <w:rPr>
            <w:color w:val="000080"/>
            <w:u w:val="single" w:color="000080"/>
          </w:rPr>
          <w:t>Portal</w:t>
        </w:r>
        <w:r>
          <w:rPr>
            <w:color w:val="000080"/>
            <w:spacing w:val="-6"/>
            <w:u w:val="single" w:color="000080"/>
          </w:rPr>
          <w:t> </w:t>
        </w:r>
        <w:r>
          <w:rPr>
            <w:color w:val="000080"/>
            <w:u w:val="single" w:color="000080"/>
          </w:rPr>
          <w:t>do</w:t>
        </w:r>
        <w:r>
          <w:rPr>
            <w:color w:val="000080"/>
            <w:spacing w:val="-6"/>
            <w:u w:val="single" w:color="000080"/>
          </w:rPr>
          <w:t> </w:t>
        </w:r>
        <w:r>
          <w:rPr>
            <w:color w:val="000080"/>
            <w:u w:val="single" w:color="000080"/>
          </w:rPr>
          <w:t>Simples</w:t>
        </w:r>
        <w:r>
          <w:rPr>
            <w:color w:val="000080"/>
            <w:spacing w:val="-4"/>
            <w:u w:val="single" w:color="000080"/>
          </w:rPr>
          <w:t> </w:t>
        </w:r>
        <w:r>
          <w:rPr>
            <w:color w:val="000080"/>
            <w:u w:val="single" w:color="000080"/>
          </w:rPr>
          <w:t>Nacional</w:t>
        </w:r>
        <w:r>
          <w:rPr/>
          <w:t>,</w:t>
        </w:r>
      </w:hyperlink>
      <w:r>
        <w:rPr>
          <w:spacing w:val="-5"/>
        </w:rPr>
        <w:t> </w:t>
      </w:r>
      <w:r>
        <w:rPr/>
        <w:t>clique</w:t>
      </w:r>
      <w:r>
        <w:rPr>
          <w:spacing w:val="-5"/>
        </w:rPr>
        <w:t> </w:t>
      </w:r>
      <w:r>
        <w:rPr/>
        <w:t>na</w:t>
      </w:r>
      <w:r>
        <w:rPr>
          <w:spacing w:val="-5"/>
        </w:rPr>
        <w:t> </w:t>
      </w:r>
      <w:r>
        <w:rPr/>
        <w:t>imagem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indica</w:t>
      </w:r>
      <w:r>
        <w:rPr>
          <w:spacing w:val="-5"/>
        </w:rPr>
        <w:t> </w:t>
      </w:r>
      <w:r>
        <w:rPr/>
        <w:t>os</w:t>
      </w:r>
      <w:r>
        <w:rPr>
          <w:spacing w:val="-6"/>
        </w:rPr>
        <w:t> </w:t>
      </w:r>
      <w:r>
        <w:rPr/>
        <w:t>serviços</w:t>
      </w:r>
      <w:r>
        <w:rPr>
          <w:spacing w:val="-6"/>
        </w:rPr>
        <w:t> </w:t>
      </w:r>
      <w:r>
        <w:rPr/>
        <w:t>do</w:t>
      </w:r>
      <w:r>
        <w:rPr>
          <w:spacing w:val="-3"/>
        </w:rPr>
        <w:t> </w:t>
      </w:r>
      <w:r>
        <w:rPr>
          <w:spacing w:val="-4"/>
        </w:rPr>
        <w:t>MEI: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720090</wp:posOffset>
            </wp:positionH>
            <wp:positionV relativeFrom="paragraph">
              <wp:posOffset>165250</wp:posOffset>
            </wp:positionV>
            <wp:extent cx="5427243" cy="2345436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243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pStyle w:val="BodyText"/>
        <w:spacing w:before="1"/>
        <w:ind w:left="213"/>
      </w:pPr>
      <w:r>
        <w:rPr/>
        <w:t>Em</w:t>
      </w:r>
      <w:r>
        <w:rPr>
          <w:spacing w:val="-8"/>
        </w:rPr>
        <w:t> </w:t>
      </w:r>
      <w:r>
        <w:rPr/>
        <w:t>seguida,</w:t>
      </w:r>
      <w:r>
        <w:rPr>
          <w:spacing w:val="-3"/>
        </w:rPr>
        <w:t> </w:t>
      </w:r>
      <w:r>
        <w:rPr/>
        <w:t>efetue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login</w:t>
      </w:r>
      <w:r>
        <w:rPr>
          <w:spacing w:val="-4"/>
        </w:rPr>
        <w:t> </w:t>
      </w:r>
      <w:r>
        <w:rPr/>
        <w:t>com</w:t>
      </w:r>
      <w:r>
        <w:rPr>
          <w:spacing w:val="-6"/>
        </w:rPr>
        <w:t> </w:t>
      </w:r>
      <w:r>
        <w:rPr/>
        <w:t>CNPJ,</w:t>
      </w:r>
      <w:r>
        <w:rPr>
          <w:spacing w:val="-5"/>
        </w:rPr>
        <w:t> </w:t>
      </w:r>
      <w:r>
        <w:rPr/>
        <w:t>CPF</w:t>
      </w:r>
      <w:r>
        <w:rPr>
          <w:spacing w:val="-2"/>
        </w:rPr>
        <w:t> </w:t>
      </w:r>
      <w:r>
        <w:rPr/>
        <w:t>do</w:t>
      </w:r>
      <w:r>
        <w:rPr>
          <w:spacing w:val="-7"/>
        </w:rPr>
        <w:t> </w:t>
      </w:r>
      <w:r>
        <w:rPr/>
        <w:t>responsável</w:t>
      </w:r>
      <w:r>
        <w:rPr>
          <w:spacing w:val="-6"/>
        </w:rPr>
        <w:t> </w:t>
      </w:r>
      <w:r>
        <w:rPr/>
        <w:t>e</w:t>
      </w:r>
      <w:r>
        <w:rPr>
          <w:spacing w:val="-7"/>
        </w:rPr>
        <w:t> </w:t>
      </w:r>
      <w:r>
        <w:rPr/>
        <w:t>Código</w:t>
      </w:r>
      <w:r>
        <w:rPr>
          <w:spacing w:val="-5"/>
        </w:rPr>
        <w:t> </w:t>
      </w:r>
      <w:r>
        <w:rPr/>
        <w:t>de</w:t>
      </w:r>
      <w:r>
        <w:rPr>
          <w:spacing w:val="-14"/>
        </w:rPr>
        <w:t> </w:t>
      </w:r>
      <w:r>
        <w:rPr>
          <w:spacing w:val="-2"/>
        </w:rPr>
        <w:t>Acesso:</w:t>
      </w: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1278255</wp:posOffset>
            </wp:positionH>
            <wp:positionV relativeFrom="paragraph">
              <wp:posOffset>209193</wp:posOffset>
            </wp:positionV>
            <wp:extent cx="4934902" cy="400450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902" cy="400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header="0" w:footer="1200" w:top="1040" w:bottom="1380" w:left="920" w:right="920"/>
        </w:sectPr>
      </w:pPr>
    </w:p>
    <w:p>
      <w:pPr>
        <w:pStyle w:val="BodyText"/>
        <w:ind w:left="95"/>
      </w:pPr>
      <w:bookmarkStart w:name="_bookmark8" w:id="9"/>
      <w:bookmarkEnd w:id="9"/>
      <w:r>
        <w:rPr/>
      </w:r>
      <w:r>
        <w:rPr/>
        <mc:AlternateContent>
          <mc:Choice Requires="wps">
            <w:drawing>
              <wp:inline distT="0" distB="0" distL="0" distR="0">
                <wp:extent cx="6271260" cy="565785"/>
                <wp:effectExtent l="9525" t="0" r="0" b="5715"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6271260" cy="565785"/>
                          <a:chExt cx="6271260" cy="565785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498" y="18287"/>
                            <a:ext cx="234314" cy="20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box 8"/>
                        <wps:cNvSpPr txBox="1"/>
                        <wps:spPr>
                          <a:xfrm>
                            <a:off x="3047" y="3047"/>
                            <a:ext cx="6264910" cy="560070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60"/>
                                <w:ind w:left="532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before="1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Para gerar o código de acesso usado no Portal do Simples Nacional, acesse: </w:t>
                              </w:r>
                              <w:hyperlink r:id="rId13">
                                <w:r>
                                  <w:rPr>
                                    <w:color w:val="000080"/>
                                    <w:spacing w:val="-2"/>
                                    <w:sz w:val="20"/>
                                    <w:u w:val="single" w:color="000080"/>
                                  </w:rPr>
                                  <w:t>http://www8.receita.fazenda.gov.br/SimplesNacional/controleAcesso/GeraCodigo.aspx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3.8pt;height:44.55pt;mso-position-horizontal-relative:char;mso-position-vertical-relative:line" id="docshapegroup2" coordorigin="0,0" coordsize="9876,891">
                <v:shape style="position:absolute;left:117;top:28;width:369;height:329" type="#_x0000_t75" id="docshape3" stroked="false">
                  <v:imagedata r:id="rId12" o:title=""/>
                </v:shape>
                <v:shape style="position:absolute;left:4;top:4;width:9866;height:882" type="#_x0000_t202" id="docshape4" filled="false" stroked="true" strokeweight=".47998pt" strokecolor="#000000">
                  <v:textbox inset="0,0,0,0">
                    <w:txbxContent>
                      <w:p>
                        <w:pPr>
                          <w:spacing w:before="160"/>
                          <w:ind w:left="532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IMPORTANTE!</w:t>
                        </w:r>
                      </w:p>
                      <w:p>
                        <w:pPr>
                          <w:spacing w:before="1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Para gerar o código de acesso usado no Portal do Simples Nacional, acesse: </w:t>
                        </w:r>
                        <w:hyperlink r:id="rId13">
                          <w:r>
                            <w:rPr>
                              <w:color w:val="000080"/>
                              <w:spacing w:val="-2"/>
                              <w:sz w:val="20"/>
                              <w:u w:val="single" w:color="000080"/>
                            </w:rPr>
                            <w:t>http://www8.receita.fazenda.gov.br/SimplesNacional/controleAcesso/GeraCodigo.aspx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213"/>
      </w:pPr>
      <w:r>
        <w:rPr/>
        <w:t>Clique</w:t>
      </w:r>
      <w:r>
        <w:rPr>
          <w:spacing w:val="-11"/>
        </w:rPr>
        <w:t> </w:t>
      </w:r>
      <w:r>
        <w:rPr/>
        <w:t>em</w:t>
      </w:r>
      <w:r>
        <w:rPr>
          <w:spacing w:val="-7"/>
        </w:rPr>
        <w:t> </w:t>
      </w:r>
      <w:r>
        <w:rPr/>
        <w:t>Débito</w:t>
      </w:r>
      <w:r>
        <w:rPr>
          <w:spacing w:val="-14"/>
        </w:rPr>
        <w:t> </w:t>
      </w:r>
      <w:r>
        <w:rPr>
          <w:spacing w:val="-2"/>
        </w:rPr>
        <w:t>Automático:</w:t>
      </w:r>
    </w:p>
    <w:p>
      <w:pPr>
        <w:pStyle w:val="BodyText"/>
      </w:pP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745490</wp:posOffset>
            </wp:positionH>
            <wp:positionV relativeFrom="paragraph">
              <wp:posOffset>165087</wp:posOffset>
            </wp:positionV>
            <wp:extent cx="1590484" cy="810958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484" cy="810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0" w:footer="1200" w:top="1120" w:bottom="1380" w:left="920" w:right="920"/>
        </w:sectPr>
      </w:pPr>
    </w:p>
    <w:p>
      <w:pPr>
        <w:pStyle w:val="Heading1"/>
        <w:numPr>
          <w:ilvl w:val="0"/>
          <w:numId w:val="2"/>
        </w:numPr>
        <w:tabs>
          <w:tab w:pos="378" w:val="left" w:leader="none"/>
        </w:tabs>
        <w:spacing w:line="240" w:lineRule="auto" w:before="74" w:after="0"/>
        <w:ind w:left="378" w:right="0" w:hanging="165"/>
        <w:jc w:val="left"/>
      </w:pPr>
      <w:r>
        <w:rPr/>
        <w:t>-</w:t>
      </w:r>
      <w:r>
        <w:rPr>
          <w:spacing w:val="-9"/>
        </w:rPr>
        <w:t> </w:t>
      </w:r>
      <w:r>
        <w:rPr/>
        <w:t>FUNCIONALIDADES</w:t>
      </w:r>
      <w:r>
        <w:rPr>
          <w:spacing w:val="-9"/>
        </w:rPr>
        <w:t> </w:t>
      </w:r>
      <w:r>
        <w:rPr/>
        <w:t>DO</w:t>
      </w:r>
      <w:r>
        <w:rPr>
          <w:spacing w:val="-8"/>
        </w:rPr>
        <w:t> </w:t>
      </w:r>
      <w:r>
        <w:rPr/>
        <w:t>DÉBITO</w:t>
      </w:r>
      <w:r>
        <w:rPr>
          <w:spacing w:val="-13"/>
        </w:rPr>
        <w:t> </w:t>
      </w:r>
      <w:r>
        <w:rPr/>
        <w:t>AUTOMÁTICO</w:t>
      </w:r>
      <w:r>
        <w:rPr>
          <w:spacing w:val="-6"/>
        </w:rPr>
        <w:t> </w:t>
      </w:r>
      <w:r>
        <w:rPr/>
        <w:t>DO</w:t>
      </w:r>
      <w:r>
        <w:rPr>
          <w:spacing w:val="-9"/>
        </w:rPr>
        <w:t> </w:t>
      </w:r>
      <w:r>
        <w:rPr>
          <w:spacing w:val="-5"/>
        </w:rPr>
        <w:t>MEI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ind w:left="213"/>
      </w:pPr>
      <w:r>
        <w:rPr/>
        <w:t>O</w:t>
      </w:r>
      <w:r>
        <w:rPr>
          <w:spacing w:val="-11"/>
        </w:rPr>
        <w:t> </w:t>
      </w:r>
      <w:r>
        <w:rPr/>
        <w:t>Débito</w:t>
      </w:r>
      <w:r>
        <w:rPr>
          <w:spacing w:val="-14"/>
        </w:rPr>
        <w:t> </w:t>
      </w:r>
      <w:r>
        <w:rPr/>
        <w:t>Automático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MEI</w:t>
      </w:r>
      <w:r>
        <w:rPr>
          <w:spacing w:val="-9"/>
        </w:rPr>
        <w:t> </w:t>
      </w:r>
      <w:r>
        <w:rPr/>
        <w:t>permite</w:t>
      </w:r>
      <w:r>
        <w:rPr>
          <w:spacing w:val="-8"/>
        </w:rPr>
        <w:t> </w:t>
      </w:r>
      <w:r>
        <w:rPr/>
        <w:t>ao</w:t>
      </w:r>
      <w:r>
        <w:rPr>
          <w:spacing w:val="-9"/>
        </w:rPr>
        <w:t> </w:t>
      </w:r>
      <w:r>
        <w:rPr/>
        <w:t>usuário</w:t>
      </w:r>
      <w:r>
        <w:rPr>
          <w:spacing w:val="-7"/>
        </w:rPr>
        <w:t> </w:t>
      </w:r>
      <w:r>
        <w:rPr/>
        <w:t>incluir,</w:t>
      </w:r>
      <w:r>
        <w:rPr>
          <w:spacing w:val="-8"/>
        </w:rPr>
        <w:t> </w:t>
      </w:r>
      <w:r>
        <w:rPr/>
        <w:t>consultar,</w:t>
      </w:r>
      <w:r>
        <w:rPr>
          <w:spacing w:val="-7"/>
        </w:rPr>
        <w:t> </w:t>
      </w:r>
      <w:r>
        <w:rPr/>
        <w:t>alterar</w:t>
      </w:r>
      <w:r>
        <w:rPr>
          <w:spacing w:val="-8"/>
        </w:rPr>
        <w:t> </w:t>
      </w:r>
      <w:r>
        <w:rPr/>
        <w:t>e</w:t>
      </w:r>
      <w:r>
        <w:rPr>
          <w:spacing w:val="-6"/>
        </w:rPr>
        <w:t> </w:t>
      </w:r>
      <w:r>
        <w:rPr/>
        <w:t>desativar</w:t>
      </w:r>
      <w:r>
        <w:rPr>
          <w:spacing w:val="-2"/>
        </w:rPr>
        <w:t> </w:t>
      </w:r>
      <w:r>
        <w:rPr/>
        <w:t>o</w:t>
      </w:r>
      <w:r>
        <w:rPr>
          <w:spacing w:val="-8"/>
        </w:rPr>
        <w:t> </w:t>
      </w:r>
      <w:r>
        <w:rPr/>
        <w:t>débito</w:t>
      </w:r>
      <w:r>
        <w:rPr>
          <w:spacing w:val="-7"/>
        </w:rPr>
        <w:t> </w:t>
      </w:r>
      <w:r>
        <w:rPr>
          <w:spacing w:val="-2"/>
        </w:rPr>
        <w:t>automático.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725805</wp:posOffset>
            </wp:positionH>
            <wp:positionV relativeFrom="paragraph">
              <wp:posOffset>178982</wp:posOffset>
            </wp:positionV>
            <wp:extent cx="6103636" cy="789431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636" cy="789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719455</wp:posOffset>
            </wp:positionH>
            <wp:positionV relativeFrom="paragraph">
              <wp:posOffset>179676</wp:posOffset>
            </wp:positionV>
            <wp:extent cx="6056104" cy="1254632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104" cy="125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1"/>
          <w:numId w:val="2"/>
        </w:numPr>
        <w:tabs>
          <w:tab w:pos="541" w:val="left" w:leader="none"/>
        </w:tabs>
        <w:spacing w:line="240" w:lineRule="auto" w:before="70" w:after="0"/>
        <w:ind w:left="541" w:right="0" w:hanging="328"/>
        <w:jc w:val="left"/>
      </w:pPr>
      <w:bookmarkStart w:name="_bookmark9" w:id="10"/>
      <w:bookmarkEnd w:id="10"/>
      <w:r>
        <w:rPr>
          <w:b w:val="0"/>
        </w:rPr>
      </w:r>
      <w:r>
        <w:rPr>
          <w:spacing w:val="-2"/>
        </w:rPr>
        <w:t>INCLUSÃO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ind w:left="213"/>
      </w:pPr>
      <w:r>
        <w:rPr/>
        <w:t>Esta</w:t>
      </w:r>
      <w:r>
        <w:rPr>
          <w:spacing w:val="-8"/>
        </w:rPr>
        <w:t> </w:t>
      </w:r>
      <w:r>
        <w:rPr/>
        <w:t>função</w:t>
      </w:r>
      <w:r>
        <w:rPr>
          <w:spacing w:val="-6"/>
        </w:rPr>
        <w:t> </w:t>
      </w:r>
      <w:r>
        <w:rPr/>
        <w:t>permite</w:t>
      </w:r>
      <w:r>
        <w:rPr>
          <w:spacing w:val="-4"/>
        </w:rPr>
        <w:t> </w:t>
      </w:r>
      <w:r>
        <w:rPr/>
        <w:t>ao</w:t>
      </w:r>
      <w:r>
        <w:rPr>
          <w:spacing w:val="-6"/>
        </w:rPr>
        <w:t> </w:t>
      </w:r>
      <w:r>
        <w:rPr/>
        <w:t>MEI</w:t>
      </w:r>
      <w:r>
        <w:rPr>
          <w:spacing w:val="-6"/>
        </w:rPr>
        <w:t> </w:t>
      </w:r>
      <w:r>
        <w:rPr/>
        <w:t>ativar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opção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débito</w:t>
      </w:r>
      <w:r>
        <w:rPr>
          <w:spacing w:val="-7"/>
        </w:rPr>
        <w:t> </w:t>
      </w:r>
      <w:r>
        <w:rPr/>
        <w:t>automático</w:t>
      </w:r>
      <w:r>
        <w:rPr>
          <w:spacing w:val="-5"/>
        </w:rPr>
        <w:t> </w:t>
      </w:r>
      <w:r>
        <w:rPr/>
        <w:t>em</w:t>
      </w:r>
      <w:r>
        <w:rPr>
          <w:spacing w:val="-7"/>
        </w:rPr>
        <w:t> </w:t>
      </w:r>
      <w:r>
        <w:rPr>
          <w:spacing w:val="-2"/>
        </w:rPr>
        <w:t>conta.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723265</wp:posOffset>
            </wp:positionH>
            <wp:positionV relativeFrom="paragraph">
              <wp:posOffset>124416</wp:posOffset>
            </wp:positionV>
            <wp:extent cx="5882542" cy="3620452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542" cy="362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52"/>
        <w:ind w:left="213" w:right="262"/>
      </w:pPr>
      <w:r>
        <w:rPr/>
        <w:t>Para ativar, o MEI deve informar banco, agência, conta com dígito verificador, indicar se a conta é do CNPJ ou do CPF do responsável, e, opcionalmente, informar o telefone celular, conforme exemplo abaixo: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213"/>
      </w:pPr>
      <w:r>
        <w:rPr/>
        <w:t>No</w:t>
      </w:r>
      <w:r>
        <w:rPr>
          <w:spacing w:val="80"/>
        </w:rPr>
        <w:t> </w:t>
      </w:r>
      <w:r>
        <w:rPr/>
        <w:t>list</w:t>
      </w:r>
      <w:r>
        <w:rPr>
          <w:spacing w:val="80"/>
        </w:rPr>
        <w:t> </w:t>
      </w:r>
      <w:r>
        <w:rPr/>
        <w:t>box</w:t>
      </w:r>
      <w:r>
        <w:rPr>
          <w:spacing w:val="80"/>
        </w:rPr>
        <w:t> </w:t>
      </w:r>
      <w:r>
        <w:rPr/>
        <w:t>do</w:t>
      </w:r>
      <w:r>
        <w:rPr>
          <w:spacing w:val="80"/>
        </w:rPr>
        <w:t> </w:t>
      </w:r>
      <w:r>
        <w:rPr/>
        <w:t>campo</w:t>
      </w:r>
      <w:r>
        <w:rPr>
          <w:spacing w:val="80"/>
        </w:rPr>
        <w:t> </w:t>
      </w:r>
      <w:r>
        <w:rPr/>
        <w:t>“Banco”</w:t>
      </w:r>
      <w:r>
        <w:rPr>
          <w:spacing w:val="80"/>
        </w:rPr>
        <w:t> </w:t>
      </w:r>
      <w:r>
        <w:rPr/>
        <w:t>o</w:t>
      </w:r>
      <w:r>
        <w:rPr>
          <w:spacing w:val="80"/>
        </w:rPr>
        <w:t> </w:t>
      </w:r>
      <w:r>
        <w:rPr/>
        <w:t>usuário</w:t>
      </w:r>
      <w:r>
        <w:rPr>
          <w:spacing w:val="80"/>
        </w:rPr>
        <w:t> </w:t>
      </w:r>
      <w:r>
        <w:rPr/>
        <w:t>obtém</w:t>
      </w:r>
      <w:r>
        <w:rPr>
          <w:spacing w:val="80"/>
        </w:rPr>
        <w:t> </w:t>
      </w:r>
      <w:r>
        <w:rPr/>
        <w:t>informações</w:t>
      </w:r>
      <w:r>
        <w:rPr>
          <w:spacing w:val="80"/>
        </w:rPr>
        <w:t> </w:t>
      </w:r>
      <w:r>
        <w:rPr/>
        <w:t>específicas</w:t>
      </w:r>
      <w:r>
        <w:rPr>
          <w:spacing w:val="80"/>
        </w:rPr>
        <w:t> </w:t>
      </w:r>
      <w:r>
        <w:rPr/>
        <w:t>de</w:t>
      </w:r>
      <w:r>
        <w:rPr>
          <w:spacing w:val="80"/>
        </w:rPr>
        <w:t> </w:t>
      </w:r>
      <w:r>
        <w:rPr/>
        <w:t>cada</w:t>
      </w:r>
      <w:r>
        <w:rPr>
          <w:spacing w:val="80"/>
        </w:rPr>
        <w:t> </w:t>
      </w:r>
      <w:r>
        <w:rPr/>
        <w:t>banco</w:t>
      </w:r>
      <w:r>
        <w:rPr>
          <w:spacing w:val="80"/>
        </w:rPr>
        <w:t> </w:t>
      </w:r>
      <w:r>
        <w:rPr/>
        <w:t>para</w:t>
      </w:r>
      <w:r>
        <w:rPr>
          <w:spacing w:val="80"/>
        </w:rPr>
        <w:t> </w:t>
      </w:r>
      <w:r>
        <w:rPr/>
        <w:t>o preenchimento dos campos</w:t>
      </w:r>
      <w:r>
        <w:rPr>
          <w:spacing w:val="40"/>
        </w:rPr>
        <w:t> </w:t>
      </w:r>
      <w:r>
        <w:rPr/>
        <w:t>“Agência” e “Conta com DV”.</w:t>
      </w:r>
    </w:p>
    <w:p>
      <w:pPr>
        <w:spacing w:after="0"/>
        <w:sectPr>
          <w:pgSz w:w="11910" w:h="16840"/>
          <w:pgMar w:header="0" w:footer="1200" w:top="1040" w:bottom="1380" w:left="920" w:right="920"/>
        </w:sectPr>
      </w:pPr>
    </w:p>
    <w:p>
      <w:pPr>
        <w:pStyle w:val="Heading1"/>
        <w:spacing w:before="143"/>
        <w:ind w:left="642" w:firstLine="0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719455</wp:posOffset>
            </wp:positionH>
            <wp:positionV relativeFrom="paragraph">
              <wp:posOffset>-3303</wp:posOffset>
            </wp:positionV>
            <wp:extent cx="237489" cy="213359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89" cy="213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IMPORTANTE!</w:t>
      </w:r>
    </w:p>
    <w:p>
      <w:pPr>
        <w:pStyle w:val="BodyText"/>
        <w:rPr>
          <w:b/>
          <w:sz w:val="12"/>
        </w:rPr>
      </w:pPr>
    </w:p>
    <w:p>
      <w:pPr>
        <w:pStyle w:val="BodyText"/>
        <w:spacing w:before="93"/>
        <w:ind w:left="213"/>
        <w:jc w:val="both"/>
      </w:pPr>
      <w:r>
        <w:rPr/>
        <w:t>Contas</w:t>
      </w:r>
      <w:r>
        <w:rPr>
          <w:spacing w:val="-5"/>
        </w:rPr>
        <w:t> </w:t>
      </w:r>
      <w:r>
        <w:rPr/>
        <w:t>da</w:t>
      </w:r>
      <w:r>
        <w:rPr>
          <w:spacing w:val="-8"/>
        </w:rPr>
        <w:t> </w:t>
      </w:r>
      <w:r>
        <w:rPr/>
        <w:t>Caixa</w:t>
      </w:r>
      <w:r>
        <w:rPr>
          <w:spacing w:val="-6"/>
        </w:rPr>
        <w:t> </w:t>
      </w:r>
      <w:r>
        <w:rPr/>
        <w:t>Econômica</w:t>
      </w:r>
      <w:r>
        <w:rPr>
          <w:spacing w:val="-7"/>
        </w:rPr>
        <w:t> </w:t>
      </w:r>
      <w:r>
        <w:rPr/>
        <w:t>Federal</w:t>
      </w:r>
      <w:r>
        <w:rPr>
          <w:spacing w:val="-4"/>
        </w:rPr>
        <w:t> </w:t>
      </w:r>
      <w:r>
        <w:rPr/>
        <w:t>que</w:t>
      </w:r>
      <w:r>
        <w:rPr>
          <w:spacing w:val="-6"/>
        </w:rPr>
        <w:t> </w:t>
      </w:r>
      <w:r>
        <w:rPr/>
        <w:t>possuem</w:t>
      </w:r>
      <w:r>
        <w:rPr>
          <w:spacing w:val="-6"/>
        </w:rPr>
        <w:t> </w:t>
      </w:r>
      <w:r>
        <w:rPr/>
        <w:t>código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2"/>
        </w:rPr>
        <w:t>operação:</w:t>
      </w:r>
    </w:p>
    <w:p>
      <w:pPr>
        <w:pStyle w:val="BodyText"/>
        <w:ind w:left="213" w:right="216"/>
        <w:jc w:val="both"/>
      </w:pPr>
      <w:r>
        <w:rPr/>
        <w:t>O MEI deve preencher no campo “Conta com DV” o número da operação com 3 dígitos e em seguida o número</w:t>
      </w:r>
      <w:r>
        <w:rPr>
          <w:spacing w:val="-1"/>
        </w:rPr>
        <w:t> </w:t>
      </w:r>
      <w:r>
        <w:rPr/>
        <w:t>da</w:t>
      </w:r>
      <w:r>
        <w:rPr>
          <w:spacing w:val="-2"/>
        </w:rPr>
        <w:t> </w:t>
      </w:r>
      <w:r>
        <w:rPr/>
        <w:t>conta com</w:t>
      </w:r>
      <w:r>
        <w:rPr>
          <w:spacing w:val="-1"/>
        </w:rPr>
        <w:t> </w:t>
      </w:r>
      <w:r>
        <w:rPr/>
        <w:t>8</w:t>
      </w:r>
      <w:r>
        <w:rPr>
          <w:spacing w:val="-1"/>
        </w:rPr>
        <w:t> </w:t>
      </w:r>
      <w:r>
        <w:rPr/>
        <w:t>dígitos,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necessário,</w:t>
      </w:r>
      <w:r>
        <w:rPr>
          <w:spacing w:val="-1"/>
        </w:rPr>
        <w:t> </w:t>
      </w:r>
      <w:r>
        <w:rPr/>
        <w:t>completando</w:t>
      </w:r>
      <w:r>
        <w:rPr>
          <w:spacing w:val="-1"/>
        </w:rPr>
        <w:t> </w:t>
      </w:r>
      <w:r>
        <w:rPr/>
        <w:t>com</w:t>
      </w:r>
      <w:r>
        <w:rPr>
          <w:spacing w:val="-1"/>
        </w:rPr>
        <w:t> </w:t>
      </w:r>
      <w:r>
        <w:rPr/>
        <w:t>zeros à esquerda,</w:t>
      </w:r>
      <w:r>
        <w:rPr>
          <w:spacing w:val="-1"/>
        </w:rPr>
        <w:t> </w:t>
      </w:r>
      <w:r>
        <w:rPr/>
        <w:t>mais o</w:t>
      </w:r>
      <w:r>
        <w:rPr>
          <w:spacing w:val="-1"/>
        </w:rPr>
        <w:t> </w:t>
      </w:r>
      <w:r>
        <w:rPr/>
        <w:t>dígito</w:t>
      </w:r>
      <w:r>
        <w:rPr>
          <w:spacing w:val="-1"/>
        </w:rPr>
        <w:t> </w:t>
      </w:r>
      <w:r>
        <w:rPr/>
        <w:t>verificador (DV), totalizando 12 dígitos.</w:t>
      </w:r>
    </w:p>
    <w:p>
      <w:pPr>
        <w:pStyle w:val="BodyText"/>
        <w:spacing w:before="1"/>
        <w:ind w:left="213"/>
        <w:jc w:val="both"/>
      </w:pPr>
      <w:r>
        <w:rPr/>
        <w:t>Exemplo:</w:t>
      </w:r>
      <w:r>
        <w:rPr>
          <w:spacing w:val="-5"/>
        </w:rPr>
        <w:t> </w:t>
      </w:r>
      <w:r>
        <w:rPr/>
        <w:t>Operação</w:t>
      </w:r>
      <w:r>
        <w:rPr>
          <w:spacing w:val="-6"/>
        </w:rPr>
        <w:t> </w:t>
      </w:r>
      <w:r>
        <w:rPr/>
        <w:t>001</w:t>
      </w:r>
      <w:r>
        <w:rPr>
          <w:spacing w:val="-5"/>
        </w:rPr>
        <w:t> </w:t>
      </w:r>
      <w:r>
        <w:rPr/>
        <w:t>–</w:t>
      </w:r>
      <w:r>
        <w:rPr>
          <w:spacing w:val="-4"/>
        </w:rPr>
        <w:t> </w:t>
      </w:r>
      <w:r>
        <w:rPr/>
        <w:t>Conta</w:t>
      </w:r>
      <w:r>
        <w:rPr>
          <w:spacing w:val="-4"/>
        </w:rPr>
        <w:t> </w:t>
      </w:r>
      <w:r>
        <w:rPr/>
        <w:t>nº</w:t>
      </w:r>
      <w:r>
        <w:rPr>
          <w:spacing w:val="-5"/>
        </w:rPr>
        <w:t> </w:t>
      </w:r>
      <w:r>
        <w:rPr/>
        <w:t>25805</w:t>
      </w:r>
      <w:r>
        <w:rPr>
          <w:spacing w:val="-3"/>
        </w:rPr>
        <w:t> </w:t>
      </w:r>
      <w:r>
        <w:rPr/>
        <w:t>–</w:t>
      </w:r>
      <w:r>
        <w:rPr>
          <w:spacing w:val="-6"/>
        </w:rPr>
        <w:t> </w:t>
      </w:r>
      <w:r>
        <w:rPr/>
        <w:t>DV</w:t>
      </w:r>
      <w:r>
        <w:rPr>
          <w:spacing w:val="-6"/>
        </w:rPr>
        <w:t> </w:t>
      </w:r>
      <w:r>
        <w:rPr/>
        <w:t>3.</w:t>
      </w:r>
      <w:r>
        <w:rPr>
          <w:spacing w:val="-4"/>
        </w:rPr>
        <w:t> </w:t>
      </w:r>
      <w:r>
        <w:rPr/>
        <w:t>Preencher</w:t>
      </w:r>
      <w:r>
        <w:rPr>
          <w:spacing w:val="-5"/>
        </w:rPr>
        <w:t> </w:t>
      </w:r>
      <w:r>
        <w:rPr/>
        <w:t>com:</w:t>
      </w:r>
      <w:r>
        <w:rPr>
          <w:spacing w:val="-6"/>
        </w:rPr>
        <w:t> </w:t>
      </w:r>
      <w:r>
        <w:rPr/>
        <w:t>001000258053</w:t>
      </w:r>
      <w:r>
        <w:rPr>
          <w:spacing w:val="-7"/>
        </w:rPr>
        <w:t> </w:t>
      </w:r>
      <w:r>
        <w:rPr/>
        <w:t>(total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12</w:t>
      </w:r>
      <w:r>
        <w:rPr>
          <w:spacing w:val="-7"/>
        </w:rPr>
        <w:t> </w:t>
      </w:r>
      <w:r>
        <w:rPr>
          <w:spacing w:val="-2"/>
        </w:rPr>
        <w:t>dígitos).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213"/>
      </w:pPr>
      <w:r>
        <w:rPr/>
        <w:t>Contas</w:t>
      </w:r>
      <w:r>
        <w:rPr>
          <w:spacing w:val="-5"/>
        </w:rPr>
        <w:t> </w:t>
      </w:r>
      <w:r>
        <w:rPr/>
        <w:t>da</w:t>
      </w:r>
      <w:r>
        <w:rPr>
          <w:spacing w:val="-8"/>
        </w:rPr>
        <w:t> </w:t>
      </w:r>
      <w:r>
        <w:rPr/>
        <w:t>Caixa</w:t>
      </w:r>
      <w:r>
        <w:rPr>
          <w:spacing w:val="-6"/>
        </w:rPr>
        <w:t> </w:t>
      </w:r>
      <w:r>
        <w:rPr/>
        <w:t>Econômica</w:t>
      </w:r>
      <w:r>
        <w:rPr>
          <w:spacing w:val="-7"/>
        </w:rPr>
        <w:t> </w:t>
      </w:r>
      <w:r>
        <w:rPr/>
        <w:t>Federal</w:t>
      </w:r>
      <w:r>
        <w:rPr>
          <w:spacing w:val="-4"/>
        </w:rPr>
        <w:t> </w:t>
      </w:r>
      <w:r>
        <w:rPr/>
        <w:t>que</w:t>
      </w:r>
      <w:r>
        <w:rPr>
          <w:spacing w:val="-6"/>
        </w:rPr>
        <w:t> </w:t>
      </w:r>
      <w:r>
        <w:rPr/>
        <w:t>não</w:t>
      </w:r>
      <w:r>
        <w:rPr>
          <w:spacing w:val="-5"/>
        </w:rPr>
        <w:t> </w:t>
      </w:r>
      <w:r>
        <w:rPr/>
        <w:t>possuem</w:t>
      </w:r>
      <w:r>
        <w:rPr>
          <w:spacing w:val="-8"/>
        </w:rPr>
        <w:t> </w:t>
      </w:r>
      <w:r>
        <w:rPr/>
        <w:t>código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2"/>
        </w:rPr>
        <w:t>operação:</w:t>
      </w:r>
    </w:p>
    <w:p>
      <w:pPr>
        <w:pStyle w:val="BodyText"/>
        <w:spacing w:before="1"/>
        <w:ind w:left="213" w:right="262"/>
      </w:pPr>
      <w:r>
        <w:rPr/>
        <w:t>As contas da Caixa Econômica Federal no novo padrão, que não possuem código de operação, possuem até 9 dígitos mais o DV.</w:t>
      </w:r>
    </w:p>
    <w:p>
      <w:pPr>
        <w:pStyle w:val="BodyText"/>
        <w:spacing w:before="1"/>
        <w:ind w:left="213"/>
      </w:pPr>
      <w:r>
        <w:rPr/>
        <w:t>O</w:t>
      </w:r>
      <w:r>
        <w:rPr>
          <w:spacing w:val="40"/>
        </w:rPr>
        <w:t> </w:t>
      </w:r>
      <w:r>
        <w:rPr/>
        <w:t>MEI</w:t>
      </w:r>
      <w:r>
        <w:rPr>
          <w:spacing w:val="39"/>
        </w:rPr>
        <w:t> </w:t>
      </w:r>
      <w:r>
        <w:rPr/>
        <w:t>deve</w:t>
      </w:r>
      <w:r>
        <w:rPr>
          <w:spacing w:val="40"/>
        </w:rPr>
        <w:t> </w:t>
      </w:r>
      <w:r>
        <w:rPr/>
        <w:t>preencher</w:t>
      </w:r>
      <w:r>
        <w:rPr>
          <w:spacing w:val="40"/>
        </w:rPr>
        <w:t> </w:t>
      </w:r>
      <w:r>
        <w:rPr/>
        <w:t>no</w:t>
      </w:r>
      <w:r>
        <w:rPr>
          <w:spacing w:val="39"/>
        </w:rPr>
        <w:t> </w:t>
      </w:r>
      <w:r>
        <w:rPr/>
        <w:t>campo</w:t>
      </w:r>
      <w:r>
        <w:rPr>
          <w:spacing w:val="40"/>
        </w:rPr>
        <w:t> </w:t>
      </w:r>
      <w:r>
        <w:rPr/>
        <w:t>“Conta</w:t>
      </w:r>
      <w:r>
        <w:rPr>
          <w:spacing w:val="39"/>
        </w:rPr>
        <w:t> </w:t>
      </w:r>
      <w:r>
        <w:rPr/>
        <w:t>com</w:t>
      </w:r>
      <w:r>
        <w:rPr>
          <w:spacing w:val="39"/>
        </w:rPr>
        <w:t> </w:t>
      </w:r>
      <w:r>
        <w:rPr/>
        <w:t>DV”</w:t>
      </w:r>
      <w:r>
        <w:rPr>
          <w:spacing w:val="40"/>
        </w:rPr>
        <w:t> </w:t>
      </w:r>
      <w:r>
        <w:rPr/>
        <w:t>o</w:t>
      </w:r>
      <w:r>
        <w:rPr>
          <w:spacing w:val="39"/>
        </w:rPr>
        <w:t> </w:t>
      </w:r>
      <w:r>
        <w:rPr/>
        <w:t>número</w:t>
      </w:r>
      <w:r>
        <w:rPr>
          <w:spacing w:val="40"/>
        </w:rPr>
        <w:t> </w:t>
      </w:r>
      <w:r>
        <w:rPr/>
        <w:t>da</w:t>
      </w:r>
      <w:r>
        <w:rPr>
          <w:spacing w:val="39"/>
        </w:rPr>
        <w:t> </w:t>
      </w:r>
      <w:r>
        <w:rPr/>
        <w:t>conta</w:t>
      </w:r>
      <w:r>
        <w:rPr>
          <w:spacing w:val="39"/>
        </w:rPr>
        <w:t> </w:t>
      </w:r>
      <w:r>
        <w:rPr/>
        <w:t>com</w:t>
      </w:r>
      <w:r>
        <w:rPr>
          <w:spacing w:val="40"/>
        </w:rPr>
        <w:t> </w:t>
      </w:r>
      <w:r>
        <w:rPr/>
        <w:t>10</w:t>
      </w:r>
      <w:r>
        <w:rPr>
          <w:spacing w:val="39"/>
        </w:rPr>
        <w:t> </w:t>
      </w:r>
      <w:r>
        <w:rPr/>
        <w:t>dígitos,</w:t>
      </w:r>
      <w:r>
        <w:rPr>
          <w:spacing w:val="39"/>
        </w:rPr>
        <w:t> </w:t>
      </w:r>
      <w:r>
        <w:rPr/>
        <w:t>se</w:t>
      </w:r>
      <w:r>
        <w:rPr>
          <w:spacing w:val="39"/>
        </w:rPr>
        <w:t> </w:t>
      </w:r>
      <w:r>
        <w:rPr/>
        <w:t>necessário, completando com zeros à esquerda, mais o dígito verificador (DV).</w:t>
      </w:r>
    </w:p>
    <w:p>
      <w:pPr>
        <w:pStyle w:val="BodyText"/>
        <w:spacing w:line="228" w:lineRule="exact"/>
        <w:ind w:left="213"/>
      </w:pPr>
      <w:r>
        <w:rPr/>
        <w:t>Exemplo:</w:t>
      </w:r>
      <w:r>
        <w:rPr>
          <w:spacing w:val="-5"/>
        </w:rPr>
        <w:t> </w:t>
      </w:r>
      <w:r>
        <w:rPr/>
        <w:t>Conta</w:t>
      </w:r>
      <w:r>
        <w:rPr>
          <w:spacing w:val="-5"/>
        </w:rPr>
        <w:t> </w:t>
      </w:r>
      <w:r>
        <w:rPr/>
        <w:t>nº</w:t>
      </w:r>
      <w:r>
        <w:rPr>
          <w:spacing w:val="-7"/>
        </w:rPr>
        <w:t> </w:t>
      </w:r>
      <w:r>
        <w:rPr/>
        <w:t>25805</w:t>
      </w:r>
      <w:r>
        <w:rPr>
          <w:spacing w:val="-5"/>
        </w:rPr>
        <w:t> </w:t>
      </w:r>
      <w:r>
        <w:rPr/>
        <w:t>–</w:t>
      </w:r>
      <w:r>
        <w:rPr>
          <w:spacing w:val="-4"/>
        </w:rPr>
        <w:t> </w:t>
      </w:r>
      <w:r>
        <w:rPr/>
        <w:t>DV</w:t>
      </w:r>
      <w:r>
        <w:rPr>
          <w:spacing w:val="-7"/>
        </w:rPr>
        <w:t> </w:t>
      </w:r>
      <w:r>
        <w:rPr/>
        <w:t>3.</w:t>
      </w:r>
      <w:r>
        <w:rPr>
          <w:spacing w:val="-6"/>
        </w:rPr>
        <w:t> </w:t>
      </w:r>
      <w:r>
        <w:rPr/>
        <w:t>Preencher</w:t>
      </w:r>
      <w:r>
        <w:rPr>
          <w:spacing w:val="-5"/>
        </w:rPr>
        <w:t> </w:t>
      </w:r>
      <w:r>
        <w:rPr/>
        <w:t>com:</w:t>
      </w:r>
      <w:r>
        <w:rPr>
          <w:spacing w:val="-3"/>
        </w:rPr>
        <w:t> </w:t>
      </w:r>
      <w:r>
        <w:rPr/>
        <w:t>0000258053</w:t>
      </w:r>
      <w:r>
        <w:rPr>
          <w:spacing w:val="-4"/>
        </w:rPr>
        <w:t> </w:t>
      </w:r>
      <w:r>
        <w:rPr/>
        <w:t>(total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10</w:t>
      </w:r>
      <w:r>
        <w:rPr>
          <w:spacing w:val="-6"/>
        </w:rPr>
        <w:t> </w:t>
      </w:r>
      <w:r>
        <w:rPr>
          <w:spacing w:val="-2"/>
        </w:rPr>
        <w:t>dígitos).</w:t>
      </w: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725805</wp:posOffset>
            </wp:positionH>
            <wp:positionV relativeFrom="paragraph">
              <wp:posOffset>180927</wp:posOffset>
            </wp:positionV>
            <wp:extent cx="5978394" cy="6007608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394" cy="6007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213"/>
      </w:pPr>
      <w:r>
        <w:rPr/>
        <w:t>Depois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clicar</w:t>
      </w:r>
      <w:r>
        <w:rPr>
          <w:spacing w:val="-6"/>
        </w:rPr>
        <w:t> </w:t>
      </w:r>
      <w:r>
        <w:rPr/>
        <w:t>em</w:t>
      </w:r>
      <w:r>
        <w:rPr>
          <w:spacing w:val="-6"/>
        </w:rPr>
        <w:t> </w:t>
      </w:r>
      <w:r>
        <w:rPr/>
        <w:t>“Incluir”,</w:t>
      </w:r>
      <w:r>
        <w:rPr>
          <w:spacing w:val="-6"/>
        </w:rPr>
        <w:t> </w:t>
      </w:r>
      <w:r>
        <w:rPr/>
        <w:t>é</w:t>
      </w:r>
      <w:r>
        <w:rPr>
          <w:spacing w:val="-7"/>
        </w:rPr>
        <w:t> </w:t>
      </w:r>
      <w:r>
        <w:rPr/>
        <w:t>exibida</w:t>
      </w:r>
      <w:r>
        <w:rPr>
          <w:spacing w:val="-6"/>
        </w:rPr>
        <w:t> </w:t>
      </w:r>
      <w:r>
        <w:rPr/>
        <w:t>mensagem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2"/>
        </w:rPr>
        <w:t>confirmação:</w:t>
      </w:r>
    </w:p>
    <w:p>
      <w:pPr>
        <w:spacing w:after="0"/>
        <w:sectPr>
          <w:pgSz w:w="11910" w:h="16840"/>
          <w:pgMar w:header="0" w:footer="1200" w:top="1120" w:bottom="1380" w:left="920" w:right="920"/>
        </w:sectPr>
      </w:pPr>
    </w:p>
    <w:p>
      <w:pPr>
        <w:pStyle w:val="BodyText"/>
        <w:ind w:left="223"/>
      </w:pPr>
      <w:r>
        <w:rPr/>
        <w:drawing>
          <wp:inline distT="0" distB="0" distL="0" distR="0">
            <wp:extent cx="6051534" cy="2361247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534" cy="236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725805</wp:posOffset>
            </wp:positionH>
            <wp:positionV relativeFrom="paragraph">
              <wp:posOffset>221821</wp:posOffset>
            </wp:positionV>
            <wp:extent cx="6044528" cy="2361247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28" cy="236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92"/>
        <w:ind w:left="642" w:firstLine="0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719455</wp:posOffset>
            </wp:positionH>
            <wp:positionV relativeFrom="paragraph">
              <wp:posOffset>-36450</wp:posOffset>
            </wp:positionV>
            <wp:extent cx="237489" cy="213360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89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IMPORTANTE!</w:t>
      </w:r>
    </w:p>
    <w:p>
      <w:pPr>
        <w:pStyle w:val="BodyText"/>
        <w:spacing w:before="1"/>
        <w:ind w:left="213" w:right="210"/>
        <w:jc w:val="both"/>
      </w:pPr>
      <w:r>
        <w:rPr/>
        <w:t>Quando o MEI confirma o débito automático, o aplicativo exibe mensagem informando qual será o primeiro período de apuração, e respectivo vencimento, que será objeto de débito automático. Fique atento a essa </w:t>
      </w:r>
      <w:r>
        <w:rPr>
          <w:spacing w:val="-2"/>
        </w:rPr>
        <w:t>informação.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213" w:right="214"/>
        <w:jc w:val="both"/>
      </w:pPr>
      <w:r>
        <w:rPr/>
        <w:t>Se o MEI tentar incluir débito automático para CNPJ com débito automático já ativo, será exibida a seguinte </w:t>
      </w:r>
      <w:r>
        <w:rPr>
          <w:spacing w:val="-2"/>
        </w:rPr>
        <w:t>mensagem:</w:t>
      </w:r>
    </w:p>
    <w:p>
      <w:pPr>
        <w:pStyle w:val="BodyText"/>
      </w:pP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725805</wp:posOffset>
            </wp:positionH>
            <wp:positionV relativeFrom="paragraph">
              <wp:posOffset>186400</wp:posOffset>
            </wp:positionV>
            <wp:extent cx="6072807" cy="1226439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807" cy="122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header="0" w:footer="1200" w:top="1640" w:bottom="1380" w:left="920" w:right="920"/>
        </w:sectPr>
      </w:pPr>
    </w:p>
    <w:p>
      <w:pPr>
        <w:pStyle w:val="Heading1"/>
        <w:numPr>
          <w:ilvl w:val="1"/>
          <w:numId w:val="2"/>
        </w:numPr>
        <w:tabs>
          <w:tab w:pos="541" w:val="left" w:leader="none"/>
        </w:tabs>
        <w:spacing w:line="240" w:lineRule="auto" w:before="65" w:after="0"/>
        <w:ind w:left="541" w:right="0" w:hanging="328"/>
        <w:jc w:val="left"/>
      </w:pPr>
      <w:bookmarkStart w:name="_bookmark10" w:id="11"/>
      <w:bookmarkEnd w:id="11"/>
      <w:r>
        <w:rPr>
          <w:b w:val="0"/>
        </w:rPr>
      </w:r>
      <w:r>
        <w:rPr>
          <w:spacing w:val="-2"/>
        </w:rPr>
        <w:t>CONSULTA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ind w:left="213"/>
      </w:pPr>
      <w:r>
        <w:rPr/>
        <w:t>Esta</w:t>
      </w:r>
      <w:r>
        <w:rPr>
          <w:spacing w:val="-10"/>
        </w:rPr>
        <w:t> </w:t>
      </w:r>
      <w:r>
        <w:rPr/>
        <w:t>função</w:t>
      </w:r>
      <w:r>
        <w:rPr>
          <w:spacing w:val="-7"/>
        </w:rPr>
        <w:t> </w:t>
      </w:r>
      <w:r>
        <w:rPr/>
        <w:t>permite</w:t>
      </w:r>
      <w:r>
        <w:rPr>
          <w:spacing w:val="-5"/>
        </w:rPr>
        <w:t> </w:t>
      </w:r>
      <w:r>
        <w:rPr/>
        <w:t>ao</w:t>
      </w:r>
      <w:r>
        <w:rPr>
          <w:spacing w:val="-7"/>
        </w:rPr>
        <w:t> </w:t>
      </w:r>
      <w:r>
        <w:rPr/>
        <w:t>MEI</w:t>
      </w:r>
      <w:r>
        <w:rPr>
          <w:spacing w:val="-8"/>
        </w:rPr>
        <w:t> </w:t>
      </w:r>
      <w:r>
        <w:rPr/>
        <w:t>consultar</w:t>
      </w:r>
      <w:r>
        <w:rPr>
          <w:spacing w:val="-8"/>
        </w:rPr>
        <w:t> </w:t>
      </w:r>
      <w:r>
        <w:rPr/>
        <w:t>os</w:t>
      </w:r>
      <w:r>
        <w:rPr>
          <w:spacing w:val="-6"/>
        </w:rPr>
        <w:t> </w:t>
      </w:r>
      <w:r>
        <w:rPr/>
        <w:t>dados</w:t>
      </w:r>
      <w:r>
        <w:rPr>
          <w:spacing w:val="-7"/>
        </w:rPr>
        <w:t> </w:t>
      </w:r>
      <w:r>
        <w:rPr/>
        <w:t>do</w:t>
      </w:r>
      <w:r>
        <w:rPr>
          <w:spacing w:val="-8"/>
        </w:rPr>
        <w:t> </w:t>
      </w:r>
      <w:r>
        <w:rPr/>
        <w:t>Débito</w:t>
      </w:r>
      <w:r>
        <w:rPr>
          <w:spacing w:val="-14"/>
        </w:rPr>
        <w:t> </w:t>
      </w:r>
      <w:r>
        <w:rPr/>
        <w:t>Automático,</w:t>
      </w:r>
      <w:r>
        <w:rPr>
          <w:spacing w:val="-7"/>
        </w:rPr>
        <w:t> </w:t>
      </w:r>
      <w:r>
        <w:rPr/>
        <w:t>conforme</w:t>
      </w:r>
      <w:r>
        <w:rPr>
          <w:spacing w:val="-8"/>
        </w:rPr>
        <w:t> </w:t>
      </w:r>
      <w:r>
        <w:rPr/>
        <w:t>tela</w:t>
      </w:r>
      <w:r>
        <w:rPr>
          <w:spacing w:val="-6"/>
        </w:rPr>
        <w:t> </w:t>
      </w:r>
      <w:r>
        <w:rPr>
          <w:spacing w:val="-2"/>
        </w:rPr>
        <w:t>abaixo:</w:t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725805</wp:posOffset>
            </wp:positionH>
            <wp:positionV relativeFrom="paragraph">
              <wp:posOffset>152518</wp:posOffset>
            </wp:positionV>
            <wp:extent cx="6056312" cy="2636139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312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2"/>
      </w:pPr>
    </w:p>
    <w:p>
      <w:pPr>
        <w:pStyle w:val="Heading1"/>
        <w:numPr>
          <w:ilvl w:val="1"/>
          <w:numId w:val="2"/>
        </w:numPr>
        <w:tabs>
          <w:tab w:pos="534" w:val="left" w:leader="none"/>
        </w:tabs>
        <w:spacing w:line="240" w:lineRule="auto" w:before="0" w:after="0"/>
        <w:ind w:left="534" w:right="0" w:hanging="321"/>
        <w:jc w:val="left"/>
      </w:pPr>
      <w:bookmarkStart w:name="_bookmark11" w:id="12"/>
      <w:bookmarkEnd w:id="12"/>
      <w:r>
        <w:rPr>
          <w:b w:val="0"/>
        </w:rPr>
      </w:r>
      <w:r>
        <w:rPr>
          <w:spacing w:val="-2"/>
        </w:rPr>
        <w:t>ALTERAÇÃO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BodyText"/>
        <w:ind w:left="213"/>
      </w:pPr>
      <w:r>
        <w:rPr/>
        <w:t>O</w:t>
      </w:r>
      <w:r>
        <w:rPr>
          <w:spacing w:val="-6"/>
        </w:rPr>
        <w:t> </w:t>
      </w:r>
      <w:r>
        <w:rPr/>
        <w:t>MEI</w:t>
      </w:r>
      <w:r>
        <w:rPr>
          <w:spacing w:val="-5"/>
        </w:rPr>
        <w:t> </w:t>
      </w:r>
      <w:r>
        <w:rPr/>
        <w:t>pode</w:t>
      </w:r>
      <w:r>
        <w:rPr>
          <w:spacing w:val="-7"/>
        </w:rPr>
        <w:t> </w:t>
      </w:r>
      <w:r>
        <w:rPr/>
        <w:t>alterar</w:t>
      </w:r>
      <w:r>
        <w:rPr>
          <w:spacing w:val="-6"/>
        </w:rPr>
        <w:t> </w:t>
      </w:r>
      <w:r>
        <w:rPr/>
        <w:t>todos</w:t>
      </w:r>
      <w:r>
        <w:rPr>
          <w:spacing w:val="-4"/>
        </w:rPr>
        <w:t> </w:t>
      </w:r>
      <w:r>
        <w:rPr/>
        <w:t>os</w:t>
      </w:r>
      <w:r>
        <w:rPr>
          <w:spacing w:val="-6"/>
        </w:rPr>
        <w:t> </w:t>
      </w:r>
      <w:r>
        <w:rPr/>
        <w:t>dados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débito</w:t>
      </w:r>
      <w:r>
        <w:rPr>
          <w:spacing w:val="-7"/>
        </w:rPr>
        <w:t> </w:t>
      </w:r>
      <w:r>
        <w:rPr/>
        <w:t>automático,</w:t>
      </w:r>
      <w:r>
        <w:rPr>
          <w:spacing w:val="-7"/>
        </w:rPr>
        <w:t> </w:t>
      </w:r>
      <w:r>
        <w:rPr/>
        <w:t>utilizando esta</w:t>
      </w:r>
      <w:r>
        <w:rPr>
          <w:spacing w:val="-7"/>
        </w:rPr>
        <w:t> </w:t>
      </w:r>
      <w:r>
        <w:rPr>
          <w:spacing w:val="-2"/>
        </w:rPr>
        <w:t>função.</w:t>
      </w:r>
    </w:p>
    <w:p>
      <w:pPr>
        <w:spacing w:after="0"/>
        <w:sectPr>
          <w:pgSz w:w="11910" w:h="16840"/>
          <w:pgMar w:header="0" w:footer="1200" w:top="1740" w:bottom="1380" w:left="920" w:right="920"/>
        </w:sectPr>
      </w:pPr>
    </w:p>
    <w:p>
      <w:pPr>
        <w:pStyle w:val="BodyText"/>
        <w:ind w:left="223"/>
      </w:pPr>
      <w:r>
        <w:rPr/>
        <w:drawing>
          <wp:inline distT="0" distB="0" distL="0" distR="0">
            <wp:extent cx="6106779" cy="3814762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779" cy="381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before="93"/>
        <w:ind w:left="213" w:right="262"/>
      </w:pPr>
      <w:r>
        <w:rPr/>
        <w:t>No exemplo, foram alteradas as informações – Banco, Agência e Conta, para constar os dados bancários</w:t>
      </w:r>
      <w:r>
        <w:rPr>
          <w:spacing w:val="40"/>
        </w:rPr>
        <w:t> </w:t>
      </w:r>
      <w:r>
        <w:rPr/>
        <w:t>do responsável pelo CNPJ:</w:t>
      </w:r>
    </w:p>
    <w:p>
      <w:pPr>
        <w:spacing w:after="0"/>
        <w:sectPr>
          <w:pgSz w:w="11910" w:h="16840"/>
          <w:pgMar w:header="0" w:footer="1200" w:top="1160" w:bottom="1380" w:left="920" w:right="920"/>
        </w:sectPr>
      </w:pPr>
    </w:p>
    <w:p>
      <w:pPr>
        <w:pStyle w:val="BodyText"/>
        <w:ind w:left="223"/>
      </w:pPr>
      <w:r>
        <w:rPr/>
        <w:drawing>
          <wp:inline distT="0" distB="0" distL="0" distR="0">
            <wp:extent cx="6096453" cy="5723382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453" cy="572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93"/>
        <w:ind w:left="213"/>
      </w:pPr>
      <w:r>
        <w:rPr/>
        <w:t>Após</w:t>
      </w:r>
      <w:r>
        <w:rPr>
          <w:spacing w:val="-6"/>
        </w:rPr>
        <w:t> </w:t>
      </w:r>
      <w:r>
        <w:rPr/>
        <w:t>clicar</w:t>
      </w:r>
      <w:r>
        <w:rPr>
          <w:spacing w:val="-7"/>
        </w:rPr>
        <w:t> </w:t>
      </w:r>
      <w:r>
        <w:rPr/>
        <w:t>em</w:t>
      </w:r>
      <w:r>
        <w:rPr>
          <w:spacing w:val="-6"/>
        </w:rPr>
        <w:t> </w:t>
      </w:r>
      <w:r>
        <w:rPr/>
        <w:t>“Alterar”,</w:t>
      </w:r>
      <w:r>
        <w:rPr>
          <w:spacing w:val="-7"/>
        </w:rPr>
        <w:t> </w:t>
      </w:r>
      <w:r>
        <w:rPr/>
        <w:t>é</w:t>
      </w:r>
      <w:r>
        <w:rPr>
          <w:spacing w:val="-5"/>
        </w:rPr>
        <w:t> </w:t>
      </w:r>
      <w:r>
        <w:rPr/>
        <w:t>exibida</w:t>
      </w:r>
      <w:r>
        <w:rPr>
          <w:spacing w:val="-6"/>
        </w:rPr>
        <w:t> </w:t>
      </w:r>
      <w:r>
        <w:rPr/>
        <w:t>mensagem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confirmação,</w:t>
      </w:r>
      <w:r>
        <w:rPr>
          <w:spacing w:val="-7"/>
        </w:rPr>
        <w:t> </w:t>
      </w:r>
      <w:r>
        <w:rPr/>
        <w:t>com</w:t>
      </w:r>
      <w:r>
        <w:rPr>
          <w:spacing w:val="-6"/>
        </w:rPr>
        <w:t> </w:t>
      </w:r>
      <w:r>
        <w:rPr/>
        <w:t>os</w:t>
      </w:r>
      <w:r>
        <w:rPr>
          <w:spacing w:val="-6"/>
        </w:rPr>
        <w:t> </w:t>
      </w:r>
      <w:r>
        <w:rPr/>
        <w:t>novos</w:t>
      </w:r>
      <w:r>
        <w:rPr>
          <w:spacing w:val="-5"/>
        </w:rPr>
        <w:t> </w:t>
      </w:r>
      <w:r>
        <w:rPr/>
        <w:t>dados</w:t>
      </w:r>
      <w:r>
        <w:rPr>
          <w:spacing w:val="-6"/>
        </w:rPr>
        <w:t> </w:t>
      </w:r>
      <w:r>
        <w:rPr>
          <w:spacing w:val="-2"/>
        </w:rPr>
        <w:t>bancários:</w:t>
      </w:r>
    </w:p>
    <w:p>
      <w:pPr>
        <w:spacing w:after="0"/>
        <w:sectPr>
          <w:pgSz w:w="11910" w:h="16840"/>
          <w:pgMar w:header="0" w:footer="1200" w:top="1120" w:bottom="1380" w:left="920" w:right="920"/>
        </w:sectPr>
      </w:pPr>
    </w:p>
    <w:p>
      <w:pPr>
        <w:pStyle w:val="BodyText"/>
        <w:ind w:left="223"/>
      </w:pPr>
      <w:r>
        <w:rPr/>
        <w:drawing>
          <wp:inline distT="0" distB="0" distL="0" distR="0">
            <wp:extent cx="6063876" cy="2502217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876" cy="25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before="93"/>
        <w:ind w:left="213"/>
      </w:pPr>
      <w:r>
        <w:rPr/>
        <w:t>Ao</w:t>
      </w:r>
      <w:r>
        <w:rPr>
          <w:spacing w:val="-8"/>
        </w:rPr>
        <w:t> </w:t>
      </w:r>
      <w:r>
        <w:rPr/>
        <w:t>clicar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“Sim”,</w:t>
      </w:r>
      <w:r>
        <w:rPr>
          <w:spacing w:val="-5"/>
        </w:rPr>
        <w:t> </w:t>
      </w:r>
      <w:r>
        <w:rPr/>
        <w:t>os</w:t>
      </w:r>
      <w:r>
        <w:rPr>
          <w:spacing w:val="-3"/>
        </w:rPr>
        <w:t> </w:t>
      </w:r>
      <w:r>
        <w:rPr/>
        <w:t>dados</w:t>
      </w:r>
      <w:r>
        <w:rPr>
          <w:spacing w:val="-4"/>
        </w:rPr>
        <w:t> </w:t>
      </w:r>
      <w:r>
        <w:rPr/>
        <w:t>são</w:t>
      </w:r>
      <w:r>
        <w:rPr>
          <w:spacing w:val="-6"/>
        </w:rPr>
        <w:t> </w:t>
      </w:r>
      <w:r>
        <w:rPr>
          <w:spacing w:val="-2"/>
        </w:rPr>
        <w:t>alterados:</w:t>
      </w: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725805</wp:posOffset>
            </wp:positionH>
            <wp:positionV relativeFrom="paragraph">
              <wp:posOffset>150260</wp:posOffset>
            </wp:positionV>
            <wp:extent cx="6051041" cy="2551556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041" cy="255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2"/>
      </w:pPr>
    </w:p>
    <w:p>
      <w:pPr>
        <w:pStyle w:val="Heading1"/>
        <w:numPr>
          <w:ilvl w:val="1"/>
          <w:numId w:val="2"/>
        </w:numPr>
        <w:tabs>
          <w:tab w:pos="541" w:val="left" w:leader="none"/>
        </w:tabs>
        <w:spacing w:line="240" w:lineRule="auto" w:before="1" w:after="0"/>
        <w:ind w:left="541" w:right="0" w:hanging="328"/>
        <w:jc w:val="left"/>
      </w:pPr>
      <w:bookmarkStart w:name="_bookmark12" w:id="13"/>
      <w:bookmarkEnd w:id="13"/>
      <w:r>
        <w:rPr>
          <w:b w:val="0"/>
        </w:rPr>
      </w:r>
      <w:r>
        <w:rPr>
          <w:spacing w:val="-2"/>
        </w:rPr>
        <w:t>DESATIVAÇÃO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ind w:left="213"/>
      </w:pPr>
      <w:r>
        <w:rPr/>
        <w:t>Caso</w:t>
      </w:r>
      <w:r>
        <w:rPr>
          <w:spacing w:val="-8"/>
        </w:rPr>
        <w:t> </w:t>
      </w:r>
      <w:r>
        <w:rPr/>
        <w:t>queira</w:t>
      </w:r>
      <w:r>
        <w:rPr>
          <w:spacing w:val="-6"/>
        </w:rPr>
        <w:t> </w:t>
      </w:r>
      <w:r>
        <w:rPr/>
        <w:t>desativar</w:t>
      </w:r>
      <w:r>
        <w:rPr>
          <w:spacing w:val="-7"/>
        </w:rPr>
        <w:t> </w:t>
      </w:r>
      <w:r>
        <w:rPr/>
        <w:t>o</w:t>
      </w:r>
      <w:r>
        <w:rPr>
          <w:spacing w:val="-6"/>
        </w:rPr>
        <w:t> </w:t>
      </w:r>
      <w:r>
        <w:rPr/>
        <w:t>Débito</w:t>
      </w:r>
      <w:r>
        <w:rPr>
          <w:spacing w:val="-13"/>
        </w:rPr>
        <w:t> </w:t>
      </w:r>
      <w:r>
        <w:rPr/>
        <w:t>Automático,</w:t>
      </w:r>
      <w:r>
        <w:rPr>
          <w:spacing w:val="-8"/>
        </w:rPr>
        <w:t> </w:t>
      </w:r>
      <w:r>
        <w:rPr/>
        <w:t>o</w:t>
      </w:r>
      <w:r>
        <w:rPr>
          <w:spacing w:val="-5"/>
        </w:rPr>
        <w:t> </w:t>
      </w:r>
      <w:r>
        <w:rPr/>
        <w:t>MEI</w:t>
      </w:r>
      <w:r>
        <w:rPr>
          <w:spacing w:val="-8"/>
        </w:rPr>
        <w:t> </w:t>
      </w:r>
      <w:r>
        <w:rPr/>
        <w:t>deverá</w:t>
      </w:r>
      <w:r>
        <w:rPr>
          <w:spacing w:val="-7"/>
        </w:rPr>
        <w:t> </w:t>
      </w:r>
      <w:r>
        <w:rPr/>
        <w:t>utilizar</w:t>
      </w:r>
      <w:r>
        <w:rPr>
          <w:spacing w:val="-7"/>
        </w:rPr>
        <w:t> </w:t>
      </w:r>
      <w:r>
        <w:rPr/>
        <w:t>esta</w:t>
      </w:r>
      <w:r>
        <w:rPr>
          <w:spacing w:val="-6"/>
        </w:rPr>
        <w:t> </w:t>
      </w:r>
      <w:r>
        <w:rPr>
          <w:spacing w:val="-2"/>
        </w:rPr>
        <w:t>opção.</w:t>
      </w:r>
    </w:p>
    <w:p>
      <w:pPr>
        <w:spacing w:after="0"/>
        <w:sectPr>
          <w:pgSz w:w="11910" w:h="16840"/>
          <w:pgMar w:header="0" w:footer="1200" w:top="1140" w:bottom="1380" w:left="920" w:right="920"/>
        </w:sectPr>
      </w:pPr>
    </w:p>
    <w:p>
      <w:pPr>
        <w:pStyle w:val="BodyText"/>
        <w:ind w:left="223"/>
      </w:pPr>
      <w:r>
        <w:rPr/>
        <w:drawing>
          <wp:inline distT="0" distB="0" distL="0" distR="0">
            <wp:extent cx="6053602" cy="2290762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602" cy="2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229" w:lineRule="exact" w:before="93"/>
        <w:ind w:left="213"/>
        <w:jc w:val="both"/>
      </w:pPr>
      <w:r>
        <w:rPr/>
        <w:t>Após</w:t>
      </w:r>
      <w:r>
        <w:rPr>
          <w:spacing w:val="9"/>
        </w:rPr>
        <w:t> </w:t>
      </w:r>
      <w:r>
        <w:rPr/>
        <w:t>clicar</w:t>
      </w:r>
      <w:r>
        <w:rPr>
          <w:spacing w:val="10"/>
        </w:rPr>
        <w:t> </w:t>
      </w:r>
      <w:r>
        <w:rPr/>
        <w:t>em</w:t>
      </w:r>
      <w:r>
        <w:rPr>
          <w:spacing w:val="8"/>
        </w:rPr>
        <w:t> </w:t>
      </w:r>
      <w:r>
        <w:rPr/>
        <w:t>“Desativar</w:t>
      </w:r>
      <w:r>
        <w:rPr>
          <w:spacing w:val="9"/>
        </w:rPr>
        <w:t> </w:t>
      </w:r>
      <w:r>
        <w:rPr/>
        <w:t>débito</w:t>
      </w:r>
      <w:r>
        <w:rPr>
          <w:spacing w:val="8"/>
        </w:rPr>
        <w:t> </w:t>
      </w:r>
      <w:r>
        <w:rPr/>
        <w:t>automático”,</w:t>
      </w:r>
      <w:r>
        <w:rPr>
          <w:spacing w:val="9"/>
        </w:rPr>
        <w:t> </w:t>
      </w:r>
      <w:r>
        <w:rPr/>
        <w:t>é</w:t>
      </w:r>
      <w:r>
        <w:rPr>
          <w:spacing w:val="8"/>
        </w:rPr>
        <w:t> </w:t>
      </w:r>
      <w:r>
        <w:rPr/>
        <w:t>exibida</w:t>
      </w:r>
      <w:r>
        <w:rPr>
          <w:spacing w:val="8"/>
        </w:rPr>
        <w:t> </w:t>
      </w:r>
      <w:r>
        <w:rPr/>
        <w:t>mensagem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/>
        <w:t>confirmação</w:t>
      </w:r>
      <w:r>
        <w:rPr>
          <w:spacing w:val="8"/>
        </w:rPr>
        <w:t> </w:t>
      </w:r>
      <w:r>
        <w:rPr/>
        <w:t>da</w:t>
      </w:r>
      <w:r>
        <w:rPr>
          <w:spacing w:val="8"/>
        </w:rPr>
        <w:t> </w:t>
      </w:r>
      <w:r>
        <w:rPr/>
        <w:t>desativação,</w:t>
      </w:r>
      <w:r>
        <w:rPr>
          <w:spacing w:val="9"/>
        </w:rPr>
        <w:t> </w:t>
      </w:r>
      <w:r>
        <w:rPr/>
        <w:t>com</w:t>
      </w:r>
      <w:r>
        <w:rPr>
          <w:spacing w:val="8"/>
        </w:rPr>
        <w:t> </w:t>
      </w:r>
      <w:r>
        <w:rPr>
          <w:spacing w:val="-10"/>
        </w:rPr>
        <w:t>a</w:t>
      </w:r>
    </w:p>
    <w:p>
      <w:pPr>
        <w:pStyle w:val="BodyText"/>
        <w:spacing w:line="229" w:lineRule="exact"/>
        <w:ind w:left="213"/>
        <w:jc w:val="both"/>
      </w:pPr>
      <w:r>
        <w:rPr/>
        <w:t>informação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qual</w:t>
      </w:r>
      <w:r>
        <w:rPr>
          <w:spacing w:val="-8"/>
        </w:rPr>
        <w:t> </w:t>
      </w:r>
      <w:r>
        <w:rPr/>
        <w:t>período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apuração</w:t>
      </w:r>
      <w:r>
        <w:rPr>
          <w:spacing w:val="-7"/>
        </w:rPr>
        <w:t> </w:t>
      </w:r>
      <w:r>
        <w:rPr/>
        <w:t>já</w:t>
      </w:r>
      <w:r>
        <w:rPr>
          <w:spacing w:val="-7"/>
        </w:rPr>
        <w:t> </w:t>
      </w:r>
      <w:r>
        <w:rPr/>
        <w:t>não</w:t>
      </w:r>
      <w:r>
        <w:rPr>
          <w:spacing w:val="-7"/>
        </w:rPr>
        <w:t> </w:t>
      </w:r>
      <w:r>
        <w:rPr/>
        <w:t>será</w:t>
      </w:r>
      <w:r>
        <w:rPr>
          <w:spacing w:val="-1"/>
        </w:rPr>
        <w:t> </w:t>
      </w:r>
      <w:r>
        <w:rPr/>
        <w:t>mais</w:t>
      </w:r>
      <w:r>
        <w:rPr>
          <w:spacing w:val="-6"/>
        </w:rPr>
        <w:t> </w:t>
      </w:r>
      <w:r>
        <w:rPr/>
        <w:t>pago</w:t>
      </w:r>
      <w:r>
        <w:rPr>
          <w:spacing w:val="-6"/>
        </w:rPr>
        <w:t> </w:t>
      </w:r>
      <w:r>
        <w:rPr/>
        <w:t>pelo</w:t>
      </w:r>
      <w:r>
        <w:rPr>
          <w:spacing w:val="-6"/>
        </w:rPr>
        <w:t> </w:t>
      </w:r>
      <w:r>
        <w:rPr/>
        <w:t>débito</w:t>
      </w:r>
      <w:r>
        <w:rPr>
          <w:spacing w:val="-5"/>
        </w:rPr>
        <w:t> </w:t>
      </w:r>
      <w:r>
        <w:rPr>
          <w:spacing w:val="-2"/>
        </w:rPr>
        <w:t>automático: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725805</wp:posOffset>
            </wp:positionH>
            <wp:positionV relativeFrom="paragraph">
              <wp:posOffset>199311</wp:posOffset>
            </wp:positionV>
            <wp:extent cx="6063979" cy="1938337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979" cy="193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17"/>
        </w:rPr>
      </w:pPr>
    </w:p>
    <w:p>
      <w:pPr>
        <w:pStyle w:val="Heading1"/>
        <w:numPr>
          <w:ilvl w:val="0"/>
          <w:numId w:val="2"/>
        </w:numPr>
        <w:tabs>
          <w:tab w:pos="378" w:val="left" w:leader="none"/>
        </w:tabs>
        <w:spacing w:line="240" w:lineRule="auto" w:before="0" w:after="0"/>
        <w:ind w:left="378" w:right="0" w:hanging="165"/>
        <w:jc w:val="both"/>
      </w:pPr>
      <w:bookmarkStart w:name="_bookmark13" w:id="14"/>
      <w:bookmarkEnd w:id="14"/>
      <w:r>
        <w:rPr>
          <w:b w:val="0"/>
        </w:rPr>
      </w:r>
      <w:r>
        <w:rPr/>
        <w:t>-</w:t>
      </w:r>
      <w:r>
        <w:rPr>
          <w:spacing w:val="-6"/>
        </w:rPr>
        <w:t> </w:t>
      </w:r>
      <w:r>
        <w:rPr/>
        <w:t>BENEFÍCIO</w:t>
      </w:r>
      <w:r>
        <w:rPr>
          <w:spacing w:val="-4"/>
        </w:rPr>
        <w:t> </w:t>
      </w:r>
      <w:r>
        <w:rPr>
          <w:spacing w:val="-2"/>
        </w:rPr>
        <w:t>PREVIDENCIÁRIO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ind w:left="213" w:right="215"/>
        <w:jc w:val="both"/>
      </w:pPr>
      <w:r>
        <w:rPr/>
        <w:t>A partir de 28/09/2020, o MEI optante pelo débito automático e que passe a usufruir de benefício previdenciário (salário-maternidade, auxílio-doença ou auxílio-reclusão) não precisará efetuar a desativação do débito automático. Se o benefício abranger o mês inteiro, o MEI deve acessar o PGMEI e informar essa condição, "Benefício INSS", para que o DAS do débito automático seja gerado sem o valor do INSS.</w:t>
      </w:r>
    </w:p>
    <w:p>
      <w:pPr>
        <w:pStyle w:val="BodyText"/>
      </w:pPr>
    </w:p>
    <w:p>
      <w:pPr>
        <w:pStyle w:val="BodyText"/>
        <w:ind w:left="213" w:right="220"/>
        <w:jc w:val="both"/>
      </w:pPr>
      <w:r>
        <w:rPr/>
        <w:t>Para período de apuração (PA) com vencimento no dia 20, o contribuinte precisa informar o benefício até o dia 10.</w:t>
      </w:r>
    </w:p>
    <w:p>
      <w:pPr>
        <w:pStyle w:val="BodyText"/>
        <w:spacing w:before="2"/>
      </w:pPr>
    </w:p>
    <w:p>
      <w:pPr>
        <w:pStyle w:val="BodyText"/>
        <w:ind w:left="213" w:right="214"/>
        <w:jc w:val="both"/>
      </w:pPr>
      <w:r>
        <w:rPr/>
        <w:t>A apuração com indicação de benefício previdenciário feita após essa data não impedirá que o débito automático com o valor integral do DAS seja efetuado. Caso isso aconteça, o MEI poderá solicitar</w:t>
      </w:r>
      <w:r>
        <w:rPr>
          <w:spacing w:val="40"/>
        </w:rPr>
        <w:t> </w:t>
      </w:r>
      <w:r>
        <w:rPr/>
        <w:t>restituição do valor correspondente ao INSS do respectivo período de apuração.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213" w:right="215"/>
        <w:jc w:val="both"/>
      </w:pPr>
      <w:r>
        <w:rPr/>
        <w:t>Exemplo: MEI esteve em benefício previdenciário durante todo o mês de out/2020. Para que o DAS deste PA, que tem vencimento em 20/11/2020, não seja gerado com o valor do INSS, o contribuinte precisa informar a situação de benefício no PGMEI até o dia 10/11/2020. Caso informe após essa data, o DAS do débito automático será gerado com o valor do INSS.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213"/>
        <w:jc w:val="both"/>
      </w:pPr>
      <w:r>
        <w:rPr/>
        <w:t>Neste</w:t>
      </w:r>
      <w:r>
        <w:rPr>
          <w:spacing w:val="-6"/>
        </w:rPr>
        <w:t> </w:t>
      </w:r>
      <w:r>
        <w:rPr/>
        <w:t>caso,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MEI</w:t>
      </w:r>
      <w:r>
        <w:rPr>
          <w:spacing w:val="-5"/>
        </w:rPr>
        <w:t> </w:t>
      </w:r>
      <w:r>
        <w:rPr/>
        <w:t>deve</w:t>
      </w:r>
      <w:r>
        <w:rPr>
          <w:spacing w:val="-5"/>
        </w:rPr>
        <w:t> </w:t>
      </w:r>
      <w:r>
        <w:rPr/>
        <w:t>acessar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Portal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Simples</w:t>
      </w:r>
      <w:r>
        <w:rPr>
          <w:spacing w:val="-4"/>
        </w:rPr>
        <w:t> </w:t>
      </w:r>
      <w:r>
        <w:rPr/>
        <w:t>&gt;</w:t>
      </w:r>
      <w:r>
        <w:rPr>
          <w:spacing w:val="-3"/>
        </w:rPr>
        <w:t> </w:t>
      </w:r>
      <w:r>
        <w:rPr>
          <w:spacing w:val="-2"/>
        </w:rPr>
        <w:t>PGMEI:</w:t>
      </w:r>
    </w:p>
    <w:p>
      <w:pPr>
        <w:spacing w:after="0"/>
        <w:jc w:val="both"/>
        <w:sectPr>
          <w:pgSz w:w="11910" w:h="16840"/>
          <w:pgMar w:header="0" w:footer="1200" w:top="1160" w:bottom="1380" w:left="920" w:right="920"/>
        </w:sectPr>
      </w:pPr>
    </w:p>
    <w:p>
      <w:pPr>
        <w:pStyle w:val="BodyText"/>
        <w:ind w:left="223"/>
      </w:pPr>
      <w:r>
        <w:rPr/>
        <w:drawing>
          <wp:inline distT="0" distB="0" distL="0" distR="0">
            <wp:extent cx="6085528" cy="2346959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528" cy="23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93"/>
        <w:ind w:left="213"/>
      </w:pPr>
      <w:r>
        <w:rPr/>
        <w:t>Após</w:t>
      </w:r>
      <w:r>
        <w:rPr>
          <w:spacing w:val="-4"/>
        </w:rPr>
        <w:t> </w:t>
      </w:r>
      <w:r>
        <w:rPr/>
        <w:t>isso,</w:t>
      </w:r>
      <w:r>
        <w:rPr>
          <w:spacing w:val="-6"/>
        </w:rPr>
        <w:t> </w:t>
      </w:r>
      <w:r>
        <w:rPr/>
        <w:t>clicar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emitir</w:t>
      </w:r>
      <w:r>
        <w:rPr>
          <w:spacing w:val="-6"/>
        </w:rPr>
        <w:t> </w:t>
      </w:r>
      <w:r>
        <w:rPr/>
        <w:t>“Guia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2"/>
        </w:rPr>
        <w:t>Pagamento”: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725805</wp:posOffset>
            </wp:positionH>
            <wp:positionV relativeFrom="paragraph">
              <wp:posOffset>151213</wp:posOffset>
            </wp:positionV>
            <wp:extent cx="6117999" cy="2854642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999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213"/>
      </w:pPr>
      <w:r>
        <w:rPr/>
        <w:t>Selecionar</w:t>
      </w:r>
      <w:r>
        <w:rPr>
          <w:spacing w:val="-11"/>
        </w:rPr>
        <w:t> </w:t>
      </w:r>
      <w:r>
        <w:rPr/>
        <w:t>o</w:t>
      </w:r>
      <w:r>
        <w:rPr>
          <w:spacing w:val="-10"/>
        </w:rPr>
        <w:t> </w:t>
      </w:r>
      <w:r>
        <w:rPr/>
        <w:t>ano-</w:t>
      </w:r>
      <w:r>
        <w:rPr>
          <w:spacing w:val="-2"/>
        </w:rPr>
        <w:t>calendário: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725805</wp:posOffset>
            </wp:positionH>
            <wp:positionV relativeFrom="paragraph">
              <wp:posOffset>156881</wp:posOffset>
            </wp:positionV>
            <wp:extent cx="6139025" cy="1938337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025" cy="193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195"/>
        <w:ind w:left="213"/>
      </w:pPr>
      <w:r>
        <w:rPr/>
        <w:t>Ao</w:t>
      </w:r>
      <w:r>
        <w:rPr>
          <w:spacing w:val="-7"/>
        </w:rPr>
        <w:t> </w:t>
      </w:r>
      <w:r>
        <w:rPr/>
        <w:t>selecionar</w:t>
      </w:r>
      <w:r>
        <w:rPr>
          <w:spacing w:val="-7"/>
        </w:rPr>
        <w:t> </w:t>
      </w:r>
      <w:r>
        <w:rPr/>
        <w:t>o</w:t>
      </w:r>
      <w:r>
        <w:rPr>
          <w:spacing w:val="-5"/>
        </w:rPr>
        <w:t> </w:t>
      </w:r>
      <w:r>
        <w:rPr/>
        <w:t>mês</w:t>
      </w:r>
      <w:r>
        <w:rPr>
          <w:spacing w:val="-4"/>
        </w:rPr>
        <w:t> </w:t>
      </w:r>
      <w:r>
        <w:rPr/>
        <w:t>de</w:t>
      </w:r>
      <w:r>
        <w:rPr>
          <w:spacing w:val="-8"/>
        </w:rPr>
        <w:t> </w:t>
      </w:r>
      <w:r>
        <w:rPr/>
        <w:t>outubro,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marcar</w:t>
      </w:r>
      <w:r>
        <w:rPr>
          <w:spacing w:val="-7"/>
        </w:rPr>
        <w:t> </w:t>
      </w:r>
      <w:r>
        <w:rPr/>
        <w:t>o</w:t>
      </w:r>
      <w:r>
        <w:rPr>
          <w:spacing w:val="-5"/>
        </w:rPr>
        <w:t> </w:t>
      </w:r>
      <w:r>
        <w:rPr/>
        <w:t>benefício</w:t>
      </w:r>
      <w:r>
        <w:rPr>
          <w:spacing w:val="-5"/>
        </w:rPr>
        <w:t> </w:t>
      </w:r>
      <w:r>
        <w:rPr/>
        <w:t>previdenciário,</w:t>
      </w:r>
      <w:r>
        <w:rPr>
          <w:spacing w:val="-7"/>
        </w:rPr>
        <w:t> </w:t>
      </w:r>
      <w:r>
        <w:rPr/>
        <w:t>será</w:t>
      </w:r>
      <w:r>
        <w:rPr>
          <w:spacing w:val="-5"/>
        </w:rPr>
        <w:t> </w:t>
      </w:r>
      <w:r>
        <w:rPr/>
        <w:t>exibida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seguinte</w:t>
      </w:r>
      <w:r>
        <w:rPr>
          <w:spacing w:val="-7"/>
        </w:rPr>
        <w:t> </w:t>
      </w:r>
      <w:r>
        <w:rPr>
          <w:spacing w:val="-2"/>
        </w:rPr>
        <w:t>mensagem:</w:t>
      </w:r>
    </w:p>
    <w:p>
      <w:pPr>
        <w:spacing w:after="0"/>
        <w:sectPr>
          <w:pgSz w:w="11910" w:h="16840"/>
          <w:pgMar w:header="0" w:footer="1200" w:top="1120" w:bottom="1380" w:left="920" w:right="920"/>
        </w:sectPr>
      </w:pPr>
    </w:p>
    <w:p>
      <w:pPr>
        <w:pStyle w:val="BodyText"/>
        <w:ind w:left="223"/>
      </w:pPr>
      <w:r>
        <w:rPr/>
        <w:drawing>
          <wp:inline distT="0" distB="0" distL="0" distR="0">
            <wp:extent cx="6091296" cy="8458200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296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10" w:h="16840"/>
          <w:pgMar w:header="0" w:footer="1200" w:top="1120" w:bottom="1380" w:left="920" w:right="920"/>
        </w:sectPr>
      </w:pPr>
    </w:p>
    <w:p>
      <w:pPr>
        <w:pStyle w:val="BodyText"/>
        <w:spacing w:before="74"/>
        <w:ind w:left="21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359663</wp:posOffset>
                </wp:positionH>
                <wp:positionV relativeFrom="page">
                  <wp:posOffset>7473060</wp:posOffset>
                </wp:positionV>
                <wp:extent cx="9525" cy="14668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9525" cy="146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46685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146304"/>
                              </a:lnTo>
                              <a:lnTo>
                                <a:pt x="9143" y="146304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32pt;margin-top:588.429993pt;width:.72pt;height:11.52pt;mso-position-horizontal-relative:page;mso-position-vertical-relative:page;z-index:15738368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Se</w:t>
      </w:r>
      <w:r>
        <w:rPr>
          <w:spacing w:val="30"/>
        </w:rPr>
        <w:t> </w:t>
      </w:r>
      <w:r>
        <w:rPr/>
        <w:t>o</w:t>
      </w:r>
      <w:r>
        <w:rPr>
          <w:spacing w:val="30"/>
        </w:rPr>
        <w:t> </w:t>
      </w:r>
      <w:r>
        <w:rPr/>
        <w:t>MEI</w:t>
      </w:r>
      <w:r>
        <w:rPr>
          <w:spacing w:val="30"/>
        </w:rPr>
        <w:t> </w:t>
      </w:r>
      <w:r>
        <w:rPr/>
        <w:t>recebeu</w:t>
      </w:r>
      <w:r>
        <w:rPr>
          <w:spacing w:val="29"/>
        </w:rPr>
        <w:t> </w:t>
      </w:r>
      <w:r>
        <w:rPr/>
        <w:t>benefício</w:t>
      </w:r>
      <w:r>
        <w:rPr>
          <w:spacing w:val="27"/>
        </w:rPr>
        <w:t> </w:t>
      </w:r>
      <w:r>
        <w:rPr/>
        <w:t>relativo</w:t>
      </w:r>
      <w:r>
        <w:rPr>
          <w:spacing w:val="30"/>
        </w:rPr>
        <w:t> </w:t>
      </w:r>
      <w:r>
        <w:rPr/>
        <w:t>ao</w:t>
      </w:r>
      <w:r>
        <w:rPr>
          <w:spacing w:val="29"/>
        </w:rPr>
        <w:t> </w:t>
      </w:r>
      <w:r>
        <w:rPr/>
        <w:t>mês</w:t>
      </w:r>
      <w:r>
        <w:rPr>
          <w:spacing w:val="31"/>
        </w:rPr>
        <w:t> </w:t>
      </w:r>
      <w:r>
        <w:rPr/>
        <w:t>selecionado,</w:t>
      </w:r>
      <w:r>
        <w:rPr>
          <w:spacing w:val="27"/>
        </w:rPr>
        <w:t> </w:t>
      </w:r>
      <w:r>
        <w:rPr/>
        <w:t>deve</w:t>
      </w:r>
      <w:r>
        <w:rPr>
          <w:spacing w:val="27"/>
        </w:rPr>
        <w:t> </w:t>
      </w:r>
      <w:r>
        <w:rPr/>
        <w:t>clicar</w:t>
      </w:r>
      <w:r>
        <w:rPr>
          <w:spacing w:val="30"/>
        </w:rPr>
        <w:t> </w:t>
      </w:r>
      <w:r>
        <w:rPr/>
        <w:t>em</w:t>
      </w:r>
      <w:r>
        <w:rPr>
          <w:spacing w:val="27"/>
        </w:rPr>
        <w:t> </w:t>
      </w:r>
      <w:r>
        <w:rPr/>
        <w:t>“Sim”,</w:t>
      </w:r>
      <w:r>
        <w:rPr>
          <w:spacing w:val="27"/>
        </w:rPr>
        <w:t> </w:t>
      </w:r>
      <w:r>
        <w:rPr/>
        <w:t>e,</w:t>
      </w:r>
      <w:r>
        <w:rPr>
          <w:spacing w:val="29"/>
        </w:rPr>
        <w:t> </w:t>
      </w:r>
      <w:r>
        <w:rPr/>
        <w:t>depois,</w:t>
      </w:r>
      <w:r>
        <w:rPr>
          <w:spacing w:val="30"/>
        </w:rPr>
        <w:t> </w:t>
      </w:r>
      <w:r>
        <w:rPr/>
        <w:t>em</w:t>
      </w:r>
      <w:r>
        <w:rPr>
          <w:spacing w:val="29"/>
        </w:rPr>
        <w:t> </w:t>
      </w:r>
      <w:r>
        <w:rPr/>
        <w:t>‘Atualizar Valores’, então, automaticamente será selecionado o mês de novembro: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725805</wp:posOffset>
            </wp:positionH>
            <wp:positionV relativeFrom="paragraph">
              <wp:posOffset>152170</wp:posOffset>
            </wp:positionV>
            <wp:extent cx="6091964" cy="2982372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964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213"/>
      </w:pPr>
      <w:r>
        <w:rPr/>
        <w:t>Ao</w:t>
      </w:r>
      <w:r>
        <w:rPr>
          <w:spacing w:val="-7"/>
        </w:rPr>
        <w:t> </w:t>
      </w:r>
      <w:r>
        <w:rPr/>
        <w:t>clicar</w:t>
      </w:r>
      <w:r>
        <w:rPr>
          <w:spacing w:val="-7"/>
        </w:rPr>
        <w:t> </w:t>
      </w:r>
      <w:r>
        <w:rPr/>
        <w:t>em</w:t>
      </w:r>
      <w:r>
        <w:rPr>
          <w:spacing w:val="-5"/>
        </w:rPr>
        <w:t> </w:t>
      </w:r>
      <w:r>
        <w:rPr/>
        <w:t>“Apurar/Gerar</w:t>
      </w:r>
      <w:r>
        <w:rPr>
          <w:spacing w:val="-4"/>
        </w:rPr>
        <w:t> DAS”: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725805</wp:posOffset>
            </wp:positionH>
            <wp:positionV relativeFrom="paragraph">
              <wp:posOffset>156775</wp:posOffset>
            </wp:positionV>
            <wp:extent cx="6052875" cy="1949767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875" cy="1949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213"/>
      </w:pPr>
      <w:r>
        <w:rPr/>
        <w:t>O</w:t>
      </w:r>
      <w:r>
        <w:rPr>
          <w:spacing w:val="19"/>
        </w:rPr>
        <w:t> </w:t>
      </w:r>
      <w:r>
        <w:rPr/>
        <w:t>DAS</w:t>
      </w:r>
      <w:r>
        <w:rPr>
          <w:spacing w:val="17"/>
        </w:rPr>
        <w:t> </w:t>
      </w:r>
      <w:r>
        <w:rPr/>
        <w:t>do</w:t>
      </w:r>
      <w:r>
        <w:rPr>
          <w:spacing w:val="19"/>
        </w:rPr>
        <w:t> </w:t>
      </w:r>
      <w:r>
        <w:rPr/>
        <w:t>mês</w:t>
      </w:r>
      <w:r>
        <w:rPr>
          <w:spacing w:val="19"/>
        </w:rPr>
        <w:t> </w:t>
      </w:r>
      <w:r>
        <w:rPr/>
        <w:t>de</w:t>
      </w:r>
      <w:r>
        <w:rPr>
          <w:spacing w:val="21"/>
        </w:rPr>
        <w:t> </w:t>
      </w:r>
      <w:r>
        <w:rPr/>
        <w:t>outubro</w:t>
      </w:r>
      <w:r>
        <w:rPr>
          <w:spacing w:val="18"/>
        </w:rPr>
        <w:t> </w:t>
      </w:r>
      <w:r>
        <w:rPr/>
        <w:t>não</w:t>
      </w:r>
      <w:r>
        <w:rPr>
          <w:spacing w:val="19"/>
        </w:rPr>
        <w:t> </w:t>
      </w:r>
      <w:r>
        <w:rPr/>
        <w:t>foi</w:t>
      </w:r>
      <w:r>
        <w:rPr>
          <w:spacing w:val="17"/>
        </w:rPr>
        <w:t> </w:t>
      </w:r>
      <w:r>
        <w:rPr/>
        <w:t>gerado,</w:t>
      </w:r>
      <w:r>
        <w:rPr>
          <w:spacing w:val="18"/>
        </w:rPr>
        <w:t> </w:t>
      </w:r>
      <w:r>
        <w:rPr/>
        <w:t>por</w:t>
      </w:r>
      <w:r>
        <w:rPr>
          <w:spacing w:val="19"/>
        </w:rPr>
        <w:t> </w:t>
      </w:r>
      <w:r>
        <w:rPr/>
        <w:t>ser</w:t>
      </w:r>
      <w:r>
        <w:rPr>
          <w:spacing w:val="18"/>
        </w:rPr>
        <w:t> </w:t>
      </w:r>
      <w:r>
        <w:rPr/>
        <w:t>inferior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R$</w:t>
      </w:r>
      <w:r>
        <w:rPr>
          <w:spacing w:val="19"/>
        </w:rPr>
        <w:t> </w:t>
      </w:r>
      <w:r>
        <w:rPr/>
        <w:t>10,00.</w:t>
      </w:r>
      <w:r>
        <w:rPr>
          <w:spacing w:val="24"/>
        </w:rPr>
        <w:t> </w:t>
      </w:r>
      <w:r>
        <w:rPr/>
        <w:t>No</w:t>
      </w:r>
      <w:r>
        <w:rPr>
          <w:spacing w:val="18"/>
        </w:rPr>
        <w:t> </w:t>
      </w:r>
      <w:r>
        <w:rPr/>
        <w:t>ícone</w:t>
      </w:r>
      <w:r>
        <w:rPr>
          <w:spacing w:val="18"/>
        </w:rPr>
        <w:t> </w:t>
      </w:r>
      <w:r>
        <w:rPr/>
        <w:t>de</w:t>
      </w:r>
      <w:r>
        <w:rPr>
          <w:spacing w:val="20"/>
        </w:rPr>
        <w:t> </w:t>
      </w:r>
      <w:r>
        <w:rPr/>
        <w:t>informação,</w:t>
      </w:r>
      <w:r>
        <w:rPr>
          <w:spacing w:val="19"/>
        </w:rPr>
        <w:t> </w:t>
      </w:r>
      <w:r>
        <w:rPr/>
        <w:t>ao</w:t>
      </w:r>
      <w:r>
        <w:rPr>
          <w:spacing w:val="17"/>
        </w:rPr>
        <w:t> </w:t>
      </w:r>
      <w:r>
        <w:rPr>
          <w:spacing w:val="-2"/>
        </w:rPr>
        <w:t>lado,</w:t>
      </w:r>
    </w:p>
    <w:p>
      <w:pPr>
        <w:pStyle w:val="BodyText"/>
        <w:ind w:left="213"/>
      </w:pPr>
      <w:r>
        <w:rPr/>
        <w:t>consta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mensagem</w:t>
      </w:r>
      <w:r>
        <w:rPr>
          <w:spacing w:val="-4"/>
        </w:rPr>
        <w:t> </w:t>
      </w:r>
      <w:r>
        <w:rPr/>
        <w:t>“Não</w:t>
      </w:r>
      <w:r>
        <w:rPr>
          <w:spacing w:val="-3"/>
        </w:rPr>
        <w:t> </w:t>
      </w:r>
      <w:r>
        <w:rPr/>
        <w:t>há</w:t>
      </w:r>
      <w:r>
        <w:rPr>
          <w:spacing w:val="-7"/>
        </w:rPr>
        <w:t> </w:t>
      </w:r>
      <w:r>
        <w:rPr/>
        <w:t>DAS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ser</w:t>
      </w:r>
      <w:r>
        <w:rPr>
          <w:spacing w:val="-6"/>
        </w:rPr>
        <w:t> </w:t>
      </w:r>
      <w:r>
        <w:rPr>
          <w:spacing w:val="-2"/>
        </w:rPr>
        <w:t>emitido”.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213" w:right="72"/>
      </w:pPr>
      <w:r>
        <w:rPr/>
        <w:t>O valor de</w:t>
      </w:r>
      <w:r>
        <w:rPr>
          <w:spacing w:val="-2"/>
        </w:rPr>
        <w:t> </w:t>
      </w:r>
      <w:r>
        <w:rPr/>
        <w:t>ICMS</w:t>
      </w:r>
      <w:r>
        <w:rPr>
          <w:spacing w:val="-1"/>
        </w:rPr>
        <w:t> </w:t>
      </w:r>
      <w:r>
        <w:rPr/>
        <w:t>e/ou</w:t>
      </w:r>
      <w:r>
        <w:rPr>
          <w:spacing w:val="-1"/>
        </w:rPr>
        <w:t> </w:t>
      </w:r>
      <w:r>
        <w:rPr/>
        <w:t>ISS que</w:t>
      </w:r>
      <w:r>
        <w:rPr>
          <w:spacing w:val="-1"/>
        </w:rPr>
        <w:t> </w:t>
      </w:r>
      <w:r>
        <w:rPr/>
        <w:t>não</w:t>
      </w:r>
      <w:r>
        <w:rPr>
          <w:spacing w:val="-2"/>
        </w:rPr>
        <w:t> </w:t>
      </w:r>
      <w:r>
        <w:rPr/>
        <w:t>foi pago</w:t>
      </w:r>
      <w:r>
        <w:rPr>
          <w:spacing w:val="-1"/>
        </w:rPr>
        <w:t> </w:t>
      </w:r>
      <w:r>
        <w:rPr/>
        <w:t>em outubro,</w:t>
      </w:r>
      <w:r>
        <w:rPr>
          <w:spacing w:val="-1"/>
        </w:rPr>
        <w:t> </w:t>
      </w:r>
      <w:r>
        <w:rPr/>
        <w:t>por ser inferior a</w:t>
      </w:r>
      <w:r>
        <w:rPr>
          <w:spacing w:val="-1"/>
        </w:rPr>
        <w:t> </w:t>
      </w:r>
      <w:r>
        <w:rPr/>
        <w:t>R$ 10,00,</w:t>
      </w:r>
      <w:r>
        <w:rPr>
          <w:spacing w:val="-1"/>
        </w:rPr>
        <w:t> </w:t>
      </w:r>
      <w:r>
        <w:rPr/>
        <w:t>será</w:t>
      </w:r>
      <w:r>
        <w:rPr>
          <w:spacing w:val="-1"/>
        </w:rPr>
        <w:t> </w:t>
      </w:r>
      <w:r>
        <w:rPr/>
        <w:t>acumulado no mês de novembro, no DAS que vence em 21/12/2020, conforme tela abaixo:</w:t>
      </w:r>
    </w:p>
    <w:p>
      <w:pPr>
        <w:spacing w:after="0"/>
        <w:sectPr>
          <w:pgSz w:w="11910" w:h="16840"/>
          <w:pgMar w:header="0" w:footer="1200" w:top="1040" w:bottom="1380" w:left="920" w:right="920"/>
        </w:sectPr>
      </w:pPr>
    </w:p>
    <w:p>
      <w:pPr>
        <w:pStyle w:val="BodyText"/>
        <w:ind w:left="331"/>
      </w:pPr>
      <w:r>
        <w:rPr/>
        <w:drawing>
          <wp:inline distT="0" distB="0" distL="0" distR="0">
            <wp:extent cx="5909820" cy="4217955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820" cy="42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before="93"/>
        <w:ind w:left="635" w:firstLine="0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719455</wp:posOffset>
            </wp:positionH>
            <wp:positionV relativeFrom="paragraph">
              <wp:posOffset>-35688</wp:posOffset>
            </wp:positionV>
            <wp:extent cx="237489" cy="213360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89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ATENÇÃO</w:t>
      </w:r>
    </w:p>
    <w:p>
      <w:pPr>
        <w:pStyle w:val="BodyText"/>
        <w:spacing w:before="1"/>
        <w:ind w:left="213" w:right="212"/>
        <w:jc w:val="both"/>
      </w:pPr>
      <w:r>
        <w:rPr/>
        <w:t>Como está em débito automático, o MEI não deve realizar o pagamento deste DAS, a apuração serve apenas para informar a situação do benefício. Em 11/12 o sistema irá gerar o DAS do débito automático, considerando a informação de benefício prestada pelo MEI para o mês de outubro. O DAS englobará o</w:t>
      </w:r>
      <w:r>
        <w:rPr>
          <w:spacing w:val="80"/>
        </w:rPr>
        <w:t> </w:t>
      </w:r>
      <w:r>
        <w:rPr/>
        <w:t>valor</w:t>
      </w:r>
      <w:r>
        <w:rPr>
          <w:spacing w:val="-3"/>
        </w:rPr>
        <w:t> </w:t>
      </w:r>
      <w:r>
        <w:rPr/>
        <w:t>devido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PA</w:t>
      </w:r>
      <w:r>
        <w:rPr>
          <w:spacing w:val="-14"/>
        </w:rPr>
        <w:t> </w:t>
      </w:r>
      <w:r>
        <w:rPr/>
        <w:t>10/2020</w:t>
      </w:r>
      <w:r>
        <w:rPr>
          <w:spacing w:val="-3"/>
        </w:rPr>
        <w:t> </w:t>
      </w:r>
      <w:r>
        <w:rPr/>
        <w:t>(R$</w:t>
      </w:r>
      <w:r>
        <w:rPr>
          <w:spacing w:val="-3"/>
        </w:rPr>
        <w:t> </w:t>
      </w:r>
      <w:r>
        <w:rPr/>
        <w:t>6,00)</w:t>
      </w:r>
      <w:r>
        <w:rPr>
          <w:spacing w:val="-5"/>
        </w:rPr>
        <w:t> </w:t>
      </w:r>
      <w:r>
        <w:rPr/>
        <w:t>e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PA</w:t>
      </w:r>
      <w:r>
        <w:rPr>
          <w:spacing w:val="-14"/>
        </w:rPr>
        <w:t> </w:t>
      </w:r>
      <w:r>
        <w:rPr/>
        <w:t>11/2020</w:t>
      </w:r>
      <w:r>
        <w:rPr>
          <w:spacing w:val="-3"/>
        </w:rPr>
        <w:t> </w:t>
      </w:r>
      <w:r>
        <w:rPr/>
        <w:t>(R$</w:t>
      </w:r>
      <w:r>
        <w:rPr>
          <w:spacing w:val="-3"/>
        </w:rPr>
        <w:t> </w:t>
      </w:r>
      <w:r>
        <w:rPr/>
        <w:t>52,25),</w:t>
      </w:r>
      <w:r>
        <w:rPr>
          <w:spacing w:val="-3"/>
        </w:rPr>
        <w:t> </w:t>
      </w:r>
      <w:r>
        <w:rPr/>
        <w:t>sendo</w:t>
      </w:r>
      <w:r>
        <w:rPr>
          <w:spacing w:val="-3"/>
        </w:rPr>
        <w:t> </w:t>
      </w:r>
      <w:r>
        <w:rPr/>
        <w:t>debitado</w:t>
      </w:r>
      <w:r>
        <w:rPr>
          <w:spacing w:val="-5"/>
        </w:rPr>
        <w:t> </w:t>
      </w:r>
      <w:r>
        <w:rPr/>
        <w:t>na</w:t>
      </w:r>
      <w:r>
        <w:rPr>
          <w:spacing w:val="-5"/>
        </w:rPr>
        <w:t> </w:t>
      </w:r>
      <w:r>
        <w:rPr/>
        <w:t>conta-corrente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MEI no dia 21/12/2020.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378" w:val="left" w:leader="none"/>
        </w:tabs>
        <w:spacing w:line="240" w:lineRule="auto" w:before="0" w:after="0"/>
        <w:ind w:left="378" w:right="0" w:hanging="165"/>
        <w:jc w:val="both"/>
      </w:pPr>
      <w:bookmarkStart w:name="_bookmark14" w:id="15"/>
      <w:bookmarkEnd w:id="15"/>
      <w:r>
        <w:rPr>
          <w:b w:val="0"/>
        </w:rPr>
      </w:r>
      <w:r>
        <w:rPr/>
        <w:t>-</w:t>
      </w:r>
      <w:r>
        <w:rPr>
          <w:spacing w:val="-1"/>
        </w:rPr>
        <w:t> </w:t>
      </w:r>
      <w:r>
        <w:rPr>
          <w:spacing w:val="-2"/>
        </w:rPr>
        <w:t>PARCELAMENTO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BodyText"/>
        <w:ind w:left="213" w:right="212"/>
        <w:jc w:val="both"/>
      </w:pPr>
      <w:r>
        <w:rPr/>
        <w:t>Caso o MEI tenha parcelamento convencional ou especial de débitos já vencidos, poderá realizar o pagamento das parcelas por meio do débito automático, mas deverá fazer essa opção dentro do próprio aplicativo do parcelamento, e não no aplicativo de débito automático do MEI.</w:t>
      </w:r>
      <w:r>
        <w:rPr>
          <w:spacing w:val="40"/>
        </w:rPr>
        <w:t> </w:t>
      </w:r>
      <w:r>
        <w:rPr/>
        <w:t>Para mais informações, sugerimos a leitura do Manual de Parcelamento de Débitos do MEI.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378" w:val="left" w:leader="none"/>
        </w:tabs>
        <w:spacing w:line="240" w:lineRule="auto" w:before="0" w:after="0"/>
        <w:ind w:left="378" w:right="0" w:hanging="165"/>
        <w:jc w:val="both"/>
      </w:pPr>
      <w:bookmarkStart w:name="_bookmark15" w:id="16"/>
      <w:bookmarkEnd w:id="16"/>
      <w:r>
        <w:rPr>
          <w:b w:val="0"/>
        </w:rPr>
      </w:r>
      <w:r>
        <w:rPr/>
        <w:t>-</w:t>
      </w:r>
      <w:r>
        <w:rPr>
          <w:spacing w:val="-4"/>
        </w:rPr>
        <w:t> </w:t>
      </w:r>
      <w:r>
        <w:rPr/>
        <w:t>DAS</w:t>
      </w:r>
      <w:r>
        <w:rPr>
          <w:spacing w:val="-2"/>
        </w:rPr>
        <w:t> </w:t>
      </w:r>
      <w:r>
        <w:rPr/>
        <w:t>NÃO</w:t>
      </w:r>
      <w:r>
        <w:rPr>
          <w:spacing w:val="-3"/>
        </w:rPr>
        <w:t> </w:t>
      </w:r>
      <w:r>
        <w:rPr>
          <w:spacing w:val="-2"/>
        </w:rPr>
        <w:t>DEBITADO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ind w:left="213" w:right="220"/>
        <w:jc w:val="both"/>
      </w:pPr>
      <w:r>
        <w:rPr/>
        <w:t>Está disponível, por meio do Portal e-CAC, a consulta do retorno do Banco informando sobre problemas no débito automático. Maiores esclarecimentos deverão ser buscados junto à agência bancária.</w:t>
      </w:r>
    </w:p>
    <w:p>
      <w:pPr>
        <w:pStyle w:val="BodyText"/>
        <w:spacing w:before="1"/>
      </w:pPr>
    </w:p>
    <w:p>
      <w:pPr>
        <w:pStyle w:val="BodyText"/>
        <w:spacing w:before="1"/>
        <w:ind w:left="213" w:right="221"/>
        <w:jc w:val="both"/>
      </w:pPr>
      <w:r>
        <w:rPr/>
        <w:t>Acesse o serviço “Autorizar e Desativar Débito Automático”, clique no seu débito cadastrado e no botão “Débitos Não Efetuados” para obter maiores detalhes.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213"/>
        <w:jc w:val="both"/>
      </w:pPr>
      <w:r>
        <w:rPr/>
        <w:t>O</w:t>
      </w:r>
      <w:r>
        <w:rPr>
          <w:spacing w:val="-6"/>
        </w:rPr>
        <w:t> </w:t>
      </w:r>
      <w:r>
        <w:rPr/>
        <w:t>serviço</w:t>
      </w:r>
      <w:r>
        <w:rPr>
          <w:spacing w:val="-7"/>
        </w:rPr>
        <w:t> </w:t>
      </w:r>
      <w:r>
        <w:rPr/>
        <w:t>exige</w:t>
      </w:r>
      <w:r>
        <w:rPr>
          <w:spacing w:val="-8"/>
        </w:rPr>
        <w:t> </w:t>
      </w:r>
      <w:r>
        <w:rPr/>
        <w:t>código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acesso</w:t>
      </w:r>
      <w:r>
        <w:rPr>
          <w:spacing w:val="-7"/>
        </w:rPr>
        <w:t> </w:t>
      </w:r>
      <w:r>
        <w:rPr/>
        <w:t>específico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Portal</w:t>
      </w:r>
      <w:r>
        <w:rPr>
          <w:spacing w:val="-5"/>
        </w:rPr>
        <w:t> </w:t>
      </w:r>
      <w:r>
        <w:rPr/>
        <w:t>e-CAC,</w:t>
      </w:r>
      <w:r>
        <w:rPr>
          <w:spacing w:val="-4"/>
        </w:rPr>
        <w:t> </w:t>
      </w:r>
      <w:r>
        <w:rPr/>
        <w:t>ou</w:t>
      </w:r>
      <w:r>
        <w:rPr>
          <w:spacing w:val="-8"/>
        </w:rPr>
        <w:t> </w:t>
      </w:r>
      <w:r>
        <w:rPr/>
        <w:t>certificado</w:t>
      </w:r>
      <w:r>
        <w:rPr>
          <w:spacing w:val="-5"/>
        </w:rPr>
        <w:t> </w:t>
      </w:r>
      <w:r>
        <w:rPr>
          <w:spacing w:val="-2"/>
        </w:rPr>
        <w:t>digital.</w:t>
      </w:r>
    </w:p>
    <w:p>
      <w:pPr>
        <w:spacing w:after="0"/>
        <w:jc w:val="both"/>
        <w:sectPr>
          <w:pgSz w:w="11910" w:h="16840"/>
          <w:pgMar w:header="0" w:footer="1200" w:top="1220" w:bottom="1380" w:left="920" w:right="920"/>
        </w:sectPr>
      </w:pPr>
    </w:p>
    <w:p>
      <w:pPr>
        <w:pStyle w:val="Heading1"/>
        <w:numPr>
          <w:ilvl w:val="0"/>
          <w:numId w:val="2"/>
        </w:numPr>
        <w:tabs>
          <w:tab w:pos="378" w:val="left" w:leader="none"/>
        </w:tabs>
        <w:spacing w:line="240" w:lineRule="auto" w:before="74" w:after="0"/>
        <w:ind w:left="378" w:right="0" w:hanging="165"/>
        <w:jc w:val="both"/>
      </w:pPr>
      <w:bookmarkStart w:name="_bookmark16" w:id="17"/>
      <w:bookmarkEnd w:id="17"/>
      <w:r>
        <w:rPr>
          <w:b w:val="0"/>
        </w:rPr>
      </w:r>
      <w:r>
        <w:rPr/>
        <w:t>–</w:t>
      </w:r>
      <w:r>
        <w:rPr>
          <w:spacing w:val="-8"/>
        </w:rPr>
        <w:t> </w:t>
      </w:r>
      <w:r>
        <w:rPr/>
        <w:t>PRORROGAÇÕES</w:t>
      </w:r>
      <w:r>
        <w:rPr>
          <w:spacing w:val="-10"/>
        </w:rPr>
        <w:t> </w:t>
      </w:r>
      <w:r>
        <w:rPr>
          <w:spacing w:val="-2"/>
        </w:rPr>
        <w:t>COVID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213" w:right="210"/>
        <w:jc w:val="both"/>
      </w:pPr>
      <w:r>
        <w:rPr>
          <w:b/>
        </w:rPr>
        <w:t>Em 2020</w:t>
      </w:r>
      <w:r>
        <w:rPr/>
        <w:t>, em razão da prorrogação do vencimento dos Períodos de Apuração (PA) 03, 04 e 05/2020, conforme Resolução CGSN 154/2020, os valores foram debitados da conta corrente observando as novas </w:t>
      </w:r>
      <w:r>
        <w:rPr>
          <w:spacing w:val="-2"/>
        </w:rPr>
        <w:t>datas.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213"/>
      </w:pPr>
      <w:r>
        <w:rPr/>
        <w:t>Para</w:t>
      </w:r>
      <w:r>
        <w:rPr>
          <w:spacing w:val="-1"/>
        </w:rPr>
        <w:t> </w:t>
      </w:r>
      <w:r>
        <w:rPr/>
        <w:t>o</w:t>
      </w:r>
      <w:r>
        <w:rPr>
          <w:spacing w:val="-3"/>
        </w:rPr>
        <w:t> </w:t>
      </w:r>
      <w:r>
        <w:rPr/>
        <w:t>MEI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já</w:t>
      </w:r>
      <w:r>
        <w:rPr>
          <w:spacing w:val="-1"/>
        </w:rPr>
        <w:t> </w:t>
      </w:r>
      <w:r>
        <w:rPr/>
        <w:t>era</w:t>
      </w:r>
      <w:r>
        <w:rPr>
          <w:spacing w:val="-3"/>
        </w:rPr>
        <w:t> </w:t>
      </w:r>
      <w:r>
        <w:rPr/>
        <w:t>optante</w:t>
      </w:r>
      <w:r>
        <w:rPr>
          <w:spacing w:val="-3"/>
        </w:rPr>
        <w:t> </w:t>
      </w:r>
      <w:r>
        <w:rPr/>
        <w:t>pelo</w:t>
      </w:r>
      <w:r>
        <w:rPr>
          <w:spacing w:val="-3"/>
        </w:rPr>
        <w:t> </w:t>
      </w:r>
      <w:r>
        <w:rPr/>
        <w:t>Débito</w:t>
      </w:r>
      <w:r>
        <w:rPr>
          <w:spacing w:val="-13"/>
        </w:rPr>
        <w:t> </w:t>
      </w:r>
      <w:r>
        <w:rPr/>
        <w:t>Automático</w:t>
      </w:r>
      <w:r>
        <w:rPr>
          <w:spacing w:val="-1"/>
        </w:rPr>
        <w:t> </w:t>
      </w:r>
      <w:r>
        <w:rPr/>
        <w:t>nesses</w:t>
      </w:r>
      <w:r>
        <w:rPr>
          <w:spacing w:val="-2"/>
        </w:rPr>
        <w:t> </w:t>
      </w:r>
      <w:r>
        <w:rPr/>
        <w:t>períodos,</w:t>
      </w:r>
      <w:r>
        <w:rPr>
          <w:spacing w:val="-3"/>
        </w:rPr>
        <w:t> </w:t>
      </w:r>
      <w:r>
        <w:rPr/>
        <w:t>nos</w:t>
      </w:r>
      <w:r>
        <w:rPr>
          <w:spacing w:val="-2"/>
        </w:rPr>
        <w:t> </w:t>
      </w:r>
      <w:r>
        <w:rPr/>
        <w:t>meses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outubro,</w:t>
      </w:r>
      <w:r>
        <w:rPr>
          <w:spacing w:val="-1"/>
        </w:rPr>
        <w:t> </w:t>
      </w:r>
      <w:r>
        <w:rPr/>
        <w:t>novembro</w:t>
      </w:r>
      <w:r>
        <w:rPr>
          <w:spacing w:val="-1"/>
        </w:rPr>
        <w:t> </w:t>
      </w:r>
      <w:r>
        <w:rPr/>
        <w:t>e dezembro/2020 foram debitados dois valores da conta corrente do MEI:</w:t>
      </w:r>
    </w:p>
    <w:p>
      <w:pPr>
        <w:pStyle w:val="ListParagraph"/>
        <w:numPr>
          <w:ilvl w:val="0"/>
          <w:numId w:val="4"/>
        </w:numPr>
        <w:tabs>
          <w:tab w:pos="444" w:val="left" w:leader="none"/>
        </w:tabs>
        <w:spacing w:line="240" w:lineRule="auto" w:before="1" w:after="0"/>
        <w:ind w:left="444" w:right="0" w:hanging="231"/>
        <w:jc w:val="left"/>
        <w:rPr>
          <w:sz w:val="20"/>
        </w:rPr>
      </w:pPr>
      <w:r>
        <w:rPr>
          <w:sz w:val="20"/>
        </w:rPr>
        <w:t>Em</w:t>
      </w:r>
      <w:r>
        <w:rPr>
          <w:spacing w:val="-7"/>
          <w:sz w:val="20"/>
        </w:rPr>
        <w:t> </w:t>
      </w:r>
      <w:r>
        <w:rPr>
          <w:sz w:val="20"/>
        </w:rPr>
        <w:t>20/10/2020:</w:t>
      </w:r>
      <w:r>
        <w:rPr>
          <w:spacing w:val="-9"/>
          <w:sz w:val="20"/>
        </w:rPr>
        <w:t> </w:t>
      </w:r>
      <w:r>
        <w:rPr>
          <w:sz w:val="20"/>
        </w:rPr>
        <w:t>debitado</w:t>
      </w:r>
      <w:r>
        <w:rPr>
          <w:spacing w:val="-9"/>
          <w:sz w:val="20"/>
        </w:rPr>
        <w:t> </w:t>
      </w:r>
      <w:r>
        <w:rPr>
          <w:sz w:val="20"/>
        </w:rPr>
        <w:t>valor</w:t>
      </w:r>
      <w:r>
        <w:rPr>
          <w:spacing w:val="-9"/>
          <w:sz w:val="20"/>
        </w:rPr>
        <w:t> </w:t>
      </w:r>
      <w:r>
        <w:rPr>
          <w:sz w:val="20"/>
        </w:rPr>
        <w:t>referente</w:t>
      </w:r>
      <w:r>
        <w:rPr>
          <w:spacing w:val="-9"/>
          <w:sz w:val="20"/>
        </w:rPr>
        <w:t> </w:t>
      </w:r>
      <w:r>
        <w:rPr>
          <w:sz w:val="20"/>
        </w:rPr>
        <w:t>aos</w:t>
      </w:r>
      <w:r>
        <w:rPr>
          <w:spacing w:val="-8"/>
          <w:sz w:val="20"/>
        </w:rPr>
        <w:t> </w:t>
      </w:r>
      <w:r>
        <w:rPr>
          <w:sz w:val="20"/>
        </w:rPr>
        <w:t>Períodos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Apuração</w:t>
      </w:r>
      <w:r>
        <w:rPr>
          <w:spacing w:val="-9"/>
          <w:sz w:val="20"/>
        </w:rPr>
        <w:t> </w:t>
      </w:r>
      <w:r>
        <w:rPr>
          <w:sz w:val="20"/>
        </w:rPr>
        <w:t>(PA)</w:t>
      </w:r>
      <w:r>
        <w:rPr>
          <w:spacing w:val="-6"/>
          <w:sz w:val="20"/>
        </w:rPr>
        <w:t> </w:t>
      </w:r>
      <w:r>
        <w:rPr>
          <w:sz w:val="20"/>
        </w:rPr>
        <w:t>03/2020</w:t>
      </w:r>
      <w:r>
        <w:rPr>
          <w:spacing w:val="-7"/>
          <w:sz w:val="20"/>
        </w:rPr>
        <w:t> </w:t>
      </w:r>
      <w:r>
        <w:rPr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09/2020;</w:t>
      </w:r>
    </w:p>
    <w:p>
      <w:pPr>
        <w:pStyle w:val="ListParagraph"/>
        <w:numPr>
          <w:ilvl w:val="0"/>
          <w:numId w:val="4"/>
        </w:numPr>
        <w:tabs>
          <w:tab w:pos="444" w:val="left" w:leader="none"/>
        </w:tabs>
        <w:spacing w:line="240" w:lineRule="auto" w:before="0" w:after="0"/>
        <w:ind w:left="444" w:right="0" w:hanging="231"/>
        <w:jc w:val="left"/>
        <w:rPr>
          <w:sz w:val="20"/>
        </w:rPr>
      </w:pPr>
      <w:r>
        <w:rPr>
          <w:sz w:val="20"/>
        </w:rPr>
        <w:t>Em</w:t>
      </w:r>
      <w:r>
        <w:rPr>
          <w:spacing w:val="-12"/>
          <w:sz w:val="20"/>
        </w:rPr>
        <w:t> </w:t>
      </w:r>
      <w:r>
        <w:rPr>
          <w:sz w:val="20"/>
        </w:rPr>
        <w:t>20/11/2020:</w:t>
      </w:r>
      <w:r>
        <w:rPr>
          <w:spacing w:val="-8"/>
          <w:sz w:val="20"/>
        </w:rPr>
        <w:t> </w:t>
      </w:r>
      <w:r>
        <w:rPr>
          <w:sz w:val="20"/>
        </w:rPr>
        <w:t>debitado</w:t>
      </w:r>
      <w:r>
        <w:rPr>
          <w:spacing w:val="-8"/>
          <w:sz w:val="20"/>
        </w:rPr>
        <w:t> </w:t>
      </w:r>
      <w:r>
        <w:rPr>
          <w:sz w:val="20"/>
        </w:rPr>
        <w:t>valor</w:t>
      </w:r>
      <w:r>
        <w:rPr>
          <w:spacing w:val="-9"/>
          <w:sz w:val="20"/>
        </w:rPr>
        <w:t> </w:t>
      </w:r>
      <w:r>
        <w:rPr>
          <w:sz w:val="20"/>
        </w:rPr>
        <w:t>referente</w:t>
      </w:r>
      <w:r>
        <w:rPr>
          <w:spacing w:val="-10"/>
          <w:sz w:val="20"/>
        </w:rPr>
        <w:t> </w:t>
      </w:r>
      <w:r>
        <w:rPr>
          <w:sz w:val="20"/>
        </w:rPr>
        <w:t>aos</w:t>
      </w:r>
      <w:r>
        <w:rPr>
          <w:spacing w:val="-7"/>
          <w:sz w:val="20"/>
        </w:rPr>
        <w:t> </w:t>
      </w:r>
      <w:r>
        <w:rPr>
          <w:sz w:val="20"/>
        </w:rPr>
        <w:t>Períodos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14"/>
          <w:sz w:val="20"/>
        </w:rPr>
        <w:t> </w:t>
      </w:r>
      <w:r>
        <w:rPr>
          <w:sz w:val="20"/>
        </w:rPr>
        <w:t>Apuração</w:t>
      </w:r>
      <w:r>
        <w:rPr>
          <w:spacing w:val="-11"/>
          <w:sz w:val="20"/>
        </w:rPr>
        <w:t> </w:t>
      </w:r>
      <w:r>
        <w:rPr>
          <w:sz w:val="20"/>
        </w:rPr>
        <w:t>(PA)</w:t>
      </w:r>
      <w:r>
        <w:rPr>
          <w:spacing w:val="-8"/>
          <w:sz w:val="20"/>
        </w:rPr>
        <w:t> </w:t>
      </w:r>
      <w:r>
        <w:rPr>
          <w:sz w:val="20"/>
        </w:rPr>
        <w:t>04/2020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10/2020;</w:t>
      </w:r>
    </w:p>
    <w:p>
      <w:pPr>
        <w:pStyle w:val="ListParagraph"/>
        <w:numPr>
          <w:ilvl w:val="0"/>
          <w:numId w:val="4"/>
        </w:numPr>
        <w:tabs>
          <w:tab w:pos="435" w:val="left" w:leader="none"/>
        </w:tabs>
        <w:spacing w:line="240" w:lineRule="auto" w:before="0" w:after="0"/>
        <w:ind w:left="435" w:right="0" w:hanging="222"/>
        <w:jc w:val="left"/>
        <w:rPr>
          <w:sz w:val="20"/>
        </w:rPr>
      </w:pPr>
      <w:r>
        <w:rPr>
          <w:sz w:val="20"/>
        </w:rPr>
        <w:t>Em</w:t>
      </w:r>
      <w:r>
        <w:rPr>
          <w:spacing w:val="-12"/>
          <w:sz w:val="20"/>
        </w:rPr>
        <w:t> </w:t>
      </w:r>
      <w:r>
        <w:rPr>
          <w:sz w:val="20"/>
        </w:rPr>
        <w:t>21/12/2020:</w:t>
      </w:r>
      <w:r>
        <w:rPr>
          <w:spacing w:val="-6"/>
          <w:sz w:val="20"/>
        </w:rPr>
        <w:t> </w:t>
      </w:r>
      <w:r>
        <w:rPr>
          <w:sz w:val="20"/>
        </w:rPr>
        <w:t>debitado</w:t>
      </w:r>
      <w:r>
        <w:rPr>
          <w:spacing w:val="-8"/>
          <w:sz w:val="20"/>
        </w:rPr>
        <w:t> </w:t>
      </w:r>
      <w:r>
        <w:rPr>
          <w:sz w:val="20"/>
        </w:rPr>
        <w:t>valor</w:t>
      </w:r>
      <w:r>
        <w:rPr>
          <w:spacing w:val="-9"/>
          <w:sz w:val="20"/>
        </w:rPr>
        <w:t> </w:t>
      </w:r>
      <w:r>
        <w:rPr>
          <w:sz w:val="20"/>
        </w:rPr>
        <w:t>referente</w:t>
      </w:r>
      <w:r>
        <w:rPr>
          <w:spacing w:val="-9"/>
          <w:sz w:val="20"/>
        </w:rPr>
        <w:t> </w:t>
      </w:r>
      <w:r>
        <w:rPr>
          <w:sz w:val="20"/>
        </w:rPr>
        <w:t>aos</w:t>
      </w:r>
      <w:r>
        <w:rPr>
          <w:spacing w:val="-8"/>
          <w:sz w:val="20"/>
        </w:rPr>
        <w:t> </w:t>
      </w:r>
      <w:r>
        <w:rPr>
          <w:sz w:val="20"/>
        </w:rPr>
        <w:t>Períodos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14"/>
          <w:sz w:val="20"/>
        </w:rPr>
        <w:t> </w:t>
      </w:r>
      <w:r>
        <w:rPr>
          <w:sz w:val="20"/>
        </w:rPr>
        <w:t>Apuração</w:t>
      </w:r>
      <w:r>
        <w:rPr>
          <w:spacing w:val="-8"/>
          <w:sz w:val="20"/>
        </w:rPr>
        <w:t> </w:t>
      </w:r>
      <w:r>
        <w:rPr>
          <w:sz w:val="20"/>
        </w:rPr>
        <w:t>(PA)</w:t>
      </w:r>
      <w:r>
        <w:rPr>
          <w:spacing w:val="-6"/>
          <w:sz w:val="20"/>
        </w:rPr>
        <w:t> </w:t>
      </w:r>
      <w:r>
        <w:rPr>
          <w:sz w:val="20"/>
        </w:rPr>
        <w:t>05/2020</w:t>
      </w:r>
      <w:r>
        <w:rPr>
          <w:spacing w:val="-7"/>
          <w:sz w:val="20"/>
        </w:rPr>
        <w:t> </w:t>
      </w:r>
      <w:r>
        <w:rPr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11/2020.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213" w:right="210"/>
        <w:jc w:val="both"/>
      </w:pPr>
      <w:r>
        <w:rPr>
          <w:b/>
        </w:rPr>
        <w:t>Em 2021</w:t>
      </w:r>
      <w:r>
        <w:rPr/>
        <w:t>, em razão da prorrogação do vencimento dos Períodos de Apuração (PA) 03, 04 e 05/2021, conforme Resolução CGSN 158/2021, o valor integral de cada período de apuração prorrogado será debitado da conta corrente na data do vencimento da primeira quota: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5"/>
        </w:numPr>
        <w:tabs>
          <w:tab w:pos="459" w:val="left" w:leader="none"/>
        </w:tabs>
        <w:spacing w:line="240" w:lineRule="auto" w:before="0" w:after="0"/>
        <w:ind w:left="213" w:right="213" w:firstLine="0"/>
        <w:jc w:val="left"/>
        <w:rPr>
          <w:sz w:val="20"/>
        </w:rPr>
      </w:pPr>
      <w:r>
        <w:rPr>
          <w:sz w:val="20"/>
        </w:rPr>
        <w:t>Em 20/07/2021: débito do valor referente aos Períodos de Apuração (PA) 03/2021 e 06/2021 (caso seja optante pelo débito automático para PA 06/2021);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459" w:val="left" w:leader="none"/>
        </w:tabs>
        <w:spacing w:line="240" w:lineRule="auto" w:before="1" w:after="0"/>
        <w:ind w:left="213" w:right="213" w:firstLine="0"/>
        <w:jc w:val="left"/>
        <w:rPr>
          <w:sz w:val="20"/>
        </w:rPr>
      </w:pPr>
      <w:r>
        <w:rPr>
          <w:sz w:val="20"/>
        </w:rPr>
        <w:t>Em 20/09/2021: débito do valor referente aos Períodos de Apuração (PA) 04/2021 e 08/2021 (caso seja optante pelo débito automático para PA 08/2021);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5"/>
        </w:numPr>
        <w:tabs>
          <w:tab w:pos="451" w:val="left" w:leader="none"/>
        </w:tabs>
        <w:spacing w:line="240" w:lineRule="auto" w:before="0" w:after="0"/>
        <w:ind w:left="213" w:right="208" w:firstLine="0"/>
        <w:jc w:val="left"/>
        <w:rPr>
          <w:sz w:val="20"/>
        </w:rPr>
      </w:pPr>
      <w:r>
        <w:rPr>
          <w:sz w:val="20"/>
        </w:rPr>
        <w:t>Em 22/11/2021: débito do valor referente aos Períodos de</w:t>
      </w:r>
      <w:r>
        <w:rPr>
          <w:spacing w:val="-1"/>
          <w:sz w:val="20"/>
        </w:rPr>
        <w:t> </w:t>
      </w:r>
      <w:r>
        <w:rPr>
          <w:sz w:val="20"/>
        </w:rPr>
        <w:t>Apuração (PA) 05/2021 e 10/2021 (caso seja optante pelo débito automático para PA 10/2021).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213"/>
      </w:pPr>
      <w:r>
        <w:rPr/>
        <w:t>O</w:t>
      </w:r>
      <w:r>
        <w:rPr>
          <w:spacing w:val="-6"/>
        </w:rPr>
        <w:t> </w:t>
      </w:r>
      <w:r>
        <w:rPr/>
        <w:t>MEI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estiver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acordo</w:t>
      </w:r>
      <w:r>
        <w:rPr>
          <w:spacing w:val="-5"/>
        </w:rPr>
        <w:t> </w:t>
      </w:r>
      <w:r>
        <w:rPr/>
        <w:t>com</w:t>
      </w:r>
      <w:r>
        <w:rPr>
          <w:spacing w:val="-7"/>
        </w:rPr>
        <w:t> </w:t>
      </w:r>
      <w:r>
        <w:rPr/>
        <w:t>essa</w:t>
      </w:r>
      <w:r>
        <w:rPr>
          <w:spacing w:val="-6"/>
        </w:rPr>
        <w:t> </w:t>
      </w:r>
      <w:r>
        <w:rPr/>
        <w:t>condição,</w:t>
      </w:r>
      <w:r>
        <w:rPr>
          <w:spacing w:val="-5"/>
        </w:rPr>
        <w:t> </w:t>
      </w:r>
      <w:r>
        <w:rPr/>
        <w:t>não</w:t>
      </w:r>
      <w:r>
        <w:rPr>
          <w:spacing w:val="-5"/>
        </w:rPr>
        <w:t> </w:t>
      </w:r>
      <w:r>
        <w:rPr/>
        <w:t>deverá</w:t>
      </w:r>
      <w:r>
        <w:rPr>
          <w:spacing w:val="-5"/>
        </w:rPr>
        <w:t> </w:t>
      </w:r>
      <w:r>
        <w:rPr/>
        <w:t>tomar</w:t>
      </w:r>
      <w:r>
        <w:rPr>
          <w:spacing w:val="-4"/>
        </w:rPr>
        <w:t> </w:t>
      </w:r>
      <w:r>
        <w:rPr/>
        <w:t>nenhuma</w:t>
      </w:r>
      <w:r>
        <w:rPr>
          <w:spacing w:val="-7"/>
        </w:rPr>
        <w:t> </w:t>
      </w:r>
      <w:r>
        <w:rPr>
          <w:spacing w:val="-2"/>
        </w:rPr>
        <w:t>providência.</w:t>
      </w:r>
    </w:p>
    <w:p>
      <w:pPr>
        <w:pStyle w:val="BodyText"/>
        <w:spacing w:before="1"/>
      </w:pPr>
    </w:p>
    <w:p>
      <w:pPr>
        <w:pStyle w:val="BodyText"/>
        <w:ind w:left="213" w:right="213"/>
        <w:jc w:val="both"/>
      </w:pPr>
      <w:r>
        <w:rPr/>
        <w:t>No entanto, caso queira cancelar o débito automático para os períodos de apuração prorrogados, o contribuinte deverá formalizar o cancelamento até 10 dias antes do vencimento do DASMEI da primeira </w:t>
      </w:r>
      <w:r>
        <w:rPr>
          <w:spacing w:val="-2"/>
        </w:rPr>
        <w:t>quota.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213" w:right="215"/>
        <w:jc w:val="both"/>
      </w:pPr>
      <w:r>
        <w:rPr/>
        <w:t>Exemplo: MEI com cadastro de débito automático para o período de apuração março de 2021. Caso queira cancelar o débito automático com efeito para esse período de apuração, deverá registrar o cancelamento até o dia 10.07.2021, 10 (dez) dias antes do vencimento da primeira quota (20.07.2021).</w:t>
      </w:r>
    </w:p>
    <w:sectPr>
      <w:pgSz w:w="11910" w:h="16840"/>
      <w:pgMar w:header="0" w:footer="1200" w:top="1040" w:bottom="1380" w:left="92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59488">
              <wp:simplePos x="0" y="0"/>
              <wp:positionH relativeFrom="page">
                <wp:posOffset>6650735</wp:posOffset>
              </wp:positionH>
              <wp:positionV relativeFrom="page">
                <wp:posOffset>9790717</wp:posOffset>
              </wp:positionV>
              <wp:extent cx="241300" cy="19431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60" w:right="0" w:firstLine="0"/>
                            <w:jc w:val="left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23.679993pt;margin-top:770.922607pt;width:19pt;height:15.3pt;mso-position-horizontal-relative:page;mso-position-vertical-relative:page;z-index:-15956992" type="#_x0000_t202" id="docshape1" filled="false" stroked="false">
              <v:textbox inset="0,0,0,0">
                <w:txbxContent>
                  <w:p>
                    <w:pPr>
                      <w:spacing w:before="10"/>
                      <w:ind w:left="6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lowerLetter"/>
      <w:lvlText w:val="%1)"/>
      <w:lvlJc w:val="left"/>
      <w:pPr>
        <w:ind w:left="213" w:hanging="24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04" w:hanging="24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89" w:hanging="24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73" w:hanging="24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58" w:hanging="24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43" w:hanging="24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127" w:hanging="24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112" w:hanging="24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097" w:hanging="248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445" w:hanging="23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02" w:hanging="23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65" w:hanging="23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27" w:hanging="23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90" w:hanging="23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253" w:hanging="23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215" w:hanging="23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178" w:hanging="23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141" w:hanging="233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933" w:hanging="348"/>
      </w:pPr>
      <w:rPr>
        <w:rFonts w:hint="default" w:ascii="Arial" w:hAnsi="Arial" w:eastAsia="Arial" w:cs="Arial"/>
        <w:spacing w:val="0"/>
        <w:w w:val="13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52" w:hanging="34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65" w:hanging="34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77" w:hanging="34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90" w:hanging="34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03" w:hanging="34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415" w:hanging="34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28" w:hanging="34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241" w:hanging="348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78" w:hanging="166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37" w:hanging="325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98" w:hanging="32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656" w:hanging="32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15" w:hanging="32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773" w:hanging="32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32" w:hanging="32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90" w:hanging="32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949" w:hanging="325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78" w:hanging="16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65" w:hanging="31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780" w:hanging="31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0" w:hanging="31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101" w:hanging="31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262" w:hanging="31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23" w:hanging="31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584" w:hanging="31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44" w:hanging="312"/>
      </w:pPr>
      <w:rPr>
        <w:rFonts w:hint="default"/>
        <w:lang w:val="pt-PT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378" w:hanging="165"/>
    </w:pPr>
    <w:rPr>
      <w:rFonts w:ascii="Arial" w:hAnsi="Arial" w:eastAsia="Arial" w:cs="Arial"/>
      <w:sz w:val="20"/>
      <w:szCs w:val="20"/>
      <w:lang w:val="pt-PT" w:eastAsia="en-US" w:bidi="ar-SA"/>
    </w:rPr>
  </w:style>
  <w:style w:styleId="TOC2" w:type="paragraph">
    <w:name w:val="TOC 2"/>
    <w:basedOn w:val="Normal"/>
    <w:uiPriority w:val="1"/>
    <w:qFormat/>
    <w:pPr>
      <w:ind w:left="772" w:hanging="319"/>
    </w:pPr>
    <w:rPr>
      <w:rFonts w:ascii="Arial" w:hAnsi="Arial" w:eastAsia="Arial" w:cs="Arial"/>
      <w:sz w:val="20"/>
      <w:szCs w:val="20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378" w:hanging="165"/>
      <w:outlineLvl w:val="1"/>
    </w:pPr>
    <w:rPr>
      <w:rFonts w:ascii="Arial" w:hAnsi="Arial" w:eastAsia="Arial" w:cs="Arial"/>
      <w:b/>
      <w:bCs/>
      <w:sz w:val="20"/>
      <w:szCs w:val="20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81"/>
      <w:ind w:left="2066" w:firstLine="129"/>
    </w:pPr>
    <w:rPr>
      <w:rFonts w:ascii="Arial" w:hAnsi="Arial" w:eastAsia="Arial" w:cs="Arial"/>
      <w:b/>
      <w:bCs/>
      <w:sz w:val="56"/>
      <w:szCs w:val="56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378" w:hanging="165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hyperlink" Target="https://www8.receita.fazenda.gov.br/SimplesNacional/Default.aspx" TargetMode="External"/><Relationship Id="rId9" Type="http://schemas.openxmlformats.org/officeDocument/2006/relationships/hyperlink" Target="https://cav.receita.fazenda.gov.br/autenticacao/login/index" TargetMode="Externa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hyperlink" Target="http://www8.receita.fazenda.gov.br/SimplesNacional/controleAcesso/GeraCodigo.aspx" TargetMode="External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dcterms:created xsi:type="dcterms:W3CDTF">2025-03-04T12:34:25Z</dcterms:created>
  <dcterms:modified xsi:type="dcterms:W3CDTF">2025-03-04T12:34:25Z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2025-03-04T00:00:00Z</vt:filetime>
  </property>
  <property fmtid="{D5CDD505-2E9C-101B-9397-08002B2CF9AE}" pid="5" name="Producer">
    <vt:lpwstr>Microsoft® Word para Microsoft 365</vt:lpwstr>
  </property>
</Properties>
</file>