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СТРПО. Доп. этап лабы 3</w:t>
      </w:r>
    </w:p>
    <w:p>
      <w:pPr>
        <w:jc w:val="center"/>
      </w:pPr>
      <w:r>
        <w:rPr>
          <w:i/>
          <w:color w:val="5A5A5A"/>
          <w:sz w:val="20"/>
        </w:rPr>
        <w:t>Динамические библиотеки: практическая часть, устный проговор и быстрые ответы</w:t>
      </w:r>
    </w:p>
    <w:p/>
    <w:p>
      <w:r>
        <w:rPr>
          <w:b/>
        </w:rPr>
        <w:t xml:space="preserve">Что уже подтверждено по твоему прогону. </w:t>
      </w:r>
      <w:r>
        <w:t xml:space="preserve">Проект в optional_dynamic собирается, обе DLL создаются, </w:t>
      </w:r>
      <w:r>
        <w:rPr>
          <w:b/>
        </w:rPr>
        <w:t>dynamic_loader.exe</w:t>
      </w:r>
      <w:r>
        <w:t xml:space="preserve"> запускается и показывает два режима: </w:t>
      </w:r>
      <w:r>
        <w:rPr>
          <w:b/>
        </w:rPr>
        <w:t>implicit linking</w:t>
      </w:r>
      <w:r>
        <w:t xml:space="preserve"> и </w:t>
      </w:r>
      <w:r>
        <w:rPr>
          <w:b/>
        </w:rPr>
        <w:t>explicit linking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47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4e2e30-89d5-4801-a72e-b99e3612b4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Скрин успешной сборки и запуска optional_dynamic.</w:t>
      </w:r>
    </w:p>
    <w:p>
      <w:pPr>
        <w:pStyle w:val="Heading1"/>
      </w:pPr>
      <w:r>
        <w:t>1. Что именно надо показать преподавателю</w:t>
      </w:r>
    </w:p>
    <w:p>
      <w:pPr>
        <w:pStyle w:val="ListBullet"/>
        <w:spacing w:after="0"/>
      </w:pPr>
      <w:r>
        <w:t>Есть две динамические библиотеки, а не одна.</w:t>
      </w:r>
    </w:p>
    <w:p>
      <w:pPr>
        <w:pStyle w:val="ListBullet"/>
        <w:spacing w:after="0"/>
      </w:pPr>
      <w:r>
        <w:t>Первая используется через неявное связывание: программа линкуется с DLL заранее и вызывает функцию напрямую.</w:t>
      </w:r>
    </w:p>
    <w:p>
      <w:pPr>
        <w:pStyle w:val="ListBullet"/>
        <w:spacing w:after="0"/>
      </w:pPr>
      <w:r>
        <w:t>Вторая используется через явное связывание: программа во время выполнения загружает DLL и достаёт адрес функции через LoadLibrary / GetProcAddress.</w:t>
      </w:r>
    </w:p>
    <w:p>
      <w:pPr>
        <w:pStyle w:val="ListBullet"/>
        <w:spacing w:after="0"/>
      </w:pPr>
      <w:r>
        <w:t>Обе библиотеки собираются через CMake.</w:t>
      </w:r>
    </w:p>
    <w:p>
      <w:pPr>
        <w:pStyle w:val="Heading1"/>
      </w:pPr>
      <w:r>
        <w:t>2. Что лежит в проекте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3685"/>
      </w:tblGrid>
      <w:tr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Что это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b/>
              </w:rPr>
              <w:t>Зачем нужно</w:t>
            </w:r>
          </w:p>
        </w:tc>
      </w:tr>
      <w:tr>
        <w:tc>
          <w:tcPr>
            <w:tcW w:type="dxa" w:w="2551"/>
            <w:vAlign w:val="center"/>
          </w:tcPr>
          <w:p>
            <w:r>
              <w:t>optional_dynamic/implicit</w:t>
            </w:r>
          </w:p>
        </w:tc>
        <w:tc>
          <w:tcPr>
            <w:tcW w:type="dxa" w:w="2835"/>
            <w:vAlign w:val="center"/>
          </w:tcPr>
          <w:p>
            <w:r>
              <w:t>DLL implicit_cat</w:t>
            </w:r>
          </w:p>
        </w:tc>
        <w:tc>
          <w:tcPr>
            <w:tcW w:type="dxa" w:w="3685"/>
            <w:vAlign w:val="center"/>
          </w:tcPr>
          <w:p>
            <w:r>
              <w:t>Библиотека для неявного связывания.</w:t>
            </w:r>
          </w:p>
        </w:tc>
      </w:tr>
      <w:tr>
        <w:tc>
          <w:tcPr>
            <w:tcW w:type="dxa" w:w="2551"/>
            <w:vAlign w:val="center"/>
          </w:tcPr>
          <w:p>
            <w:r>
              <w:t>optional_dynamic/explicit</w:t>
            </w:r>
          </w:p>
        </w:tc>
        <w:tc>
          <w:tcPr>
            <w:tcW w:type="dxa" w:w="2835"/>
            <w:vAlign w:val="center"/>
          </w:tcPr>
          <w:p>
            <w:r>
              <w:t>DLL explicit_cat</w:t>
            </w:r>
          </w:p>
        </w:tc>
        <w:tc>
          <w:tcPr>
            <w:tcW w:type="dxa" w:w="3685"/>
            <w:vAlign w:val="center"/>
          </w:tcPr>
          <w:p>
            <w:r>
              <w:t>Библиотека для явного связывания.</w:t>
            </w:r>
          </w:p>
        </w:tc>
      </w:tr>
      <w:tr>
        <w:tc>
          <w:tcPr>
            <w:tcW w:type="dxa" w:w="2551"/>
            <w:vAlign w:val="center"/>
          </w:tcPr>
          <w:p>
            <w:r>
              <w:t>optional_dynamic/loader/main.cpp</w:t>
            </w:r>
          </w:p>
        </w:tc>
        <w:tc>
          <w:tcPr>
            <w:tcW w:type="dxa" w:w="2835"/>
            <w:vAlign w:val="center"/>
          </w:tcPr>
          <w:p>
            <w:r>
              <w:t>dynamic_loader</w:t>
            </w:r>
          </w:p>
        </w:tc>
        <w:tc>
          <w:tcPr>
            <w:tcW w:type="dxa" w:w="3685"/>
            <w:vAlign w:val="center"/>
          </w:tcPr>
          <w:p>
            <w:r>
              <w:t>Программа, которая показывает оба режима.</w:t>
            </w:r>
          </w:p>
        </w:tc>
      </w:tr>
      <w:tr>
        <w:tc>
          <w:tcPr>
            <w:tcW w:type="dxa" w:w="2551"/>
            <w:vAlign w:val="center"/>
          </w:tcPr>
          <w:p>
            <w:r>
              <w:t>optional_dynamic/CMakeLists.txt</w:t>
            </w:r>
          </w:p>
        </w:tc>
        <w:tc>
          <w:tcPr>
            <w:tcW w:type="dxa" w:w="2835"/>
            <w:vAlign w:val="center"/>
          </w:tcPr>
          <w:p>
            <w:r>
              <w:t>Сборка</w:t>
            </w:r>
          </w:p>
        </w:tc>
        <w:tc>
          <w:tcPr>
            <w:tcW w:type="dxa" w:w="3685"/>
            <w:vAlign w:val="center"/>
          </w:tcPr>
          <w:p>
            <w:r>
              <w:t>Собирает обе DLL и исполняемый файл.</w:t>
            </w:r>
          </w:p>
        </w:tc>
      </w:tr>
    </w:tbl>
    <w:p/>
    <w:p>
      <w:pPr>
        <w:pStyle w:val="Heading1"/>
      </w:pPr>
      <w:r>
        <w:t>3. Практическая часть. Команды</w:t>
      </w:r>
    </w:p>
    <w:p>
      <w:r>
        <w:t>Собирать из корня репозитория: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shd w:fill="F3F6FA"/>
            <w:vAlign w:val="center"/>
          </w:tcPr>
          <w:p>
            <w:r>
              <w:rPr>
                <w:rFonts w:ascii="Consolas" w:hAnsi="Consolas"/>
                <w:sz w:val="19"/>
              </w:rPr>
              <w:t>cmake -S optional_dynamic -B optional_dynamic/build -G "Visual Studio 18 2026" -A x64</w:t>
              <w:br/>
            </w:r>
            <w:r>
              <w:rPr>
                <w:rFonts w:ascii="Consolas" w:hAnsi="Consolas"/>
                <w:sz w:val="19"/>
              </w:rPr>
              <w:t>cmake --build optional_dynamic/build --config Debug</w:t>
            </w:r>
          </w:p>
        </w:tc>
      </w:tr>
    </w:tbl>
    <w:p/>
    <w:p>
      <w:r>
        <w:t>Запускать из папки Debug: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shd w:fill="F3F6FA"/>
            <w:vAlign w:val="center"/>
          </w:tcPr>
          <w:p>
            <w:r>
              <w:rPr>
                <w:rFonts w:ascii="Consolas" w:hAnsi="Consolas"/>
                <w:sz w:val="19"/>
              </w:rPr>
              <w:t>cd optional_dynamic\build\Debug</w:t>
              <w:br/>
            </w:r>
            <w:r>
              <w:rPr>
                <w:rFonts w:ascii="Consolas" w:hAnsi="Consolas"/>
                <w:sz w:val="19"/>
              </w:rPr>
              <w:t>.\dynamic_loader.exe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shd w:fill="FFF2CC"/>
          </w:tcPr>
          <w:p>
            <w:r>
              <w:rPr>
                <w:b/>
                <w:sz w:val="20"/>
              </w:rPr>
              <w:t>Важно: в PowerShell не нужно писать cd /d. Это синтаксис cmd, а не PowerShell.</w:t>
            </w:r>
          </w:p>
        </w:tc>
      </w:tr>
    </w:tbl>
    <w:p/>
    <w:p>
      <w:pPr>
        <w:pStyle w:val="Heading1"/>
      </w:pPr>
      <w:r>
        <w:t>4. Что должно выводиться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shd w:fill="F3F6FA"/>
            <w:vAlign w:val="center"/>
          </w:tcPr>
          <w:p>
            <w:r>
              <w:rPr>
                <w:rFonts w:ascii="Consolas" w:hAnsi="Consolas"/>
                <w:sz w:val="19"/>
              </w:rPr>
              <w:t>=== implicit linking ===</w:t>
              <w:br/>
            </w:r>
            <w:r>
              <w:rPr>
                <w:rFonts w:ascii="Consolas" w:hAnsi="Consolas"/>
                <w:sz w:val="19"/>
              </w:rPr>
              <w:t xml:space="preserve"> /\_/\\</w:t>
              <w:br/>
            </w:r>
            <w:r>
              <w:rPr>
                <w:rFonts w:ascii="Consolas" w:hAnsi="Consolas"/>
                <w:sz w:val="19"/>
              </w:rPr>
              <w:t>( o.o )  loaded implicitly</w:t>
              <w:br/>
            </w:r>
            <w:r>
              <w:rPr>
                <w:rFonts w:ascii="Consolas" w:hAnsi="Consolas"/>
                <w:sz w:val="19"/>
              </w:rPr>
              <w:t xml:space="preserve"> &gt; ^ &lt;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=== explicit linking ===</w:t>
              <w:br/>
            </w:r>
            <w:r>
              <w:rPr>
                <w:rFonts w:ascii="Consolas" w:hAnsi="Consolas"/>
                <w:sz w:val="19"/>
              </w:rPr>
              <w:t xml:space="preserve"> /\_/\\</w:t>
              <w:br/>
            </w:r>
            <w:r>
              <w:rPr>
                <w:rFonts w:ascii="Consolas" w:hAnsi="Consolas"/>
                <w:sz w:val="19"/>
              </w:rPr>
              <w:t>( o.o )  loaded explicitly</w:t>
              <w:br/>
            </w:r>
            <w:r>
              <w:rPr>
                <w:rFonts w:ascii="Consolas" w:hAnsi="Consolas"/>
                <w:sz w:val="19"/>
              </w:rPr>
              <w:t xml:space="preserve"> &gt; ^ &lt;</w:t>
            </w:r>
          </w:p>
        </w:tc>
      </w:tr>
    </w:tbl>
    <w:p/>
    <w:p>
      <w:pPr>
        <w:pStyle w:val="Heading1"/>
      </w:pPr>
      <w:r>
        <w:t>5. Что открывать в коде на защите</w:t>
      </w:r>
    </w:p>
    <w:p>
      <w:pPr>
        <w:pStyle w:val="ListBullet"/>
        <w:spacing w:after="0"/>
      </w:pPr>
      <w:r>
        <w:t>optional_dynamic/CMakeLists.txt: показать add_library(... SHARED ...) для implicit_cat и explicit_cat.</w:t>
      </w:r>
    </w:p>
    <w:p>
      <w:pPr>
        <w:pStyle w:val="ListBullet"/>
        <w:spacing w:after="0"/>
      </w:pPr>
      <w:r>
        <w:t>Там же показать target_link_libraries(dynamic_loader PRIVATE implicit_cat): это неявное связывание.</w:t>
      </w:r>
    </w:p>
    <w:p>
      <w:pPr>
        <w:pStyle w:val="ListBullet"/>
        <w:spacing w:after="0"/>
      </w:pPr>
      <w:r>
        <w:t>optional_dynamic/loader/main.cpp: показать прямой вызов implicit_cat_print(...).</w:t>
      </w:r>
    </w:p>
    <w:p>
      <w:pPr>
        <w:pStyle w:val="ListBullet"/>
        <w:spacing w:after="0"/>
      </w:pPr>
      <w:r>
        <w:t>В этом же файле показать LoadLibraryA("explicit_cat.dll") и GetProcAddress(..., "cat_print"): это явное связывание.</w:t>
      </w:r>
    </w:p>
    <w:p>
      <w:pPr>
        <w:pStyle w:val="ListBullet"/>
        <w:spacing w:after="0"/>
      </w:pPr>
      <w:r>
        <w:t>Показать extern "C" void cat_print(const char* text); и объяснить, что extern "C" нужен, чтобы имя функции не было испорчено C++ name mangling.</w:t>
      </w:r>
    </w:p>
    <w:p>
      <w:pPr>
        <w:pStyle w:val="Heading1"/>
      </w:pPr>
      <w:r>
        <w:t>6. Короткий устный проговор</w:t>
      </w:r>
    </w:p>
    <w:p>
      <w:pPr>
        <w:pStyle w:val="ListNumber"/>
        <w:spacing w:after="60"/>
      </w:pPr>
      <w:r>
        <w:t>В дополнительной части лабы 3 я реализовал две динамические библиотеки.</w:t>
      </w:r>
    </w:p>
    <w:p>
      <w:pPr>
        <w:pStyle w:val="ListNumber"/>
        <w:spacing w:after="60"/>
      </w:pPr>
      <w:r>
        <w:t>Первая библиотека используется через неявное связывание. Она собирается как SHARED-библиотека, а исполняемый файл dynamic_loader линкуется с ней через target_link_libraries. Поэтому функция implicit_cat_print вызывается напрямую из кода.</w:t>
      </w:r>
    </w:p>
    <w:p>
      <w:pPr>
        <w:pStyle w:val="ListNumber"/>
        <w:spacing w:after="60"/>
      </w:pPr>
      <w:r>
        <w:t>Вторая библиотека используется через явное связывание. Программа не линкуется с ней на этапе сборки, а загружает explicit_cat.dll во время выполнения через LoadLibraryA. Затем адрес функции cat_print получается через GetProcAddress и вызывается через указатель на функцию.</w:t>
      </w:r>
    </w:p>
    <w:p>
      <w:pPr>
        <w:pStyle w:val="ListNumber"/>
        <w:spacing w:after="60"/>
      </w:pPr>
      <w:r>
        <w:t>Таким образом, я показал оба основных режима работы с динамическими библиотеками на Windows.</w:t>
      </w:r>
    </w:p>
    <w:p>
      <w:pPr>
        <w:pStyle w:val="Heading1"/>
      </w:pPr>
      <w:r>
        <w:t>7. Очень короткая версия на случай стресса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shd w:fill="FFF2CC"/>
          </w:tcPr>
          <w:p>
            <w:r>
              <w:rPr>
                <w:b/>
                <w:sz w:val="20"/>
              </w:rPr>
              <w:t>Первая DLL подключена неявно через target_link_libraries и вызывается напрямую. Вторая DLL грузится явно через LoadLibrary / GetProcAddress. Этим я показал оба способа работы с динамическими библиотеками.</w:t>
            </w:r>
          </w:p>
        </w:tc>
      </w:tr>
    </w:tbl>
    <w:p/>
    <w:p>
      <w:pPr>
        <w:pStyle w:val="Heading1"/>
      </w:pPr>
      <w:r>
        <w:t>8. Вопросы, которые могут задать</w:t>
      </w:r>
    </w:p>
    <w:p>
      <w:r>
        <w:rPr>
          <w:b/>
        </w:rPr>
        <w:t xml:space="preserve">Вопрос: </w:t>
      </w:r>
      <w:r>
        <w:t>Почему нужна отдельная функция cat_print с extern "C"?</w:t>
      </w:r>
    </w:p>
    <w:p>
      <w:r>
        <w:rPr>
          <w:b/>
        </w:rPr>
        <w:t xml:space="preserve">Ответ: </w:t>
      </w:r>
      <w:r>
        <w:t>Чтобы у экспортируемой функции было предсказуемое имя без C++ name mangling. Иначе GetProcAddress может не найти символ по строке cat_print.</w:t>
      </w:r>
    </w:p>
    <w:p>
      <w:r>
        <w:rPr>
          <w:b/>
        </w:rPr>
        <w:t xml:space="preserve">Вопрос: </w:t>
      </w:r>
      <w:r>
        <w:t>Чем отличается implicit linking от explicit linking?</w:t>
      </w:r>
    </w:p>
    <w:p>
      <w:r>
        <w:rPr>
          <w:b/>
        </w:rPr>
        <w:t xml:space="preserve">Ответ: </w:t>
      </w:r>
      <w:r>
        <w:t>При implicit linking библиотека подключается заранее, а функция вызывается напрямую. При explicit linking DLL загружается во время выполнения, а адрес функции получается руками.</w:t>
      </w:r>
    </w:p>
    <w:p>
      <w:r>
        <w:rPr>
          <w:b/>
        </w:rPr>
        <w:t xml:space="preserve">Вопрос: </w:t>
      </w:r>
      <w:r>
        <w:t>Зачем делать две разные DLL?</w:t>
      </w:r>
    </w:p>
    <w:p>
      <w:r>
        <w:rPr>
          <w:b/>
        </w:rPr>
        <w:t xml:space="preserve">Ответ: </w:t>
      </w:r>
      <w:r>
        <w:t>Таково требование дополнительного этапа лабы 3: нужно показать оба режима, а не один.</w:t>
      </w:r>
    </w:p>
    <w:p>
      <w:r>
        <w:rPr>
          <w:b/>
        </w:rPr>
        <w:t xml:space="preserve">Вопрос: </w:t>
      </w:r>
      <w:r>
        <w:t>Почему explicit linking удобен?</w:t>
      </w:r>
    </w:p>
    <w:p>
      <w:r>
        <w:rPr>
          <w:b/>
        </w:rPr>
        <w:t xml:space="preserve">Ответ: </w:t>
      </w:r>
      <w:r>
        <w:t>Можно решать, загружать библиотеку или нет во время выполнения, и можно обрабатывать ситуацию, когда DLL отсутствует.</w:t>
      </w:r>
    </w:p>
    <w:p>
      <w:r>
        <w:rPr>
          <w:b/>
        </w:rPr>
        <w:t xml:space="preserve">Вопрос: </w:t>
      </w:r>
      <w:r>
        <w:t>Что будет, если explicit_cat.dll не найдётся?</w:t>
      </w:r>
    </w:p>
    <w:p>
      <w:r>
        <w:rPr>
          <w:b/>
        </w:rPr>
        <w:t xml:space="preserve">Ответ: </w:t>
      </w:r>
      <w:r>
        <w:t>LoadLibrary вернёт ошибку, программа увидит это и выведет сообщение о невозможности загрузить DLL.</w:t>
      </w:r>
    </w:p>
    <w:p>
      <w:pPr>
        <w:pStyle w:val="Heading1"/>
      </w:pPr>
      <w:r>
        <w:t>9. Что именно у тебя уже успешно подтверждено</w:t>
      </w:r>
    </w:p>
    <w:p>
      <w:pPr>
        <w:pStyle w:val="ListBullet"/>
        <w:spacing w:after="0"/>
      </w:pPr>
      <w:r>
        <w:t>CMake-конфигурация optional_dynamic проходит.</w:t>
      </w:r>
    </w:p>
    <w:p>
      <w:pPr>
        <w:pStyle w:val="ListBullet"/>
        <w:spacing w:after="0"/>
      </w:pPr>
      <w:r>
        <w:t>MSVC собирает implicit_cat.dll, explicit_cat.dll и dynamic_loader.exe.</w:t>
      </w:r>
    </w:p>
    <w:p>
      <w:pPr>
        <w:pStyle w:val="ListBullet"/>
        <w:spacing w:after="0"/>
      </w:pPr>
      <w:r>
        <w:t>dynamic_loader.exe реально запускается.</w:t>
      </w:r>
    </w:p>
    <w:p>
      <w:pPr>
        <w:pStyle w:val="ListBullet"/>
        <w:spacing w:after="0"/>
      </w:pPr>
      <w:r>
        <w:t>На выводе видны обе части: implicit linking и explicit linking.</w:t>
      </w:r>
    </w:p>
    <w:p>
      <w:pPr>
        <w:pStyle w:val="ListBullet"/>
        <w:spacing w:after="0"/>
      </w:pPr>
      <w:r>
        <w:t>Значит дополнительный этап лабы 3 технически закрыт.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