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Короткая шпора по стратегии бота для согласования</w:t>
      </w:r>
    </w:p>
    <w:p>
      <w:pPr>
        <w:pStyle w:val="Subtitle"/>
        <w:jc w:val="center"/>
      </w:pPr>
      <w:r>
        <w:t>Версия на 1-2 минуты: структура алгоритма, сильные стороны, антиботовые меры.</w:t>
      </w:r>
    </w:p>
    <w:p>
      <w:pPr>
        <w:pStyle w:val="Heading1"/>
      </w:pPr>
      <w:r>
        <w:t>1. Схема алгоритма</w:t>
      </w:r>
    </w:p>
    <w:p>
      <w:pPr>
        <w:pStyle w:val="ListBullet"/>
      </w:pPr>
      <w:r>
        <w:t>Срочная тактика: мой немедленный выигрыш, блокируемый немедленный выигрыш соперника, распознавание уже проигранной позиции.</w:t>
      </w:r>
    </w:p>
    <w:p>
      <w:pPr>
        <w:pStyle w:val="ListBullet"/>
      </w:pPr>
      <w:r>
        <w:t>Поиск форсированных угроз.</w:t>
      </w:r>
    </w:p>
    <w:p>
      <w:pPr>
        <w:pStyle w:val="ListBullet"/>
      </w:pPr>
      <w:r>
        <w:t>Генерация кандидатных ходов, а не перебор всего поля.</w:t>
      </w:r>
    </w:p>
    <w:p>
      <w:pPr>
        <w:pStyle w:val="ListBullet"/>
      </w:pPr>
      <w:r>
        <w:t>Короткий alpha-beta/minimax по кандидатам.</w:t>
      </w:r>
    </w:p>
    <w:p>
      <w:pPr>
        <w:pStyle w:val="ListBullet"/>
      </w:pPr>
      <w:r>
        <w:t>Эвристическая оценка по шаблонам.</w:t>
      </w:r>
    </w:p>
    <w:p>
      <w:pPr>
        <w:pStyle w:val="ListBullet"/>
      </w:pPr>
      <w:r>
        <w:t>Tie-breaker по неудобству для соперника.</w:t>
      </w:r>
    </w:p>
    <w:p>
      <w:pPr>
        <w:pStyle w:val="Heading1"/>
      </w:pPr>
      <w:r>
        <w:t>2. Почему это разумно</w:t>
      </w:r>
    </w:p>
    <w:p>
      <w:pPr>
        <w:pStyle w:val="ListBullet"/>
      </w:pPr>
      <w:r>
        <w:t>Полный minimax по всему полю слишком дорогой.</w:t>
      </w:r>
    </w:p>
    <w:p>
      <w:pPr>
        <w:pStyle w:val="ListBullet"/>
      </w:pPr>
      <w:r>
        <w:t>Чистый rule-based бот слабее на сложной тактике.</w:t>
      </w:r>
    </w:p>
    <w:p>
      <w:pPr>
        <w:pStyle w:val="ListBullet"/>
      </w:pPr>
      <w:r>
        <w:t>Чистый ML сложнее объяснить, отладить и защитить.</w:t>
      </w:r>
    </w:p>
    <w:p>
      <w:pPr>
        <w:pStyle w:val="ListBullet"/>
      </w:pPr>
      <w:r>
        <w:t>Гибридный подход даёт баланс скорости, силы и объяснимости.</w:t>
      </w:r>
    </w:p>
    <w:p>
      <w:pPr>
        <w:pStyle w:val="Heading1"/>
      </w:pPr>
      <w:r>
        <w:t>3. Что делать с похожим ботом</w:t>
      </w:r>
    </w:p>
    <w:p>
      <w:pPr>
        <w:pStyle w:val="ListBullet"/>
      </w:pPr>
      <w:r>
        <w:t>Ломать симметрию, не играть полностью детерминированно при равных ходах.</w:t>
      </w:r>
    </w:p>
    <w:p>
      <w:pPr>
        <w:pStyle w:val="ListBullet"/>
      </w:pPr>
      <w:r>
        <w:t>Использовать препятствия как источник неудобной геометрии.</w:t>
      </w:r>
    </w:p>
    <w:p>
      <w:pPr>
        <w:pStyle w:val="ListBullet"/>
      </w:pPr>
      <w:r>
        <w:t>Среди равных ходов выбирать не самый нейтральный, а самый конфликтный для соперника.</w:t>
      </w:r>
    </w:p>
    <w:p>
      <w:pPr>
        <w:pStyle w:val="ListBullet"/>
      </w:pPr>
      <w:r>
        <w:t>Профилировать стиль ответов соперника по первым ходам.</w:t>
      </w:r>
    </w:p>
    <w:p>
      <w:pPr>
        <w:pStyle w:val="Heading1"/>
      </w:pPr>
      <w:r>
        <w:t>4. Одна фраза, которую нужно помнить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792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 xml:space="preserve">Фраза: </w:t>
            </w:r>
            <w:r>
              <w:rPr>
                <w:rFonts w:ascii="Arial" w:hAnsi="Arial"/>
                <w:sz w:val="21"/>
              </w:rPr>
              <w:t>Не всякая угроза блокируема. Если позиция уже практически проиграна, бот должен это понимать и переходить в режим максимизации шанса ошибки соперника.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2D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C50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D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