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F4CB" w14:textId="77777777" w:rsidR="00277ADA" w:rsidRPr="00277ADA" w:rsidRDefault="00277ADA" w:rsidP="00277ADA">
      <w:pPr>
        <w:rPr>
          <w:rFonts w:ascii="宋体" w:eastAsia="宋体" w:hAnsi="宋体" w:hint="eastAsia"/>
        </w:rPr>
      </w:pPr>
      <w:r w:rsidRPr="00277ADA">
        <w:rPr>
          <w:rFonts w:ascii="宋体" w:eastAsia="宋体" w:hAnsi="宋体" w:hint="eastAsia"/>
        </w:rPr>
        <w:t>银行分布式系统软件开发技术文档</w:t>
      </w:r>
    </w:p>
    <w:p w14:paraId="43C8DF3F" w14:textId="77777777" w:rsidR="00277ADA" w:rsidRPr="00277ADA" w:rsidRDefault="00277ADA" w:rsidP="00277ADA">
      <w:pPr>
        <w:rPr>
          <w:rFonts w:ascii="宋体" w:eastAsia="宋体" w:hAnsi="宋体" w:hint="eastAsia"/>
        </w:rPr>
      </w:pPr>
      <w:r w:rsidRPr="00277ADA">
        <w:rPr>
          <w:rFonts w:ascii="宋体" w:eastAsia="宋体" w:hAnsi="宋体" w:hint="eastAsia"/>
        </w:rPr>
        <w:t>1. 引言</w:t>
      </w:r>
    </w:p>
    <w:p w14:paraId="0C294304" w14:textId="77777777" w:rsidR="00277ADA" w:rsidRPr="00277ADA" w:rsidRDefault="00277ADA" w:rsidP="00277ADA">
      <w:pPr>
        <w:rPr>
          <w:rFonts w:ascii="宋体" w:eastAsia="宋体" w:hAnsi="宋体" w:hint="eastAsia"/>
        </w:rPr>
      </w:pPr>
      <w:r w:rsidRPr="00277ADA">
        <w:rPr>
          <w:rFonts w:ascii="宋体" w:eastAsia="宋体" w:hAnsi="宋体" w:hint="eastAsia"/>
        </w:rPr>
        <w:t>随着银行业务的复杂性和用户需求的不断增加，采用分布式系统架构成为提高系统可靠性、可扩展性和性能的关键策略。本文将深入介绍银行分布式系统软件开发的技术细节，包括系统架构、设计原则、开发工具、测试策略以及安全性考虑等方面。</w:t>
      </w:r>
    </w:p>
    <w:p w14:paraId="25FC9CBD" w14:textId="77777777" w:rsidR="00277ADA" w:rsidRPr="00277ADA" w:rsidRDefault="00277ADA" w:rsidP="00277ADA">
      <w:pPr>
        <w:rPr>
          <w:rFonts w:ascii="宋体" w:eastAsia="宋体" w:hAnsi="宋体"/>
        </w:rPr>
      </w:pPr>
    </w:p>
    <w:p w14:paraId="6715BF8C" w14:textId="77777777" w:rsidR="00277ADA" w:rsidRPr="00277ADA" w:rsidRDefault="00277ADA" w:rsidP="00277ADA">
      <w:pPr>
        <w:rPr>
          <w:rFonts w:ascii="宋体" w:eastAsia="宋体" w:hAnsi="宋体" w:hint="eastAsia"/>
        </w:rPr>
      </w:pPr>
      <w:r w:rsidRPr="00277ADA">
        <w:rPr>
          <w:rFonts w:ascii="宋体" w:eastAsia="宋体" w:hAnsi="宋体" w:hint="eastAsia"/>
        </w:rPr>
        <w:t>2. 系统架构</w:t>
      </w:r>
    </w:p>
    <w:p w14:paraId="4862433D" w14:textId="77777777" w:rsidR="00277ADA" w:rsidRPr="00277ADA" w:rsidRDefault="00277ADA" w:rsidP="00277ADA">
      <w:pPr>
        <w:rPr>
          <w:rFonts w:ascii="宋体" w:eastAsia="宋体" w:hAnsi="宋体" w:hint="eastAsia"/>
        </w:rPr>
      </w:pPr>
      <w:r w:rsidRPr="00277ADA">
        <w:rPr>
          <w:rFonts w:ascii="宋体" w:eastAsia="宋体" w:hAnsi="宋体" w:hint="eastAsia"/>
        </w:rPr>
        <w:t>2.1 微服务架构</w:t>
      </w:r>
    </w:p>
    <w:p w14:paraId="7CBA4BC8" w14:textId="77777777" w:rsidR="00277ADA" w:rsidRPr="00277ADA" w:rsidRDefault="00277ADA" w:rsidP="00277ADA">
      <w:pPr>
        <w:rPr>
          <w:rFonts w:ascii="宋体" w:eastAsia="宋体" w:hAnsi="宋体" w:hint="eastAsia"/>
        </w:rPr>
      </w:pPr>
      <w:r w:rsidRPr="00277ADA">
        <w:rPr>
          <w:rFonts w:ascii="宋体" w:eastAsia="宋体" w:hAnsi="宋体" w:hint="eastAsia"/>
        </w:rPr>
        <w:t>在银行分布式系统中，</w:t>
      </w:r>
      <w:proofErr w:type="gramStart"/>
      <w:r w:rsidRPr="00277ADA">
        <w:rPr>
          <w:rFonts w:ascii="宋体" w:eastAsia="宋体" w:hAnsi="宋体" w:hint="eastAsia"/>
        </w:rPr>
        <w:t>微服务</w:t>
      </w:r>
      <w:proofErr w:type="gramEnd"/>
      <w:r w:rsidRPr="00277ADA">
        <w:rPr>
          <w:rFonts w:ascii="宋体" w:eastAsia="宋体" w:hAnsi="宋体" w:hint="eastAsia"/>
        </w:rPr>
        <w:t>架构被选择为核心架构设计原则。每个</w:t>
      </w:r>
      <w:proofErr w:type="gramStart"/>
      <w:r w:rsidRPr="00277ADA">
        <w:rPr>
          <w:rFonts w:ascii="宋体" w:eastAsia="宋体" w:hAnsi="宋体" w:hint="eastAsia"/>
        </w:rPr>
        <w:t>微服务</w:t>
      </w:r>
      <w:proofErr w:type="gramEnd"/>
      <w:r w:rsidRPr="00277ADA">
        <w:rPr>
          <w:rFonts w:ascii="宋体" w:eastAsia="宋体" w:hAnsi="宋体" w:hint="eastAsia"/>
        </w:rPr>
        <w:t>都被设计为一个独立的业务单元，通过Spring Cloud框架实现独立的部署和运行。Netflix Eureka作为服务发现组件，确保微服务能够动态地注册和发现其他服务，实现服务之间的透明通信。采用微服务的优势之一是强调服务的自治性和单一职责原则。每个微服务专注于解决特定的业务问题，有自己的数据存储、业务逻辑和用户界面。这种分离使得系统更加灵活，允许每个微服务能够独立进化，而不会影响到其他服务。通过RESTful API的通信方式，微服务之间实现了松耦合，进一步提高了系统的可维护性。同时，采用容器化技术，如Docker，将每个微服务封装为一个独立的容器，实现更便捷的部署和扩展。微服务架构的引入，使得银行系统更加敏捷、易于扩展，并且更容易应对业务的快速变化。</w:t>
      </w:r>
    </w:p>
    <w:p w14:paraId="11FA2295" w14:textId="77777777" w:rsidR="00277ADA" w:rsidRPr="00277ADA" w:rsidRDefault="00277ADA" w:rsidP="00277ADA">
      <w:pPr>
        <w:rPr>
          <w:rFonts w:ascii="宋体" w:eastAsia="宋体" w:hAnsi="宋体"/>
        </w:rPr>
      </w:pPr>
    </w:p>
    <w:p w14:paraId="440D6966" w14:textId="77777777" w:rsidR="00277ADA" w:rsidRPr="00277ADA" w:rsidRDefault="00277ADA" w:rsidP="00277ADA">
      <w:pPr>
        <w:rPr>
          <w:rFonts w:ascii="宋体" w:eastAsia="宋体" w:hAnsi="宋体" w:hint="eastAsia"/>
        </w:rPr>
      </w:pPr>
      <w:r w:rsidRPr="00277ADA">
        <w:rPr>
          <w:rFonts w:ascii="宋体" w:eastAsia="宋体" w:hAnsi="宋体" w:hint="eastAsia"/>
        </w:rPr>
        <w:t>2.2 分布式事务</w:t>
      </w:r>
    </w:p>
    <w:p w14:paraId="51913B88" w14:textId="77777777" w:rsidR="00277ADA" w:rsidRPr="00277ADA" w:rsidRDefault="00277ADA" w:rsidP="00277ADA">
      <w:pPr>
        <w:rPr>
          <w:rFonts w:ascii="宋体" w:eastAsia="宋体" w:hAnsi="宋体" w:hint="eastAsia"/>
        </w:rPr>
      </w:pPr>
      <w:r w:rsidRPr="00277ADA">
        <w:rPr>
          <w:rFonts w:ascii="宋体" w:eastAsia="宋体" w:hAnsi="宋体" w:hint="eastAsia"/>
        </w:rPr>
        <w:t>在银行业务中，分布式事务的一致性至关重要。系统采用</w:t>
      </w:r>
      <w:proofErr w:type="spellStart"/>
      <w:r w:rsidRPr="00277ADA">
        <w:rPr>
          <w:rFonts w:ascii="宋体" w:eastAsia="宋体" w:hAnsi="宋体" w:hint="eastAsia"/>
        </w:rPr>
        <w:t>Seata</w:t>
      </w:r>
      <w:proofErr w:type="spellEnd"/>
      <w:r w:rsidRPr="00277ADA">
        <w:rPr>
          <w:rFonts w:ascii="宋体" w:eastAsia="宋体" w:hAnsi="宋体" w:hint="eastAsia"/>
        </w:rPr>
        <w:t>作为分布式事务管理器，确保在</w:t>
      </w:r>
      <w:proofErr w:type="gramStart"/>
      <w:r w:rsidRPr="00277ADA">
        <w:rPr>
          <w:rFonts w:ascii="宋体" w:eastAsia="宋体" w:hAnsi="宋体" w:hint="eastAsia"/>
        </w:rPr>
        <w:t>微服务</w:t>
      </w:r>
      <w:proofErr w:type="gramEnd"/>
      <w:r w:rsidRPr="00277ADA">
        <w:rPr>
          <w:rFonts w:ascii="宋体" w:eastAsia="宋体" w:hAnsi="宋体" w:hint="eastAsia"/>
        </w:rPr>
        <w:t>架构下的事务操作的原子性和一致性。</w:t>
      </w:r>
      <w:proofErr w:type="spellStart"/>
      <w:r w:rsidRPr="00277ADA">
        <w:rPr>
          <w:rFonts w:ascii="宋体" w:eastAsia="宋体" w:hAnsi="宋体" w:hint="eastAsia"/>
        </w:rPr>
        <w:t>Seata</w:t>
      </w:r>
      <w:proofErr w:type="spellEnd"/>
      <w:r w:rsidRPr="00277ADA">
        <w:rPr>
          <w:rFonts w:ascii="宋体" w:eastAsia="宋体" w:hAnsi="宋体" w:hint="eastAsia"/>
        </w:rPr>
        <w:t>通过全局事务ID协调各个微服务的事务操作，实现对分布式事务的控制。采用两阶段提交协议，确保所有参与者都同意提交事务或者回滚事务。通过引入消息队列（Kafka）来进行异步事务处理，提高了系统的可用性和性能。分布式事务的实现，使得银行系统能够更加安全、可靠地处理用户的复杂金融交易，确保资金的一致性和完整性。</w:t>
      </w:r>
    </w:p>
    <w:p w14:paraId="4BA5A334" w14:textId="77777777" w:rsidR="00277ADA" w:rsidRPr="00277ADA" w:rsidRDefault="00277ADA" w:rsidP="00277ADA">
      <w:pPr>
        <w:rPr>
          <w:rFonts w:ascii="宋体" w:eastAsia="宋体" w:hAnsi="宋体"/>
        </w:rPr>
      </w:pPr>
    </w:p>
    <w:p w14:paraId="2C72D0B7" w14:textId="77777777" w:rsidR="00277ADA" w:rsidRPr="00277ADA" w:rsidRDefault="00277ADA" w:rsidP="00277ADA">
      <w:pPr>
        <w:rPr>
          <w:rFonts w:ascii="宋体" w:eastAsia="宋体" w:hAnsi="宋体" w:hint="eastAsia"/>
        </w:rPr>
      </w:pPr>
      <w:r w:rsidRPr="00277ADA">
        <w:rPr>
          <w:rFonts w:ascii="宋体" w:eastAsia="宋体" w:hAnsi="宋体" w:hint="eastAsia"/>
        </w:rPr>
        <w:t>2.3 API网关</w:t>
      </w:r>
    </w:p>
    <w:p w14:paraId="4BBDD99E" w14:textId="77777777" w:rsidR="00277ADA" w:rsidRPr="00277ADA" w:rsidRDefault="00277ADA" w:rsidP="00277ADA">
      <w:pPr>
        <w:rPr>
          <w:rFonts w:ascii="宋体" w:eastAsia="宋体" w:hAnsi="宋体" w:hint="eastAsia"/>
        </w:rPr>
      </w:pPr>
      <w:r w:rsidRPr="00277ADA">
        <w:rPr>
          <w:rFonts w:ascii="宋体" w:eastAsia="宋体" w:hAnsi="宋体" w:hint="eastAsia"/>
        </w:rPr>
        <w:t>API网关在系统架构中担任着关键的角色，负责请求的路由、过滤和负载均衡。银行系统采用Spring Cloud Gateway作为API网关，通过定义路由规则，将请求引导到相应的微服务。通过统一的网关入口，实现对服务的访问控制和安全检查。API网关不仅提供了对外的服务入口，还通过集成Spring Security来实现身份认证和授权，确保只有合法的请求可以访问系统。通过引入Swagger，API网关为系统提供了自动生成的API文档，简化了对外部服务的调用和理解。这一架构决策使得银行系统能够更加灵活地管理和控制对各个微服务的访问，同时提供了一个集中的入口点，简化了系统的整体结构。通过以上系统架构的设计，银行分布式系统充分利用微服务的优势，实现了更好的可维护性、可扩展性</w:t>
      </w:r>
      <w:r w:rsidRPr="00277ADA">
        <w:rPr>
          <w:rFonts w:ascii="宋体" w:eastAsia="宋体" w:hAnsi="宋体" w:hint="eastAsia"/>
        </w:rPr>
        <w:lastRenderedPageBreak/>
        <w:t>和安全性。这一架构决策契合了银行业务的实际需求，为系统的长期发展提供了坚实的基础。</w:t>
      </w:r>
    </w:p>
    <w:p w14:paraId="4D5253C5" w14:textId="77777777" w:rsidR="00277ADA" w:rsidRPr="00277ADA" w:rsidRDefault="00277ADA" w:rsidP="00277ADA">
      <w:pPr>
        <w:rPr>
          <w:rFonts w:ascii="宋体" w:eastAsia="宋体" w:hAnsi="宋体"/>
        </w:rPr>
      </w:pPr>
    </w:p>
    <w:p w14:paraId="6A649072" w14:textId="77777777" w:rsidR="00277ADA" w:rsidRPr="00277ADA" w:rsidRDefault="00277ADA" w:rsidP="00277ADA">
      <w:pPr>
        <w:rPr>
          <w:rFonts w:ascii="宋体" w:eastAsia="宋体" w:hAnsi="宋体" w:hint="eastAsia"/>
        </w:rPr>
      </w:pPr>
      <w:r w:rsidRPr="00277ADA">
        <w:rPr>
          <w:rFonts w:ascii="宋体" w:eastAsia="宋体" w:hAnsi="宋体" w:hint="eastAsia"/>
        </w:rPr>
        <w:t>3. 设计原则</w:t>
      </w:r>
    </w:p>
    <w:p w14:paraId="2F064420" w14:textId="77777777" w:rsidR="00277ADA" w:rsidRPr="00277ADA" w:rsidRDefault="00277ADA" w:rsidP="00277ADA">
      <w:pPr>
        <w:rPr>
          <w:rFonts w:ascii="宋体" w:eastAsia="宋体" w:hAnsi="宋体" w:hint="eastAsia"/>
        </w:rPr>
      </w:pPr>
      <w:r w:rsidRPr="00277ADA">
        <w:rPr>
          <w:rFonts w:ascii="宋体" w:eastAsia="宋体" w:hAnsi="宋体" w:hint="eastAsia"/>
        </w:rPr>
        <w:t>在银行分布式系统的设计中，遵循一系列关键的设计原则是确保系统可维护性、可扩展性和健壮性的基础。以下是一些重要的设计原则，以及它们在系统设计中的应用。</w:t>
      </w:r>
    </w:p>
    <w:p w14:paraId="1E7049E2" w14:textId="77777777" w:rsidR="00277ADA" w:rsidRPr="00277ADA" w:rsidRDefault="00277ADA" w:rsidP="00277ADA">
      <w:pPr>
        <w:rPr>
          <w:rFonts w:ascii="宋体" w:eastAsia="宋体" w:hAnsi="宋体"/>
        </w:rPr>
      </w:pPr>
    </w:p>
    <w:p w14:paraId="54CF16CD" w14:textId="77777777" w:rsidR="00277ADA" w:rsidRPr="00277ADA" w:rsidRDefault="00277ADA" w:rsidP="00277ADA">
      <w:pPr>
        <w:rPr>
          <w:rFonts w:ascii="宋体" w:eastAsia="宋体" w:hAnsi="宋体" w:hint="eastAsia"/>
        </w:rPr>
      </w:pPr>
      <w:r w:rsidRPr="00277ADA">
        <w:rPr>
          <w:rFonts w:ascii="宋体" w:eastAsia="宋体" w:hAnsi="宋体" w:hint="eastAsia"/>
        </w:rPr>
        <w:t>3.1 微服务设计</w:t>
      </w:r>
    </w:p>
    <w:p w14:paraId="27AA9D0D" w14:textId="77777777" w:rsidR="00277ADA" w:rsidRPr="00277ADA" w:rsidRDefault="00277ADA" w:rsidP="00277ADA">
      <w:pPr>
        <w:rPr>
          <w:rFonts w:ascii="宋体" w:eastAsia="宋体" w:hAnsi="宋体" w:hint="eastAsia"/>
        </w:rPr>
      </w:pPr>
      <w:r w:rsidRPr="00277ADA">
        <w:rPr>
          <w:rFonts w:ascii="宋体" w:eastAsia="宋体" w:hAnsi="宋体" w:hint="eastAsia"/>
        </w:rPr>
        <w:t>银行分布式系统采用</w:t>
      </w:r>
      <w:proofErr w:type="gramStart"/>
      <w:r w:rsidRPr="00277ADA">
        <w:rPr>
          <w:rFonts w:ascii="宋体" w:eastAsia="宋体" w:hAnsi="宋体" w:hint="eastAsia"/>
        </w:rPr>
        <w:t>微服务</w:t>
      </w:r>
      <w:proofErr w:type="gramEnd"/>
      <w:r w:rsidRPr="00277ADA">
        <w:rPr>
          <w:rFonts w:ascii="宋体" w:eastAsia="宋体" w:hAnsi="宋体" w:hint="eastAsia"/>
        </w:rPr>
        <w:t>设计原则，每个</w:t>
      </w:r>
      <w:proofErr w:type="gramStart"/>
      <w:r w:rsidRPr="00277ADA">
        <w:rPr>
          <w:rFonts w:ascii="宋体" w:eastAsia="宋体" w:hAnsi="宋体" w:hint="eastAsia"/>
        </w:rPr>
        <w:t>微服务</w:t>
      </w:r>
      <w:proofErr w:type="gramEnd"/>
      <w:r w:rsidRPr="00277ADA">
        <w:rPr>
          <w:rFonts w:ascii="宋体" w:eastAsia="宋体" w:hAnsi="宋体" w:hint="eastAsia"/>
        </w:rPr>
        <w:t>都专注于单一职责，通过Spring Cloud实现独立部署。这使得系统更易于理解、扩展和维护。</w:t>
      </w:r>
      <w:proofErr w:type="gramStart"/>
      <w:r w:rsidRPr="00277ADA">
        <w:rPr>
          <w:rFonts w:ascii="宋体" w:eastAsia="宋体" w:hAnsi="宋体" w:hint="eastAsia"/>
        </w:rPr>
        <w:t>微服务</w:t>
      </w:r>
      <w:proofErr w:type="gramEnd"/>
      <w:r w:rsidRPr="00277ADA">
        <w:rPr>
          <w:rFonts w:ascii="宋体" w:eastAsia="宋体" w:hAnsi="宋体" w:hint="eastAsia"/>
        </w:rPr>
        <w:t>之间的通信基于RESTful API，保证了服务之间的松耦合性，允许每个</w:t>
      </w:r>
      <w:proofErr w:type="gramStart"/>
      <w:r w:rsidRPr="00277ADA">
        <w:rPr>
          <w:rFonts w:ascii="宋体" w:eastAsia="宋体" w:hAnsi="宋体" w:hint="eastAsia"/>
        </w:rPr>
        <w:t>微服务</w:t>
      </w:r>
      <w:proofErr w:type="gramEnd"/>
      <w:r w:rsidRPr="00277ADA">
        <w:rPr>
          <w:rFonts w:ascii="宋体" w:eastAsia="宋体" w:hAnsi="宋体" w:hint="eastAsia"/>
        </w:rPr>
        <w:t>在必要时独立进化。在</w:t>
      </w:r>
      <w:proofErr w:type="gramStart"/>
      <w:r w:rsidRPr="00277ADA">
        <w:rPr>
          <w:rFonts w:ascii="宋体" w:eastAsia="宋体" w:hAnsi="宋体" w:hint="eastAsia"/>
        </w:rPr>
        <w:t>微服务</w:t>
      </w:r>
      <w:proofErr w:type="gramEnd"/>
      <w:r w:rsidRPr="00277ADA">
        <w:rPr>
          <w:rFonts w:ascii="宋体" w:eastAsia="宋体" w:hAnsi="宋体" w:hint="eastAsia"/>
        </w:rPr>
        <w:t>设计中，还采用领域驱动设计（DDD）的理念，将业务逻辑划分</w:t>
      </w:r>
      <w:proofErr w:type="gramStart"/>
      <w:r w:rsidRPr="00277ADA">
        <w:rPr>
          <w:rFonts w:ascii="宋体" w:eastAsia="宋体" w:hAnsi="宋体" w:hint="eastAsia"/>
        </w:rPr>
        <w:t>为领域</w:t>
      </w:r>
      <w:proofErr w:type="gramEnd"/>
      <w:r w:rsidRPr="00277ADA">
        <w:rPr>
          <w:rFonts w:ascii="宋体" w:eastAsia="宋体" w:hAnsi="宋体" w:hint="eastAsia"/>
        </w:rPr>
        <w:t>模型。每个</w:t>
      </w:r>
      <w:proofErr w:type="gramStart"/>
      <w:r w:rsidRPr="00277ADA">
        <w:rPr>
          <w:rFonts w:ascii="宋体" w:eastAsia="宋体" w:hAnsi="宋体" w:hint="eastAsia"/>
        </w:rPr>
        <w:t>微服务</w:t>
      </w:r>
      <w:proofErr w:type="gramEnd"/>
      <w:r w:rsidRPr="00277ADA">
        <w:rPr>
          <w:rFonts w:ascii="宋体" w:eastAsia="宋体" w:hAnsi="宋体" w:hint="eastAsia"/>
        </w:rPr>
        <w:t>负责自己的领域，通过界定上下文边界和明确服务接口，降低了系统中各个组件的耦合度。通过CQRS模式分离读写操作，实现更灵活、高效的数据处理。采用</w:t>
      </w:r>
      <w:proofErr w:type="gramStart"/>
      <w:r w:rsidRPr="00277ADA">
        <w:rPr>
          <w:rFonts w:ascii="宋体" w:eastAsia="宋体" w:hAnsi="宋体" w:hint="eastAsia"/>
        </w:rPr>
        <w:t>微服务</w:t>
      </w:r>
      <w:proofErr w:type="gramEnd"/>
      <w:r w:rsidRPr="00277ADA">
        <w:rPr>
          <w:rFonts w:ascii="宋体" w:eastAsia="宋体" w:hAnsi="宋体" w:hint="eastAsia"/>
        </w:rPr>
        <w:t>设计原则的银行系统还注重在团队之间建立有效的沟通和协作，确保</w:t>
      </w:r>
      <w:proofErr w:type="gramStart"/>
      <w:r w:rsidRPr="00277ADA">
        <w:rPr>
          <w:rFonts w:ascii="宋体" w:eastAsia="宋体" w:hAnsi="宋体" w:hint="eastAsia"/>
        </w:rPr>
        <w:t>微服务</w:t>
      </w:r>
      <w:proofErr w:type="gramEnd"/>
      <w:r w:rsidRPr="00277ADA">
        <w:rPr>
          <w:rFonts w:ascii="宋体" w:eastAsia="宋体" w:hAnsi="宋体" w:hint="eastAsia"/>
        </w:rPr>
        <w:t>的设计和演进是团队共同努力的结果。</w:t>
      </w:r>
    </w:p>
    <w:p w14:paraId="5757C8BF" w14:textId="77777777" w:rsidR="00277ADA" w:rsidRPr="00277ADA" w:rsidRDefault="00277ADA" w:rsidP="00277ADA">
      <w:pPr>
        <w:rPr>
          <w:rFonts w:ascii="宋体" w:eastAsia="宋体" w:hAnsi="宋体"/>
        </w:rPr>
      </w:pPr>
    </w:p>
    <w:p w14:paraId="5DBD3D19" w14:textId="77777777" w:rsidR="00277ADA" w:rsidRPr="00277ADA" w:rsidRDefault="00277ADA" w:rsidP="00277ADA">
      <w:pPr>
        <w:rPr>
          <w:rFonts w:ascii="宋体" w:eastAsia="宋体" w:hAnsi="宋体" w:hint="eastAsia"/>
        </w:rPr>
      </w:pPr>
      <w:r w:rsidRPr="00277ADA">
        <w:rPr>
          <w:rFonts w:ascii="宋体" w:eastAsia="宋体" w:hAnsi="宋体" w:hint="eastAsia"/>
        </w:rPr>
        <w:t>3.2 容错设计</w:t>
      </w:r>
    </w:p>
    <w:p w14:paraId="3FDDCFA2" w14:textId="77777777" w:rsidR="00277ADA" w:rsidRPr="00277ADA" w:rsidRDefault="00277ADA" w:rsidP="00277ADA">
      <w:pPr>
        <w:rPr>
          <w:rFonts w:ascii="宋体" w:eastAsia="宋体" w:hAnsi="宋体" w:hint="eastAsia"/>
        </w:rPr>
      </w:pPr>
      <w:r w:rsidRPr="00277ADA">
        <w:rPr>
          <w:rFonts w:ascii="宋体" w:eastAsia="宋体" w:hAnsi="宋体" w:hint="eastAsia"/>
        </w:rPr>
        <w:t>容错设计原则在银行分布式系统中起到关键作用，特别是面对复杂的金融业务环境和不可预测的网络故障。系统引入了</w:t>
      </w:r>
      <w:proofErr w:type="spellStart"/>
      <w:r w:rsidRPr="00277ADA">
        <w:rPr>
          <w:rFonts w:ascii="宋体" w:eastAsia="宋体" w:hAnsi="宋体" w:hint="eastAsia"/>
        </w:rPr>
        <w:t>Hystrix</w:t>
      </w:r>
      <w:proofErr w:type="spellEnd"/>
      <w:r w:rsidRPr="00277ADA">
        <w:rPr>
          <w:rFonts w:ascii="宋体" w:eastAsia="宋体" w:hAnsi="宋体" w:hint="eastAsia"/>
        </w:rPr>
        <w:t>作为容错框架，以确保系统在面对故障时能够提供有限但可控的服务。</w:t>
      </w:r>
      <w:proofErr w:type="spellStart"/>
      <w:r w:rsidRPr="00277ADA">
        <w:rPr>
          <w:rFonts w:ascii="宋体" w:eastAsia="宋体" w:hAnsi="宋体" w:hint="eastAsia"/>
        </w:rPr>
        <w:t>Hystrix</w:t>
      </w:r>
      <w:proofErr w:type="spellEnd"/>
      <w:r w:rsidRPr="00277ADA">
        <w:rPr>
          <w:rFonts w:ascii="宋体" w:eastAsia="宋体" w:hAnsi="宋体" w:hint="eastAsia"/>
        </w:rPr>
        <w:t>通过实现断路器模式，定期检测服务的可用性，当服务的错误率超过阈值时，自动打开断路器，阻止对服务的请求。这种机制防止了级联故障的发生，提高了系统的鲁棒性。此外，容错设计还包括超时设置、降级策略和熔断器的合理配置。通过这些措施，银行系统在面对各种异常情况时能够保持稳定运行，最大程度地减小了对用户的影响。</w:t>
      </w:r>
    </w:p>
    <w:p w14:paraId="3B7354BD" w14:textId="77777777" w:rsidR="00277ADA" w:rsidRPr="00277ADA" w:rsidRDefault="00277ADA" w:rsidP="00277ADA">
      <w:pPr>
        <w:rPr>
          <w:rFonts w:ascii="宋体" w:eastAsia="宋体" w:hAnsi="宋体"/>
        </w:rPr>
      </w:pPr>
    </w:p>
    <w:p w14:paraId="5286BD29" w14:textId="77777777" w:rsidR="00277ADA" w:rsidRPr="00277ADA" w:rsidRDefault="00277ADA" w:rsidP="00277ADA">
      <w:pPr>
        <w:rPr>
          <w:rFonts w:ascii="宋体" w:eastAsia="宋体" w:hAnsi="宋体" w:hint="eastAsia"/>
        </w:rPr>
      </w:pPr>
      <w:r w:rsidRPr="00277ADA">
        <w:rPr>
          <w:rFonts w:ascii="宋体" w:eastAsia="宋体" w:hAnsi="宋体" w:hint="eastAsia"/>
        </w:rPr>
        <w:t>3.3 异步消息驱动</w:t>
      </w:r>
    </w:p>
    <w:p w14:paraId="1613BA52" w14:textId="77777777" w:rsidR="00277ADA" w:rsidRPr="00277ADA" w:rsidRDefault="00277ADA" w:rsidP="00277ADA">
      <w:pPr>
        <w:rPr>
          <w:rFonts w:ascii="宋体" w:eastAsia="宋体" w:hAnsi="宋体" w:hint="eastAsia"/>
        </w:rPr>
      </w:pPr>
      <w:r w:rsidRPr="00277ADA">
        <w:rPr>
          <w:rFonts w:ascii="宋体" w:eastAsia="宋体" w:hAnsi="宋体" w:hint="eastAsia"/>
        </w:rPr>
        <w:t>事件驱动架构是银行分布式系统中的另一个设计原则，通过消息队列实现</w:t>
      </w:r>
      <w:proofErr w:type="gramStart"/>
      <w:r w:rsidRPr="00277ADA">
        <w:rPr>
          <w:rFonts w:ascii="宋体" w:eastAsia="宋体" w:hAnsi="宋体" w:hint="eastAsia"/>
        </w:rPr>
        <w:t>微服务</w:t>
      </w:r>
      <w:proofErr w:type="gramEnd"/>
      <w:r w:rsidRPr="00277ADA">
        <w:rPr>
          <w:rFonts w:ascii="宋体" w:eastAsia="宋体" w:hAnsi="宋体" w:hint="eastAsia"/>
        </w:rPr>
        <w:t>之间的异步消息驱动。Apache Kafka作为消息中间件，扮演着关键的角色，提高了系统的弹性、可伸缩性和可维护性。通过异步消息传递，微服务可以在不同的时间和速率下进行工作，减轻系统的压力。每个微服务既是事件的生产者，又是消费者，实现了服务之间的松耦合。这种架构使系统更具弹性，能够更好地适应不断变化的业务需求。在设计上，还采用了领域事件的概念，将微服务的状态变化通过事件进行发布和订阅。这种模型更好地反映了实际业务流程，增强了系统的灵活性。采用异步消息驱动的设计原则的银行系统还注重在消息的序列化和反序列化过程中的性能和可靠性，以确保系统在高并发场景下依然稳健运</w:t>
      </w:r>
      <w:r w:rsidRPr="00277ADA">
        <w:rPr>
          <w:rFonts w:ascii="宋体" w:eastAsia="宋体" w:hAnsi="宋体" w:hint="eastAsia"/>
        </w:rPr>
        <w:lastRenderedPageBreak/>
        <w:t>行。通过遵循这些设计原则，银行分布式系统实现了更加灵活、稳定和高效的架构，为日益复杂的金融业务提供了坚实的技术基础。</w:t>
      </w:r>
    </w:p>
    <w:p w14:paraId="0DDF88E6" w14:textId="77777777" w:rsidR="00277ADA" w:rsidRPr="00277ADA" w:rsidRDefault="00277ADA" w:rsidP="00277ADA">
      <w:pPr>
        <w:rPr>
          <w:rFonts w:ascii="宋体" w:eastAsia="宋体" w:hAnsi="宋体"/>
        </w:rPr>
      </w:pPr>
    </w:p>
    <w:p w14:paraId="5393A05E" w14:textId="77777777" w:rsidR="00277ADA" w:rsidRPr="00277ADA" w:rsidRDefault="00277ADA" w:rsidP="00277ADA">
      <w:pPr>
        <w:rPr>
          <w:rFonts w:ascii="宋体" w:eastAsia="宋体" w:hAnsi="宋体" w:hint="eastAsia"/>
        </w:rPr>
      </w:pPr>
      <w:r w:rsidRPr="00277ADA">
        <w:rPr>
          <w:rFonts w:ascii="宋体" w:eastAsia="宋体" w:hAnsi="宋体" w:hint="eastAsia"/>
        </w:rPr>
        <w:t>4. 开发工具</w:t>
      </w:r>
    </w:p>
    <w:p w14:paraId="617C148E" w14:textId="77777777" w:rsidR="00277ADA" w:rsidRPr="00277ADA" w:rsidRDefault="00277ADA" w:rsidP="00277ADA">
      <w:pPr>
        <w:rPr>
          <w:rFonts w:ascii="宋体" w:eastAsia="宋体" w:hAnsi="宋体" w:hint="eastAsia"/>
        </w:rPr>
      </w:pPr>
      <w:r w:rsidRPr="00277ADA">
        <w:rPr>
          <w:rFonts w:ascii="宋体" w:eastAsia="宋体" w:hAnsi="宋体" w:hint="eastAsia"/>
        </w:rPr>
        <w:t>4.1 开发环境</w:t>
      </w:r>
    </w:p>
    <w:p w14:paraId="702D86B1" w14:textId="77777777" w:rsidR="00277ADA" w:rsidRPr="00277ADA" w:rsidRDefault="00277ADA" w:rsidP="00277ADA">
      <w:pPr>
        <w:rPr>
          <w:rFonts w:ascii="宋体" w:eastAsia="宋体" w:hAnsi="宋体" w:hint="eastAsia"/>
        </w:rPr>
      </w:pPr>
      <w:r w:rsidRPr="00277ADA">
        <w:rPr>
          <w:rFonts w:ascii="宋体" w:eastAsia="宋体" w:hAnsi="宋体" w:hint="eastAsia"/>
        </w:rPr>
        <w:t>在银行分布式系统的开发过程中，选择适当的开发环境是确保高效、协同工作的关键。团队选择了IntelliJ IDEA作为主要的集成开发环境（IDE）。IntelliJ IDEA提供了丰富的功能，包括代码智能提示、代码重构、调试和版本控制等，使得开发者能够更加轻松地编写、调试和维护代码。为了保证团队的代码一致性和版本的管理，采用了Git进行分布式版本控制。通过使用</w:t>
      </w:r>
      <w:proofErr w:type="spellStart"/>
      <w:r w:rsidRPr="00277ADA">
        <w:rPr>
          <w:rFonts w:ascii="宋体" w:eastAsia="宋体" w:hAnsi="宋体" w:hint="eastAsia"/>
        </w:rPr>
        <w:t>GitFlow</w:t>
      </w:r>
      <w:proofErr w:type="spellEnd"/>
      <w:r w:rsidRPr="00277ADA">
        <w:rPr>
          <w:rFonts w:ascii="宋体" w:eastAsia="宋体" w:hAnsi="宋体" w:hint="eastAsia"/>
        </w:rPr>
        <w:t>工作流模型，团队能够有序地管理分支，确保各个开发者的工作得到高效整合。此外，为了提高Java代码的可读性和简洁性，团队引入了Lombok，它通过注解的方式简化了Java代码的编写，减少了冗余的样板代码。这一选择有效地提高了开发效率，减少了出错的概率。</w:t>
      </w:r>
    </w:p>
    <w:p w14:paraId="1D951EDA" w14:textId="77777777" w:rsidR="00277ADA" w:rsidRPr="00277ADA" w:rsidRDefault="00277ADA" w:rsidP="00277ADA">
      <w:pPr>
        <w:rPr>
          <w:rFonts w:ascii="宋体" w:eastAsia="宋体" w:hAnsi="宋体"/>
        </w:rPr>
      </w:pPr>
    </w:p>
    <w:p w14:paraId="7CCD500F" w14:textId="77777777" w:rsidR="00277ADA" w:rsidRPr="00277ADA" w:rsidRDefault="00277ADA" w:rsidP="00277ADA">
      <w:pPr>
        <w:rPr>
          <w:rFonts w:ascii="宋体" w:eastAsia="宋体" w:hAnsi="宋体" w:hint="eastAsia"/>
        </w:rPr>
      </w:pPr>
      <w:r w:rsidRPr="00277ADA">
        <w:rPr>
          <w:rFonts w:ascii="宋体" w:eastAsia="宋体" w:hAnsi="宋体" w:hint="eastAsia"/>
        </w:rPr>
        <w:t>4.2 数据库</w:t>
      </w:r>
    </w:p>
    <w:p w14:paraId="6B85387F" w14:textId="77777777" w:rsidR="00277ADA" w:rsidRPr="00277ADA" w:rsidRDefault="00277ADA" w:rsidP="00277ADA">
      <w:pPr>
        <w:rPr>
          <w:rFonts w:ascii="宋体" w:eastAsia="宋体" w:hAnsi="宋体" w:hint="eastAsia"/>
        </w:rPr>
      </w:pPr>
      <w:r w:rsidRPr="00277ADA">
        <w:rPr>
          <w:rFonts w:ascii="宋体" w:eastAsia="宋体" w:hAnsi="宋体" w:hint="eastAsia"/>
        </w:rPr>
        <w:t>在银行分布式系统中，数据是至关重要的。团队选择了MySQL作为主要的关系型数据库管理系统（RDBMS）。MySQL具有成熟的社区支持、高性能和可扩展性，非常适合处理金融交易等对数据库性能和事务一致性要求较高的场景。为了更好地管理数据库结构的演化，引入了Flyway作为数据库版本管理工具。Flyway使得数据库的升级和回滚变得更加容易，同时也提供了可追溯的版本历史，方便团队进行数据库的维护和协作。作为缓存数据库，团队选择了Redis。Redis以其快速的内存读写速度和支持丰富数据结构的特性，为系统提供了高性能的缓存服务。通过合理地使用缓存，可以有效减轻数据库的压力，提升系统整体的响应速度。</w:t>
      </w:r>
    </w:p>
    <w:p w14:paraId="70D55373" w14:textId="77777777" w:rsidR="00277ADA" w:rsidRPr="00277ADA" w:rsidRDefault="00277ADA" w:rsidP="00277ADA">
      <w:pPr>
        <w:rPr>
          <w:rFonts w:ascii="宋体" w:eastAsia="宋体" w:hAnsi="宋体"/>
        </w:rPr>
      </w:pPr>
    </w:p>
    <w:p w14:paraId="42EF5199" w14:textId="77777777" w:rsidR="00277ADA" w:rsidRPr="00277ADA" w:rsidRDefault="00277ADA" w:rsidP="00277ADA">
      <w:pPr>
        <w:rPr>
          <w:rFonts w:ascii="宋体" w:eastAsia="宋体" w:hAnsi="宋体" w:hint="eastAsia"/>
        </w:rPr>
      </w:pPr>
      <w:r w:rsidRPr="00277ADA">
        <w:rPr>
          <w:rFonts w:ascii="宋体" w:eastAsia="宋体" w:hAnsi="宋体" w:hint="eastAsia"/>
        </w:rPr>
        <w:t>4.3 持续集成与部署</w:t>
      </w:r>
    </w:p>
    <w:p w14:paraId="721A26EE" w14:textId="77777777" w:rsidR="00277ADA" w:rsidRPr="00277ADA" w:rsidRDefault="00277ADA" w:rsidP="00277ADA">
      <w:pPr>
        <w:rPr>
          <w:rFonts w:ascii="宋体" w:eastAsia="宋体" w:hAnsi="宋体" w:hint="eastAsia"/>
        </w:rPr>
      </w:pPr>
      <w:r w:rsidRPr="00277ADA">
        <w:rPr>
          <w:rFonts w:ascii="宋体" w:eastAsia="宋体" w:hAnsi="宋体" w:hint="eastAsia"/>
        </w:rPr>
        <w:t>为了确保系统的代码质量和稳定性，引入了Jenkins作为持续集成（CI）工具。通过Jenkins，团队可以实现代码的自动构建、测试和部署。CI过程中使用Maven作为构建工具，统一管理项目的依赖关系，确保团队在构建过程中的一致性。Docker技术被广泛应用于系统的自动化部署。Docker容器化技术提供了轻量级、可移植和可扩展的部署方式，使得应用程序和其依赖能够打包为一个独立的容器。这种方式不仅方便了开发环境和生产环境的一致性，同时提高了部署的效率和可靠性。为了进一步提高自动化部署的效率，引入了容器编排工具Kubernetes。Kubernetes能够自动管理和调度容器，实现服务的自动化部署、伸缩和管理。通过Helm管理Kubernetes的应用程序，简化了复杂系统的配置和管理。</w:t>
      </w:r>
    </w:p>
    <w:p w14:paraId="70547C2F" w14:textId="77777777" w:rsidR="00277ADA" w:rsidRPr="00277ADA" w:rsidRDefault="00277ADA" w:rsidP="00277ADA">
      <w:pPr>
        <w:rPr>
          <w:rFonts w:ascii="宋体" w:eastAsia="宋体" w:hAnsi="宋体"/>
        </w:rPr>
      </w:pPr>
    </w:p>
    <w:p w14:paraId="742CFD80" w14:textId="77777777" w:rsidR="00277ADA" w:rsidRPr="00277ADA" w:rsidRDefault="00277ADA" w:rsidP="00277ADA">
      <w:pPr>
        <w:rPr>
          <w:rFonts w:ascii="宋体" w:eastAsia="宋体" w:hAnsi="宋体" w:hint="eastAsia"/>
        </w:rPr>
      </w:pPr>
      <w:r w:rsidRPr="00277ADA">
        <w:rPr>
          <w:rFonts w:ascii="宋体" w:eastAsia="宋体" w:hAnsi="宋体" w:hint="eastAsia"/>
        </w:rPr>
        <w:lastRenderedPageBreak/>
        <w:t>4.4 容器编排</w:t>
      </w:r>
    </w:p>
    <w:p w14:paraId="7D05FD06" w14:textId="77777777" w:rsidR="00277ADA" w:rsidRPr="00277ADA" w:rsidRDefault="00277ADA" w:rsidP="00277ADA">
      <w:pPr>
        <w:rPr>
          <w:rFonts w:ascii="宋体" w:eastAsia="宋体" w:hAnsi="宋体" w:hint="eastAsia"/>
        </w:rPr>
      </w:pPr>
      <w:r w:rsidRPr="00277ADA">
        <w:rPr>
          <w:rFonts w:ascii="宋体" w:eastAsia="宋体" w:hAnsi="宋体" w:hint="eastAsia"/>
        </w:rPr>
        <w:t>引入Kubernetes作为容器编排工具是银行分布式系统的又一个关键决策。Kubernetes提供了高度可扩展的容器集群管理工具，能够实现对Docker容器的自动部署、扩展和操作。通过Kubernetes，团队可以轻松地管理系统的多个微服务实例，确保系统的高可用性。Kubernetes提供的弹性伸缩机制，使得系统能够根据负载情况自动调整服务的数量，保障了系统的性能和稳定性。Helm作为Kubernetes的包管理工具，简化了应用程序的部署和升级。Helm Charts定义了Kubernetes应用的结构，通过使用Helm，团队能够轻松地共享和部署系统的各个组件。通过选择适当的开发工具和采用自动化的持续集成、持续部署和容器编排技术，银行分布式系统确保了高效、稳定的开发流程，从而为系统的长期发展奠定了坚实的基础。</w:t>
      </w:r>
    </w:p>
    <w:p w14:paraId="69C8D42D" w14:textId="77777777" w:rsidR="00277ADA" w:rsidRPr="00277ADA" w:rsidRDefault="00277ADA" w:rsidP="00277ADA">
      <w:pPr>
        <w:rPr>
          <w:rFonts w:ascii="宋体" w:eastAsia="宋体" w:hAnsi="宋体"/>
        </w:rPr>
      </w:pPr>
    </w:p>
    <w:p w14:paraId="5880AC12" w14:textId="77777777" w:rsidR="00277ADA" w:rsidRPr="00277ADA" w:rsidRDefault="00277ADA" w:rsidP="00277ADA">
      <w:pPr>
        <w:rPr>
          <w:rFonts w:ascii="宋体" w:eastAsia="宋体" w:hAnsi="宋体" w:hint="eastAsia"/>
        </w:rPr>
      </w:pPr>
      <w:r w:rsidRPr="00277ADA">
        <w:rPr>
          <w:rFonts w:ascii="宋体" w:eastAsia="宋体" w:hAnsi="宋体" w:hint="eastAsia"/>
        </w:rPr>
        <w:t>5. 测试策略</w:t>
      </w:r>
    </w:p>
    <w:p w14:paraId="5B5613B1" w14:textId="77777777" w:rsidR="00277ADA" w:rsidRPr="00277ADA" w:rsidRDefault="00277ADA" w:rsidP="00277ADA">
      <w:pPr>
        <w:rPr>
          <w:rFonts w:ascii="宋体" w:eastAsia="宋体" w:hAnsi="宋体" w:hint="eastAsia"/>
        </w:rPr>
      </w:pPr>
      <w:r w:rsidRPr="00277ADA">
        <w:rPr>
          <w:rFonts w:ascii="宋体" w:eastAsia="宋体" w:hAnsi="宋体" w:hint="eastAsia"/>
        </w:rPr>
        <w:t>5.1 单元测试</w:t>
      </w:r>
    </w:p>
    <w:p w14:paraId="103E4F63" w14:textId="77777777" w:rsidR="00277ADA" w:rsidRPr="00277ADA" w:rsidRDefault="00277ADA" w:rsidP="00277ADA">
      <w:pPr>
        <w:rPr>
          <w:rFonts w:ascii="宋体" w:eastAsia="宋体" w:hAnsi="宋体" w:hint="eastAsia"/>
        </w:rPr>
      </w:pPr>
      <w:r w:rsidRPr="00277ADA">
        <w:rPr>
          <w:rFonts w:ascii="宋体" w:eastAsia="宋体" w:hAnsi="宋体" w:hint="eastAsia"/>
        </w:rPr>
        <w:t>在银行分布式系统的开发中，单元测试是确保代码质量和功能正确性的重要手段。团队采用了JUnit和Mockito等测试框架进行单元测试。JUnit提供了简单而强大的测试框架，而Mockito则用于模拟和注入测试中的依赖关系。通过编写单元测试，团队可以迅速检测和定位代码中的问题，确保每个微服务的基本功能得到正确实现。测试用例涵盖了各种可能的输入和边界条件，以保证系统在各种情况下都能够正常运行。通过引入</w:t>
      </w:r>
      <w:proofErr w:type="spellStart"/>
      <w:r w:rsidRPr="00277ADA">
        <w:rPr>
          <w:rFonts w:ascii="宋体" w:eastAsia="宋体" w:hAnsi="宋体" w:hint="eastAsia"/>
        </w:rPr>
        <w:t>TestContainers</w:t>
      </w:r>
      <w:proofErr w:type="spellEnd"/>
      <w:r w:rsidRPr="00277ADA">
        <w:rPr>
          <w:rFonts w:ascii="宋体" w:eastAsia="宋体" w:hAnsi="宋体" w:hint="eastAsia"/>
        </w:rPr>
        <w:t>，团队还实现了对外部依赖（如数据库、消息队列等）的集成测试，确保系统与外部环境的协同工作。为了监控测试覆盖率，引入了</w:t>
      </w:r>
      <w:proofErr w:type="spellStart"/>
      <w:r w:rsidRPr="00277ADA">
        <w:rPr>
          <w:rFonts w:ascii="宋体" w:eastAsia="宋体" w:hAnsi="宋体" w:hint="eastAsia"/>
        </w:rPr>
        <w:t>JaCoCo</w:t>
      </w:r>
      <w:proofErr w:type="spellEnd"/>
      <w:r w:rsidRPr="00277ADA">
        <w:rPr>
          <w:rFonts w:ascii="宋体" w:eastAsia="宋体" w:hAnsi="宋体" w:hint="eastAsia"/>
        </w:rPr>
        <w:t>作为代码覆盖率工具。</w:t>
      </w:r>
      <w:proofErr w:type="spellStart"/>
      <w:r w:rsidRPr="00277ADA">
        <w:rPr>
          <w:rFonts w:ascii="宋体" w:eastAsia="宋体" w:hAnsi="宋体" w:hint="eastAsia"/>
        </w:rPr>
        <w:t>JaCoCo</w:t>
      </w:r>
      <w:proofErr w:type="spellEnd"/>
      <w:r w:rsidRPr="00277ADA">
        <w:rPr>
          <w:rFonts w:ascii="宋体" w:eastAsia="宋体" w:hAnsi="宋体" w:hint="eastAsia"/>
        </w:rPr>
        <w:t>能够生成详细的测试覆盖报告，帮助团队了解哪些部分的代码得到了覆盖，哪些部分还需要更多的测试。</w:t>
      </w:r>
    </w:p>
    <w:p w14:paraId="41783386" w14:textId="77777777" w:rsidR="00277ADA" w:rsidRPr="00277ADA" w:rsidRDefault="00277ADA" w:rsidP="00277ADA">
      <w:pPr>
        <w:rPr>
          <w:rFonts w:ascii="宋体" w:eastAsia="宋体" w:hAnsi="宋体"/>
        </w:rPr>
      </w:pPr>
    </w:p>
    <w:p w14:paraId="3B5D7C1D" w14:textId="77777777" w:rsidR="00277ADA" w:rsidRPr="00277ADA" w:rsidRDefault="00277ADA" w:rsidP="00277ADA">
      <w:pPr>
        <w:rPr>
          <w:rFonts w:ascii="宋体" w:eastAsia="宋体" w:hAnsi="宋体" w:hint="eastAsia"/>
        </w:rPr>
      </w:pPr>
      <w:r w:rsidRPr="00277ADA">
        <w:rPr>
          <w:rFonts w:ascii="宋体" w:eastAsia="宋体" w:hAnsi="宋体" w:hint="eastAsia"/>
        </w:rPr>
        <w:t>5.2 集成测试</w:t>
      </w:r>
    </w:p>
    <w:p w14:paraId="0C6F359C" w14:textId="77777777" w:rsidR="00277ADA" w:rsidRPr="00277ADA" w:rsidRDefault="00277ADA" w:rsidP="00277ADA">
      <w:pPr>
        <w:rPr>
          <w:rFonts w:ascii="宋体" w:eastAsia="宋体" w:hAnsi="宋体" w:hint="eastAsia"/>
        </w:rPr>
      </w:pPr>
      <w:r w:rsidRPr="00277ADA">
        <w:rPr>
          <w:rFonts w:ascii="宋体" w:eastAsia="宋体" w:hAnsi="宋体" w:hint="eastAsia"/>
        </w:rPr>
        <w:t>在分布式系统中，</w:t>
      </w:r>
      <w:proofErr w:type="gramStart"/>
      <w:r w:rsidRPr="00277ADA">
        <w:rPr>
          <w:rFonts w:ascii="宋体" w:eastAsia="宋体" w:hAnsi="宋体" w:hint="eastAsia"/>
        </w:rPr>
        <w:t>各个微服务</w:t>
      </w:r>
      <w:proofErr w:type="gramEnd"/>
      <w:r w:rsidRPr="00277ADA">
        <w:rPr>
          <w:rFonts w:ascii="宋体" w:eastAsia="宋体" w:hAnsi="宋体" w:hint="eastAsia"/>
        </w:rPr>
        <w:t>之间的协同工作是至关重要的。为了确保服务之间的契约得到满足，团队采用了Spring Cloud Contract进行</w:t>
      </w:r>
      <w:proofErr w:type="gramStart"/>
      <w:r w:rsidRPr="00277ADA">
        <w:rPr>
          <w:rFonts w:ascii="宋体" w:eastAsia="宋体" w:hAnsi="宋体" w:hint="eastAsia"/>
        </w:rPr>
        <w:t>微服务</w:t>
      </w:r>
      <w:proofErr w:type="gramEnd"/>
      <w:r w:rsidRPr="00277ADA">
        <w:rPr>
          <w:rFonts w:ascii="宋体" w:eastAsia="宋体" w:hAnsi="宋体" w:hint="eastAsia"/>
        </w:rPr>
        <w:t>的集成测试。这种方式通过定义和共享契约，确保了每个服务的接口在变更时得到适当的测试和验证。为了模拟整个系统的集成环境，使用了Docker Compose。通过Docker Compose，团队可以轻松地创建包含所有</w:t>
      </w:r>
      <w:proofErr w:type="gramStart"/>
      <w:r w:rsidRPr="00277ADA">
        <w:rPr>
          <w:rFonts w:ascii="宋体" w:eastAsia="宋体" w:hAnsi="宋体" w:hint="eastAsia"/>
        </w:rPr>
        <w:t>微服务</w:t>
      </w:r>
      <w:proofErr w:type="gramEnd"/>
      <w:r w:rsidRPr="00277ADA">
        <w:rPr>
          <w:rFonts w:ascii="宋体" w:eastAsia="宋体" w:hAnsi="宋体" w:hint="eastAsia"/>
        </w:rPr>
        <w:t>的测试环境，以确保各服务在协同工作时能够保持一致的行为。整合Selenium进行用户界面的集成测试，确保系统的端到</w:t>
      </w:r>
      <w:proofErr w:type="gramStart"/>
      <w:r w:rsidRPr="00277ADA">
        <w:rPr>
          <w:rFonts w:ascii="宋体" w:eastAsia="宋体" w:hAnsi="宋体" w:hint="eastAsia"/>
        </w:rPr>
        <w:t>端功能</w:t>
      </w:r>
      <w:proofErr w:type="gramEnd"/>
      <w:r w:rsidRPr="00277ADA">
        <w:rPr>
          <w:rFonts w:ascii="宋体" w:eastAsia="宋体" w:hAnsi="宋体" w:hint="eastAsia"/>
        </w:rPr>
        <w:t>正常运作。</w:t>
      </w:r>
    </w:p>
    <w:p w14:paraId="216869AE" w14:textId="77777777" w:rsidR="00277ADA" w:rsidRPr="00277ADA" w:rsidRDefault="00277ADA" w:rsidP="00277ADA">
      <w:pPr>
        <w:rPr>
          <w:rFonts w:ascii="宋体" w:eastAsia="宋体" w:hAnsi="宋体"/>
        </w:rPr>
      </w:pPr>
    </w:p>
    <w:p w14:paraId="3DAB010B" w14:textId="77777777" w:rsidR="00277ADA" w:rsidRPr="00277ADA" w:rsidRDefault="00277ADA" w:rsidP="00277ADA">
      <w:pPr>
        <w:rPr>
          <w:rFonts w:ascii="宋体" w:eastAsia="宋体" w:hAnsi="宋体" w:hint="eastAsia"/>
        </w:rPr>
      </w:pPr>
      <w:r w:rsidRPr="00277ADA">
        <w:rPr>
          <w:rFonts w:ascii="宋体" w:eastAsia="宋体" w:hAnsi="宋体" w:hint="eastAsia"/>
        </w:rPr>
        <w:t>5.3 性能测试</w:t>
      </w:r>
    </w:p>
    <w:p w14:paraId="6453CBC0" w14:textId="77777777" w:rsidR="00277ADA" w:rsidRPr="00277ADA" w:rsidRDefault="00277ADA" w:rsidP="00277ADA">
      <w:pPr>
        <w:rPr>
          <w:rFonts w:ascii="宋体" w:eastAsia="宋体" w:hAnsi="宋体" w:hint="eastAsia"/>
        </w:rPr>
      </w:pPr>
      <w:r w:rsidRPr="00277ADA">
        <w:rPr>
          <w:rFonts w:ascii="宋体" w:eastAsia="宋体" w:hAnsi="宋体" w:hint="eastAsia"/>
        </w:rPr>
        <w:t>在银行分布式系统中，性能是至关重要的考虑因素之一。团队采用Apache JMeter进行系统的性能测试。通过</w:t>
      </w:r>
      <w:proofErr w:type="gramStart"/>
      <w:r w:rsidRPr="00277ADA">
        <w:rPr>
          <w:rFonts w:ascii="宋体" w:eastAsia="宋体" w:hAnsi="宋体" w:hint="eastAsia"/>
        </w:rPr>
        <w:t>模拟高</w:t>
      </w:r>
      <w:proofErr w:type="gramEnd"/>
      <w:r w:rsidRPr="00277ADA">
        <w:rPr>
          <w:rFonts w:ascii="宋体" w:eastAsia="宋体" w:hAnsi="宋体" w:hint="eastAsia"/>
        </w:rPr>
        <w:t>并发和大数据量的场景，可以评估系统在真实生产环境中的性能表现。同时，引入了Prometheus和Grafana等监控工具，用于分析系统在不同负载下的性能数据。这样的实时监测帮助团队及时发现性能问题，并通过合理的调整系统配置，</w:t>
      </w:r>
      <w:r w:rsidRPr="00277ADA">
        <w:rPr>
          <w:rFonts w:ascii="宋体" w:eastAsia="宋体" w:hAnsi="宋体" w:hint="eastAsia"/>
        </w:rPr>
        <w:lastRenderedPageBreak/>
        <w:t>提高系统的稳定性和性能。此外，利用Locust进行分布式负载测试，模拟大量用户并发访问系统，以验证系统在高负载下的性能稳定性。这一综合的性能测试策略确保了系统在各种负载条件下都能够保持高效的运行。</w:t>
      </w:r>
    </w:p>
    <w:p w14:paraId="7DBC6CE6" w14:textId="77777777" w:rsidR="00277ADA" w:rsidRPr="00277ADA" w:rsidRDefault="00277ADA" w:rsidP="00277ADA">
      <w:pPr>
        <w:rPr>
          <w:rFonts w:ascii="宋体" w:eastAsia="宋体" w:hAnsi="宋体"/>
        </w:rPr>
      </w:pPr>
    </w:p>
    <w:p w14:paraId="40AA9FD4" w14:textId="77777777" w:rsidR="00277ADA" w:rsidRPr="00277ADA" w:rsidRDefault="00277ADA" w:rsidP="00277ADA">
      <w:pPr>
        <w:rPr>
          <w:rFonts w:ascii="宋体" w:eastAsia="宋体" w:hAnsi="宋体" w:hint="eastAsia"/>
        </w:rPr>
      </w:pPr>
      <w:r w:rsidRPr="00277ADA">
        <w:rPr>
          <w:rFonts w:ascii="宋体" w:eastAsia="宋体" w:hAnsi="宋体" w:hint="eastAsia"/>
        </w:rPr>
        <w:t>5.4 安全性测试</w:t>
      </w:r>
    </w:p>
    <w:p w14:paraId="6CC24D9F" w14:textId="77777777" w:rsidR="00277ADA" w:rsidRPr="00277ADA" w:rsidRDefault="00277ADA" w:rsidP="00277ADA">
      <w:pPr>
        <w:rPr>
          <w:rFonts w:ascii="宋体" w:eastAsia="宋体" w:hAnsi="宋体" w:hint="eastAsia"/>
        </w:rPr>
      </w:pPr>
      <w:r w:rsidRPr="00277ADA">
        <w:rPr>
          <w:rFonts w:ascii="宋体" w:eastAsia="宋体" w:hAnsi="宋体" w:hint="eastAsia"/>
        </w:rPr>
        <w:t>银行分布式系统的安全性是用户信任和系统稳定运行的基石。为了确保系统的安全性，引入了OWASP ZAP等安全性测试工具。这些工具可以模拟各种网络攻击和漏洞，帮助团队发现潜在的安全漏洞，并及时加以修复。通过渗透测试，团队模拟攻击者的行为，评估系统在面对潜在威胁时的表现。定期进行安全性测试，并利用代码静态分析工具（如SonarQube）监测代码中的安全问题，确保系统能够抵御各种恶意行为。综合采用以上测试策略，银行分布式系统不仅在功能上得到了全面的验证，还在性能、安全性等多个方面进行了充分的测试，以确保系统的稳定性、可用性和安全性。</w:t>
      </w:r>
    </w:p>
    <w:p w14:paraId="7528C325" w14:textId="77777777" w:rsidR="00277ADA" w:rsidRPr="00277ADA" w:rsidRDefault="00277ADA" w:rsidP="00277ADA">
      <w:pPr>
        <w:rPr>
          <w:rFonts w:ascii="宋体" w:eastAsia="宋体" w:hAnsi="宋体"/>
        </w:rPr>
      </w:pPr>
    </w:p>
    <w:p w14:paraId="37D36258" w14:textId="77777777" w:rsidR="00277ADA" w:rsidRPr="00277ADA" w:rsidRDefault="00277ADA" w:rsidP="00277ADA">
      <w:pPr>
        <w:rPr>
          <w:rFonts w:ascii="宋体" w:eastAsia="宋体" w:hAnsi="宋体" w:hint="eastAsia"/>
        </w:rPr>
      </w:pPr>
      <w:r w:rsidRPr="00277ADA">
        <w:rPr>
          <w:rFonts w:ascii="宋体" w:eastAsia="宋体" w:hAnsi="宋体" w:hint="eastAsia"/>
        </w:rPr>
        <w:t>6. 安全性考虑</w:t>
      </w:r>
    </w:p>
    <w:p w14:paraId="4370A635" w14:textId="77777777" w:rsidR="00277ADA" w:rsidRPr="00277ADA" w:rsidRDefault="00277ADA" w:rsidP="00277ADA">
      <w:pPr>
        <w:rPr>
          <w:rFonts w:ascii="宋体" w:eastAsia="宋体" w:hAnsi="宋体" w:hint="eastAsia"/>
        </w:rPr>
      </w:pPr>
      <w:r w:rsidRPr="00277ADA">
        <w:rPr>
          <w:rFonts w:ascii="宋体" w:eastAsia="宋体" w:hAnsi="宋体" w:hint="eastAsia"/>
        </w:rPr>
        <w:t>6.2 身份认证与授权</w:t>
      </w:r>
    </w:p>
    <w:p w14:paraId="53A509BB" w14:textId="77777777" w:rsidR="00277ADA" w:rsidRPr="00277ADA" w:rsidRDefault="00277ADA" w:rsidP="00277ADA">
      <w:pPr>
        <w:rPr>
          <w:rFonts w:ascii="宋体" w:eastAsia="宋体" w:hAnsi="宋体" w:hint="eastAsia"/>
        </w:rPr>
      </w:pPr>
      <w:r w:rsidRPr="00277ADA">
        <w:rPr>
          <w:rFonts w:ascii="宋体" w:eastAsia="宋体" w:hAnsi="宋体" w:hint="eastAsia"/>
        </w:rPr>
        <w:t>银行分布式系统采用了OAuth 2.0作为身份验证和授权协议。通过OAuth 2.0，系统能够安全地授权第三方应用程序，确保用户的隐私和数据安全。结合JWT（JSON Web Token），系统实现了令牌的管理，为用户提供了安全而高效的身份认证机制。Spring Security框架被引入用于服务的安全保障。通过Spring Security，团队实施了细粒度的访问控制，只有授权用户才能够访问敏感信息。通过定义角色和权限，系统确保了每个用户在系统中的行为是可控的。引入OpenID Connect作为OAuth 2.0的扩展，为系统提供了对于身份验证的标准化支持。OpenID Connect通过在OAuth 2.0上构建，使得身份认证过程更为安全和灵活。</w:t>
      </w:r>
    </w:p>
    <w:p w14:paraId="7D7339E6" w14:textId="77777777" w:rsidR="00277ADA" w:rsidRPr="00277ADA" w:rsidRDefault="00277ADA" w:rsidP="00277ADA">
      <w:pPr>
        <w:rPr>
          <w:rFonts w:ascii="宋体" w:eastAsia="宋体" w:hAnsi="宋体"/>
        </w:rPr>
      </w:pPr>
    </w:p>
    <w:p w14:paraId="48812D22" w14:textId="77777777" w:rsidR="00277ADA" w:rsidRPr="00277ADA" w:rsidRDefault="00277ADA" w:rsidP="00277ADA">
      <w:pPr>
        <w:rPr>
          <w:rFonts w:ascii="宋体" w:eastAsia="宋体" w:hAnsi="宋体" w:hint="eastAsia"/>
        </w:rPr>
      </w:pPr>
      <w:r w:rsidRPr="00277ADA">
        <w:rPr>
          <w:rFonts w:ascii="宋体" w:eastAsia="宋体" w:hAnsi="宋体" w:hint="eastAsia"/>
        </w:rPr>
        <w:t>6.3 安全审计</w:t>
      </w:r>
    </w:p>
    <w:p w14:paraId="1EAD3F81" w14:textId="77777777" w:rsidR="00277ADA" w:rsidRPr="00277ADA" w:rsidRDefault="00277ADA" w:rsidP="00277ADA">
      <w:pPr>
        <w:rPr>
          <w:rFonts w:ascii="宋体" w:eastAsia="宋体" w:hAnsi="宋体" w:hint="eastAsia"/>
        </w:rPr>
      </w:pPr>
      <w:r w:rsidRPr="00277ADA">
        <w:rPr>
          <w:rFonts w:ascii="宋体" w:eastAsia="宋体" w:hAnsi="宋体" w:hint="eastAsia"/>
        </w:rPr>
        <w:t>安全审计是系统中的一个关键环节，用于实时监测和记录系统中的异常操作和潜在的漏洞。为了实现安全审计，引入了ELK Stack（Elasticsearch, Logstash, Kibana）。ELK Stack通过收集、处理和可视化系统的日志，为团队提供了全面的安全审计功能。通过建立安全审计策略，团队能够对系统的关键操作进行实时监测，及时发现异常行为。通过集成Kibana，团队能够轻松地搜索、分析和可视化系统的日志数据，以便更好地理解和回溯系统中的安全事件。引入安全审计的定期审查流程，帮助团队改进安全策略和措施，确保系统在面对潜在威胁时能够做出及时的响应。</w:t>
      </w:r>
    </w:p>
    <w:p w14:paraId="7769FCA5" w14:textId="77777777" w:rsidR="00277ADA" w:rsidRPr="00277ADA" w:rsidRDefault="00277ADA" w:rsidP="00277ADA">
      <w:pPr>
        <w:rPr>
          <w:rFonts w:ascii="宋体" w:eastAsia="宋体" w:hAnsi="宋体"/>
        </w:rPr>
      </w:pPr>
    </w:p>
    <w:p w14:paraId="380E3C67" w14:textId="77777777" w:rsidR="00277ADA" w:rsidRPr="00277ADA" w:rsidRDefault="00277ADA" w:rsidP="00277ADA">
      <w:pPr>
        <w:rPr>
          <w:rFonts w:ascii="宋体" w:eastAsia="宋体" w:hAnsi="宋体" w:hint="eastAsia"/>
        </w:rPr>
      </w:pPr>
      <w:r w:rsidRPr="00277ADA">
        <w:rPr>
          <w:rFonts w:ascii="宋体" w:eastAsia="宋体" w:hAnsi="宋体" w:hint="eastAsia"/>
        </w:rPr>
        <w:t>6.4 持续监控</w:t>
      </w:r>
    </w:p>
    <w:p w14:paraId="15301C01" w14:textId="77777777" w:rsidR="00277ADA" w:rsidRPr="00277ADA" w:rsidRDefault="00277ADA" w:rsidP="00277ADA">
      <w:pPr>
        <w:rPr>
          <w:rFonts w:ascii="宋体" w:eastAsia="宋体" w:hAnsi="宋体" w:hint="eastAsia"/>
        </w:rPr>
      </w:pPr>
      <w:r w:rsidRPr="00277ADA">
        <w:rPr>
          <w:rFonts w:ascii="宋体" w:eastAsia="宋体" w:hAnsi="宋体" w:hint="eastAsia"/>
        </w:rPr>
        <w:lastRenderedPageBreak/>
        <w:t>为了确保系统的安全性不断得到维护，引入了持续监控机制。采用Prometheus和Grafana等监控工具，对系统关键指标进行实时监测，及时发现异常行为和性能问题。建立了警报机制，对系统的关键指标设置阈值，当指标超过阈值时触发报警。这种机制帮助团队在系统发生异常时迅速做出响应，保障系统的正常运行。引入了日志分析工具，如Splunk，进一步优化监控系统的效果。通过分析大量的日志数据，团队可以更深入地理解系统的运行状况，及时发现异常情况，提高系统的安全性。通过上述安全性考虑的措施，银行分布式系统实现了全方位的安全保障。从数据传输到身份认证、审计和监控，系统在多个层面确保了用户数据和系统运行的安全性。这使得系统在金融领域这个对安全性要求极高的领域中能够信任和可靠地运行。</w:t>
      </w:r>
    </w:p>
    <w:p w14:paraId="71AF0B02" w14:textId="77777777" w:rsidR="00277ADA" w:rsidRPr="00277ADA" w:rsidRDefault="00277ADA" w:rsidP="00277ADA">
      <w:pPr>
        <w:rPr>
          <w:rFonts w:ascii="宋体" w:eastAsia="宋体" w:hAnsi="宋体"/>
        </w:rPr>
      </w:pPr>
    </w:p>
    <w:p w14:paraId="634631DA" w14:textId="77777777" w:rsidR="00277ADA" w:rsidRPr="00277ADA" w:rsidRDefault="00277ADA" w:rsidP="00277ADA">
      <w:pPr>
        <w:rPr>
          <w:rFonts w:ascii="宋体" w:eastAsia="宋体" w:hAnsi="宋体" w:hint="eastAsia"/>
        </w:rPr>
      </w:pPr>
      <w:r w:rsidRPr="00277ADA">
        <w:rPr>
          <w:rFonts w:ascii="宋体" w:eastAsia="宋体" w:hAnsi="宋体" w:hint="eastAsia"/>
        </w:rPr>
        <w:t>7. 总结</w:t>
      </w:r>
    </w:p>
    <w:p w14:paraId="2090F314" w14:textId="16F36837" w:rsidR="00C927A9" w:rsidRPr="00277ADA" w:rsidRDefault="00277ADA" w:rsidP="00277ADA">
      <w:pPr>
        <w:rPr>
          <w:rFonts w:ascii="宋体" w:eastAsia="宋体" w:hAnsi="宋体"/>
        </w:rPr>
      </w:pPr>
      <w:r w:rsidRPr="00277ADA">
        <w:rPr>
          <w:rFonts w:ascii="宋体" w:eastAsia="宋体" w:hAnsi="宋体" w:hint="eastAsia"/>
        </w:rPr>
        <w:t>银行分布式系统的软件开发需要综合考虑架构、设计、开发工具、测试和安全等多个方面。采用先进的技术和最佳实践，可以确保系统具备高性能、高可用性和高安全性。在整个开发过程中，持续优化和团队协作是实现成功的关键。通过合理的技术选型和全面的开发流程，银行分布式系统将更好地满足用户需求并应对不断变化的金融环境。</w:t>
      </w:r>
    </w:p>
    <w:sectPr w:rsidR="00C927A9" w:rsidRPr="00277A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A9"/>
    <w:rsid w:val="00277ADA"/>
    <w:rsid w:val="00C92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D6250-34E4-4EA1-B6CB-A3C46FBE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yuanming Song</dc:creator>
  <cp:keywords/>
  <dc:description/>
  <cp:lastModifiedBy>yuanming Song</cp:lastModifiedBy>
  <cp:revision>2</cp:revision>
  <dcterms:created xsi:type="dcterms:W3CDTF">2023-12-13T09:00:00Z</dcterms:created>
  <dcterms:modified xsi:type="dcterms:W3CDTF">2023-12-13T09:00:00Z</dcterms:modified>
</cp:coreProperties>
</file>