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未匹配到相关案例</w:t>
        <w:cr/>
        <w:t/>
        <w:cr/>
        <w:t>**案例**</w:t>
        <w:cr/>
        <w:t/>
        <w:cr/>
        <w:t>问题现象：分布式系统采用微服务架构，使用Seata实现分布式事务，确保高可用性和一致性。采用API网关作为统一入口，实现服务之间的负载均衡和安全控制。使用Kubernetes和Docker实现容器化部署，提高系统可移植性和扩展性。</w:t>
        <w:cr/>
        <w:t/>
        <w:cr/>
        <w:t>问题原因：分布式系统的复杂性和规模增大，需要提高系统灵活性和可扩展性，同时确保高可用性和一致性。API网关可以作为统一入口，实现服务之间的负载均衡和安全控制。Kubernetes和Docker可以实现容器化部署，提高系统可移植性和扩展性。</w:t>
        <w:cr/>
        <w:t/>
        <w:cr/>
        <w:t>措施：使用Seata实现分布式事务，确保高可用性和一致性。采用API网关作为统一入口，实现服务之间的负载均衡和安全控制。使用Kubernetes和Docker实现容器化部署，提高系统可移植性和扩展性。</w:t>
        <w:cr/>
        <w:t/>
        <w:cr/>
        <w:t>**案例**</w:t>
        <w:cr/>
        <w:t/>
        <w:cr/>
        <w:t>问题现象：设计原则包括微服务设计、领域驱动设计、容错设计、异步消息驱动等。这些设计原则确保系统具备高可维护性、可扩展性和健壮性。</w:t>
        <w:cr/>
        <w:t/>
        <w:cr/>
        <w:t>问题原因：在设计过程中，遵循微服务设计、领域驱动设计、容错设计、异步消息驱动等设计原则可以确保系统具备高可维护性、可扩展性和健壮性。</w:t>
        <w:cr/>
        <w:t/>
        <w:cr/>
        <w:t>措施：在设计过程中，遵循微服务设计、领域驱动设计、容错设计、异步消息驱动等设计原则，确保系统具备高可维护性、可扩展性和健壮性。</w:t>
        <w:cr/>
        <w:t/>
        <w:cr/>
        <w:t>**案例**</w:t>
        <w:cr/>
        <w:t/>
        <w:cr/>
        <w:t>问题现象：开发工具包括IntelliJ IDEA、Git、Kubernetes等。持续集成与部署采用Jenkins。安全测试采用OWASP ZAP和SonarQube。安全审计和监控采用ELK Stack和Kibana。</w:t>
        <w:cr/>
        <w:t/>
        <w:cr/>
        <w:t>问题原因：为了确保软件质量和确保系统运行的安全性和稳定性，使用IntelliJ IDEA、Git、Kubernetes等开发工具可以提高开发效率。采用持续集成与部署采用Jenkins可以实现自动化构建和部署。使用安全测试工具OWASP ZAP和SonarQube可以确保系统运行的安全性。采用安全审计和监控工具ELK Stack和Kibana可以实现对系统运行的实时监控和异常检测。</w:t>
        <w:cr/>
        <w:t/>
        <w:cr/>
        <w:t>措施：使用IntelliJ IDEA、Git、Kubernetes等开发工具可以提高开发效率。采用持续集成与部署采用Jenkins可以实现自动化构建和部署。使用安全测试工具OWASP ZAP和SonarQube可以确保系统运行的安全性。采用安全审计和监控工具ELK Stack和Kibana可以实现对系统运行的实时监控和异常检测。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2023-12-25T02:43:07Z</dcterms:created>
  <dc:creator>Apache POI</dc:creator>
</cp:coreProperties>
</file>