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8th of November 2021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small U.S Healthcare Clinic Ransomware security incident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Phishing tools.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The employees of the hospital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They opened a phishing email.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Tuesday 9am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A small US hospital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Some employees downloaded a phishing email that encrypted some important documents of the Clinic.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 They should employ a cybersecurity expert and dont pay the ransom because they would just ask for more</w:t>
            </w:r>
          </w:p>
        </w:tc>
      </w:tr>
    </w:tbl>
    <w:p w:rsidR="00000000" w:rsidDel="00000000" w:rsidP="00000000" w:rsidRDefault="00000000" w:rsidRPr="00000000" w14:paraId="0000003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Entry:2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  <w:p w:rsidR="00000000" w:rsidDel="00000000" w:rsidP="00000000" w:rsidRDefault="00000000" w:rsidRPr="00000000" w14:paraId="0000004A">
            <w:pPr>
              <w:pStyle w:val="Heading1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360" w:lineRule="auto"/>
              <w:rPr>
                <w:rFonts w:ascii="Google Sans" w:cs="Google Sans" w:eastAsia="Google Sans" w:hAnsi="Google Sans"/>
                <w:b w:val="1"/>
                <w:color w:val="434343"/>
                <w:sz w:val="46"/>
                <w:szCs w:val="46"/>
              </w:rPr>
            </w:pPr>
            <w:bookmarkStart w:colFirst="0" w:colLast="0" w:name="_ruzolqtc77t1" w:id="0"/>
            <w:bookmarkEnd w:id="0"/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sz w:val="46"/>
                <w:szCs w:val="46"/>
                <w:rtl w:val="0"/>
              </w:rPr>
              <w:t xml:space="preserve">Investigate a suspicious file hash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VirusTotal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6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3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 Playbook, VirusTotal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Comments about the incident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57 of 72 flagged the file as malicious file therefore it is unsafe to download.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ho caused the incident;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Def Communications         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What happened: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 threat actor sent a malicious file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When did it take place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 July 20, 2022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Why;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He is trying to gain access. 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Where did the incident occur; Ingergy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b w:val="1"/>
                <w:color w:val="0f1114"/>
                <w:sz w:val="24"/>
                <w:szCs w:val="24"/>
                <w:highlight w:val="white"/>
                <w:rtl w:val="0"/>
              </w:rPr>
              <w:t xml:space="preserve">At the end of this step, you should have 2-3 reasons on why you believe the phishing alert is or isn't legitimate.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color w:val="0f1114"/>
                <w:sz w:val="24"/>
                <w:szCs w:val="24"/>
                <w:highlight w:val="white"/>
                <w:rtl w:val="0"/>
              </w:rPr>
              <w:t xml:space="preserve">The first one is incorrect spelling and the second reason is that it is a forwarded email.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b w:val="1"/>
                <w:color w:val="0f1114"/>
                <w:sz w:val="24"/>
                <w:szCs w:val="24"/>
                <w:highlight w:val="white"/>
                <w:rtl w:val="0"/>
              </w:rPr>
              <w:t xml:space="preserve">Should the alert be escalated: </w:t>
            </w:r>
            <w:r w:rsidDel="00000000" w:rsidR="00000000" w:rsidRPr="00000000">
              <w:rPr>
                <w:color w:val="0f1114"/>
                <w:sz w:val="24"/>
                <w:szCs w:val="24"/>
                <w:highlight w:val="white"/>
                <w:rtl w:val="0"/>
              </w:rPr>
              <w:t xml:space="preserve">Yes it should be escalated because it was discovered that it was malicious software. It is malicious because 50 of 72 external vendors of VirusTotal discovered it as malicious. I chose to escalate this ticket to a level 2 SOC analyst to take further action.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4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FINAL REPORT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 Vulnerability scans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An unauthorised user</w:t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He used forced browsing to gain unauthorised access to Personal Identifiable Information PII and financial information.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December 28, 2022, at 7;20 p.m.,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A</w:t>
            </w:r>
            <w:r w:rsidDel="00000000" w:rsidR="00000000" w:rsidRPr="00000000">
              <w:rPr>
                <w:color w:val="0f1114"/>
                <w:sz w:val="24"/>
                <w:szCs w:val="24"/>
                <w:highlight w:val="white"/>
                <w:rtl w:val="0"/>
              </w:rPr>
              <w:t xml:space="preserve">t a mid-sized retail company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 There was a vulnerability in the e-commerce web application.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B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2130"/>
        <w:gridCol w:w="2985"/>
        <w:gridCol w:w="2985"/>
        <w:tblGridChange w:id="0">
          <w:tblGrid>
            <w:gridCol w:w="1980"/>
            <w:gridCol w:w="2130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Entry:5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Chronicle Search for Phishing Email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Chronicle, VirusTotal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</w:t>
            </w:r>
            <w:r w:rsidDel="00000000" w:rsidR="00000000" w:rsidRPr="00000000">
              <w:rPr>
                <w:color w:val="ffffff"/>
                <w:sz w:val="21"/>
                <w:szCs w:val="21"/>
                <w:shd w:fill="161625" w:val="clear"/>
                <w:rtl w:val="0"/>
              </w:rPr>
              <w:t xml:space="preserve">signin.office365x24.com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An employee received a phishing alert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 2024-12-08T10:52:06.647</w:t>
            </w:r>
          </w:p>
          <w:p w:rsidR="00000000" w:rsidDel="00000000" w:rsidP="00000000" w:rsidRDefault="00000000" w:rsidRPr="00000000" w14:paraId="000000C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n/A</w:t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An Attacker is trying to receive sensitive information</w:t>
            </w:r>
          </w:p>
          <w:p w:rsidR="00000000" w:rsidDel="00000000" w:rsidP="00000000" w:rsidRDefault="00000000" w:rsidRPr="00000000" w14:paraId="000000CE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4.799999999999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POST REQUEST TO THE LOGIN/PHP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327.27272727272725" w:lineRule="auto"/>
              <w:ind w:left="0" w:firstLine="0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2023-01-31      Asset Identifier         FullyQualifiedDomanainName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b w:val="1"/>
                  <w:color w:val="1155cc"/>
                  <w:rtl w:val="0"/>
                </w:rPr>
                <w:t xml:space="preserve">14:40:45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          ashton-davidson-pc     signin.office365x24.com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b w:val="1"/>
                  <w:color w:val="1155cc"/>
                  <w:rtl w:val="0"/>
                </w:rPr>
                <w:t xml:space="preserve">14:42:45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          emil-palmer-pc                      signin.office365x24.com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pacing w:line="327.27272727272725" w:lineRule="auto"/>
              <w:ind w:left="0" w:firstLine="0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line="327.27272727272725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4.799999999999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ASSESTS AFFECTED BY OFFICE364X24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327.27272727272725" w:lineRule="auto"/>
              <w:ind w:left="0" w:firstLine="0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ashton-davidson-pc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327.27272727272725" w:lineRule="auto"/>
              <w:ind w:left="0" w:firstLine="0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.bruce-monroe-pc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coral-alvarez-pc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emil-palmer-pc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jude-reyes-pc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roger-spence-pc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327.27272727272725" w:lineRule="auto"/>
              <w:ind w:left="0" w:firstLine="0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9.1200000000001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RESOLVED IP ADDRESS POST RESULTS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    40.100.174.34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hyperlink r:id="rId8">
              <w:r w:rsidDel="00000000" w:rsidR="00000000" w:rsidRPr="00000000">
                <w:rPr>
                  <w:rFonts w:ascii="Google Sans" w:cs="Google Sans" w:eastAsia="Google Sans" w:hAnsi="Google Sans"/>
                  <w:b w:val="1"/>
                  <w:color w:val="1155cc"/>
                  <w:rtl w:val="0"/>
                </w:rPr>
                <w:t xml:space="preserve">14:40:45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      ashton-davidson-pc          40.100.174.34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327.27272727272725" w:lineRule="auto"/>
              <w:ind w:left="0" w:firstLine="0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9.1200000000001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before="0" w:line="240" w:lineRule="auto"/>
              <w:ind w:left="0" w:firstLine="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327.27272727272725" w:lineRule="auto"/>
              <w:ind w:left="-80" w:firstLine="0"/>
              <w:rPr>
                <w:rFonts w:ascii="Google Sans" w:cs="Google Sans" w:eastAsia="Google Sans" w:hAnsi="Google Sans"/>
                <w:b w:val="1"/>
                <w:color w:val="1155cc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155cc"/>
                <w:rtl w:val="0"/>
              </w:rPr>
              <w:t xml:space="preserve">POST RESULTS-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327.27272727272725" w:lineRule="auto"/>
              <w:ind w:left="-80" w:firstLine="0"/>
              <w:rPr>
                <w:rFonts w:ascii="Google Sans" w:cs="Google Sans" w:eastAsia="Google Sans" w:hAnsi="Google Sans"/>
                <w:b w:val="1"/>
                <w:color w:val="1155cc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155cc"/>
                <w:rtl w:val="0"/>
              </w:rPr>
              <w:t xml:space="preserve"> Port: [Unknown]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327.27272727272725" w:lineRule="auto"/>
              <w:ind w:left="-80" w:firstLine="0"/>
              <w:rPr>
                <w:rFonts w:ascii="Google Sans" w:cs="Google Sans" w:eastAsia="Google Sans" w:hAnsi="Google Sans"/>
                <w:b w:val="1"/>
                <w:color w:val="1155cc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155cc"/>
                <w:rtl w:val="0"/>
              </w:rPr>
              <w:t xml:space="preserve">Resp. Code: 200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327.27272727272725" w:lineRule="auto"/>
              <w:ind w:left="-80" w:firstLine="0"/>
              <w:rPr>
                <w:rFonts w:ascii="Google Sans" w:cs="Google Sans" w:eastAsia="Google Sans" w:hAnsi="Google Sans"/>
                <w:b w:val="1"/>
                <w:color w:val="1155cc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155cc"/>
                <w:rtl w:val="0"/>
              </w:rPr>
              <w:t xml:space="preserve">Resp. Size: 19,181 (bytes)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327.27272727272725" w:lineRule="auto"/>
              <w:ind w:left="-80" w:firstLine="0"/>
              <w:rPr>
                <w:rFonts w:ascii="Google Sans" w:cs="Google Sans" w:eastAsia="Google Sans" w:hAnsi="Google Sans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line="327.27272727272725" w:lineRule="auto"/>
              <w:ind w:left="-80" w:firstLine="0"/>
              <w:rPr>
                <w:rFonts w:ascii="Google Sans" w:cs="Google Sans" w:eastAsia="Google Sans" w:hAnsi="Google Sans"/>
                <w:b w:val="1"/>
                <w:color w:val="1155cc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155cc"/>
                <w:rtl w:val="0"/>
              </w:rPr>
              <w:t xml:space="preserve">Port: [Unknown]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327.27272727272725" w:lineRule="auto"/>
              <w:ind w:left="-80" w:firstLine="0"/>
              <w:rPr>
                <w:rFonts w:ascii="Google Sans" w:cs="Google Sans" w:eastAsia="Google Sans" w:hAnsi="Google Sans"/>
                <w:b w:val="1"/>
                <w:color w:val="1155cc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155cc"/>
                <w:rtl w:val="0"/>
              </w:rPr>
              <w:t xml:space="preserve">Resp. Code: 200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327.27272727272725" w:lineRule="auto"/>
              <w:ind w:left="-80" w:firstLine="0"/>
              <w:rPr>
                <w:rFonts w:ascii="Google Sans" w:cs="Google Sans" w:eastAsia="Google Sans" w:hAnsi="Google Sans"/>
                <w:b w:val="1"/>
                <w:color w:val="1155cc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155cc"/>
                <w:rtl w:val="0"/>
              </w:rPr>
              <w:t xml:space="preserve">Resp. Size: 19,181 (bytes)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327.27272727272725" w:lineRule="auto"/>
              <w:ind w:left="-80" w:firstLine="0"/>
              <w:rPr>
                <w:rFonts w:ascii="Google Sans" w:cs="Google Sans" w:eastAsia="Google Sans" w:hAnsi="Google Sans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ADDITIONAL AFFECTED ASSETS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amir-david-pc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Last accessed: January 31, 2023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ashton-davidson-pc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Last accessed: January 31, 2023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bruce-monroe-pc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Last accessed: January 31, 2023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coral-alvarez-pc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Last accessed: January 31, 2023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emil-palmer-pc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Last accessed: January 31, 2023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jude-reyes-pc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Last accessed: January 31, 2023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roger-spence-pc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Last accessed: January 31, 2023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warren-morris-pc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Last accessed: January 31, 2023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ADDITIONAL DOMAINS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signin.accounts-gooqle.com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signin.office365x24.com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327.27272727272725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NAMES AND NUMBER OF ASSETS THAT HAVE ACCESSED THE DOMAIN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1.ashton-davidson-pc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2.   bruce-monroe-pc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3.   coral-alvarez-pc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4.   emil-palmer-pc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5.   jude-reyes-pc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6.   roger-spence-pc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First accessed: January 31, 2023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Last accessed: July 09, 2023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B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1"/>
      <w:bookmarkEnd w:id="1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14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1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3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demo.backstory.chronicle.security/assetResults?assetIdentifier=ashton-davidson-pc&amp;assetType=hostname&amp;namespace=%5Buntagged%5D&amp;referenceTime=2023-01-31T14%3A40%3A45.000Z&amp;selectedList=AssetViewTimeline&amp;startTime=2023-01-31T14%3A34%3A05.000Z&amp;endTime=2023-01-31T14%3A44%3A05.000Z&amp;selectedTab=chart&amp;selectedDomain=signin.office365x24.com&amp;selectedEventTimestamp=2023-01-31T14%3A40%3A45Z" TargetMode="External"/><Relationship Id="rId7" Type="http://schemas.openxmlformats.org/officeDocument/2006/relationships/hyperlink" Target="https://demo.backstory.chronicle.security/assetResults?assetIdentifier=emil-palmer-pc&amp;assetType=hostname&amp;namespace=%5Buntagged%5D&amp;referenceTime=2023-01-31T14%3A42%3A45.000Z&amp;selectedList=AssetViewTimeline&amp;startTime=2023-01-31T14%3A36%3A05.000Z&amp;endTime=2023-01-31T14%3A46%3A05.000Z&amp;selectedTab=chart&amp;selectedDomain=signin.office365x24.com&amp;selectedEventTimestamp=2023-01-31T14%3A42%3A45Z" TargetMode="External"/><Relationship Id="rId8" Type="http://schemas.openxmlformats.org/officeDocument/2006/relationships/hyperlink" Target="https://demo.backstory.chronicle.security/assetResults?assetIdentifier=ashton-davidson-pc&amp;assetType=hostname&amp;namespace=%5Buntagged%5D&amp;referenceTime=2023-01-31T14%3A40%3A45.000Z&amp;selectedList=AssetViewTimeline&amp;startTime=2023-01-31T14%3A34%3A05.000Z&amp;endTime=2023-01-31T14%3A44%3A05.000Z&amp;selectedTab=chart&amp;selectedDestinationIp=40.100.174.34&amp;selectedEventTimestamp=2023-01-31T14%3A40%3A45Z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