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5276"/>
          <w:sz w:val="40"/>
          <w:szCs w:val="40"/>
        </w:rPr>
        <w:t xml:space="preserve">COSC 231 – Principles of Computer Science</w:t>
      </w:r>
    </w:p>
    <w:p>
      <w:pPr>
        <w:spacing w:after="80"/>
        <w:jc w:val="center"/>
      </w:pPr>
      <w:r>
        <w:rPr>
          <w:b/>
          <w:bCs/>
          <w:color w:val="2C3E50"/>
          <w:sz w:val="32"/>
          <w:szCs w:val="32"/>
        </w:rPr>
        <w:t xml:space="preserve">Midterm 2 Study Guide</w:t>
      </w:r>
    </w:p>
    <w:p>
      <w:pPr>
        <w:spacing w:after="80"/>
        <w:jc w:val="center"/>
      </w:pPr>
      <w:r>
        <w:rPr>
          <w:color w:val="7F8C8D"/>
          <w:sz w:val="22"/>
          <w:szCs w:val="22"/>
        </w:rPr>
        <w:t xml:space="preserve">Weeks 8–11 | Exam: Thursday, March 26, 2026</w:t>
      </w:r>
    </w:p>
    <w:p>
      <w:pPr>
        <w:spacing w:after="300"/>
        <w:jc w:val="center"/>
      </w:pPr>
      <w:r>
        <w:rPr>
          <w:i/>
          <w:iCs/>
          <w:color w:val="95A5A6"/>
          <w:sz w:val="20"/>
          <w:szCs w:val="20"/>
        </w:rPr>
        <w:t xml:space="preserve">Topics weighted by lecture slide density — focus your study time accordingly</w:t>
      </w:r>
    </w:p>
    <w:p>
      <w:pPr>
        <w:pStyle w:val="Heading1"/>
      </w:pPr>
      <w:r>
        <w:t xml:space="preserve">Priority Overview</w:t>
      </w:r>
    </w:p>
    <w:p>
      <w:r>
        <w:t xml:space="preserve">The following table ranks each topic by how much lecture time it received and whether the exam prep slide explicitly names it. Study high-priority topics first.</w:t>
      </w:r>
    </w:p>
    <w:p>
      <w:pPr>
        <w:spacing w:after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600"/>
        <w:gridCol w:w="3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Weeks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OOP in Scheme (closures, case, message passing)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10, 11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Heaviest coverage; exam prep slide lists it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Mutation (set!, set-car!, set-cdr!)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10, 11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concept enabling OOP; explicitly on exam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Diagrams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8, 9, 11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Revisited every week; dedicated appendix in Week 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Equivalence (eq?, eqv?, equal?)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Explicitly on exam list; tricky edge cases tested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Higher-Order Functions (filter, reduce, map)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8, 9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Taught + reviewed; foundation for everything else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Variadic Procedures (lambda forms, apply)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8, 9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Taught + reviewed; used in OOP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Delegation / Inheritance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exam list; BusinessAccount 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Abstract Data Types (City ADT)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Foundation concept; lighter exam weight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Object-Oriented Programming in Scheme</w:t>
      </w:r>
    </w:p>
    <w:p>
      <w:r>
        <w:rPr>
          <w:b/>
          <w:bCs/>
          <w:color w:val="C0392B"/>
          <w:shd w:fill="FADBD8" w:val="clear"/>
        </w:rPr>
        <w:t xml:space="preserve"> [HIGH PRIORITY] </w:t>
      </w:r>
      <w:r>
        <w:t xml:space="preserve"> — This is the single biggest topic on the midterm. Know the pattern cold.</w:t>
      </w:r>
    </w:p>
    <w:p>
      <w:pPr>
        <w:pStyle w:val="Heading2"/>
      </w:pPr>
      <w:r>
        <w:t xml:space="preserve">1.1 The Core Factory Pattern</w:t>
      </w:r>
    </w:p>
    <w:p>
      <w:r>
        <w:t xml:space="preserve">Every OOP example in the slides follows the same skeleton. Memorize this structure: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make-&lt;object&gt;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(lambda (&lt;init-params&gt;)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(let ((&lt;state&gt; &lt;initial-value&gt;))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(lambda (msg . args)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(case msg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((&lt;method1&gt;) ...do something with state...)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((&lt;method2&gt;) ...)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(else (display "Bad Message")))))))</w:t>
      </w:r>
    </w:p>
    <w:p>
      <w:pPr>
        <w:spacing w:after="80"/>
      </w:pPr>
    </w:p>
    <w:p>
      <w:r>
        <w:t xml:space="preserve">Key elements: closures for encapsulation, let for private state, case for message dispatch, set! for mutation.</w:t>
      </w:r>
    </w:p>
    <w:p>
      <w:pPr>
        <w:pStyle w:val="Heading2"/>
      </w:pPr>
      <w:r>
        <w:t xml:space="preserve">1.2 Bank Account – The Canonical Example</w:t>
      </w:r>
    </w:p>
    <w:p>
      <w:r>
        <w:t xml:space="preserve">This example appears in both Week 10 and Week 11 with slight variations. Know both versions: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make-BankAccount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(lambda 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(let ((balance 0))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(lambda (msg . args)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(case msg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((deposit)  (let ((amt (car args)))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(set! balance (+ balance amt))))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((withdraw) (let ((amt (car args)))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(if (&lt;= amt balance)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(set! balance (- balance amt))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(begin (display "Insufficient Funds")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          (newline)))))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((get-balance) balance)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(else (display "Bad Message")))))))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Each call to make-BankAccount creates an independent object with its own balance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(msg . args)</w:t>
      </w:r>
      <w:r>
        <w:t xml:space="preserve"> is an improper list — msg is required, extra arguments collected into args</w:t>
      </w:r>
    </w:p>
    <w:p>
      <w:pPr>
        <w:pStyle w:val="ListParagraph"/>
        <w:numPr>
          <w:ilvl w:val="0"/>
          <w:numId w:val="2"/>
        </w:numPr>
      </w:pPr>
      <w:r>
        <w:t xml:space="preserve">get-balance needs no extra argument, but the caller still passes a dummy: </w:t>
      </w:r>
      <w:r>
        <w:rPr>
          <w:rFonts w:ascii="Courier New" w:cs="Courier New" w:eastAsia="Courier New" w:hAnsi="Courier New"/>
          <w:sz w:val="20"/>
          <w:szCs w:val="20"/>
        </w:rPr>
        <w:t xml:space="preserve">(Bob 'get-balance "N/A")</w:t>
      </w:r>
    </w:p>
    <w:p>
      <w:pPr>
        <w:pStyle w:val="Heading2"/>
      </w:pPr>
      <w:r>
        <w:t xml:space="preserve">1.3 Coordinate Object</w:t>
      </w:r>
    </w:p>
    <w:p>
      <w:r>
        <w:t xml:space="preserve">Another exam-worthy example that combines state mutation with display: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make-coordinate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(lambda (x 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(lambda (msg . args)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(case msg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((get-x) x)  ((get-y) y)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((scale) (let ((n (car args)))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(set! x (* x n))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(set! y (* y n))))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((show) (display (string-append "("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(number-&gt;string x) ","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(number-&gt;string y) ")")))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(else (display "oops"))))))</w:t>
      </w:r>
    </w:p>
    <w:p>
      <w:pPr>
        <w:spacing w:after="80"/>
      </w:pPr>
    </w:p>
    <w:p>
      <w:r>
        <w:t xml:space="preserve">Notice: no let needed here because x and y are already lambda parameters that act as mutable state via set!.</w:t>
      </w:r>
    </w:p>
    <w:p>
      <w:pPr>
        <w:pStyle w:val="Heading2"/>
      </w:pPr>
      <w:r>
        <w:t xml:space="preserve">1.4 Accumulators (Sum, Stack, Queue)</w:t>
      </w:r>
    </w:p>
    <w:p>
      <w:r>
        <w:t xml:space="preserve">These three patterns show how the same closure structure produces different data behaviors: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Sum accumulator: </w:t>
      </w:r>
      <w:r>
        <w:rPr>
          <w:rFonts w:ascii="Courier New" w:cs="Courier New" w:eastAsia="Courier New" w:hAnsi="Courier New"/>
          <w:sz w:val="20"/>
          <w:szCs w:val="20"/>
        </w:rPr>
        <w:t xml:space="preserve">(set! sum (+ sum n))</w:t>
      </w:r>
      <w:r>
        <w:t xml:space="preserve"> — running total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 (LIFO): </w:t>
      </w:r>
      <w:r>
        <w:rPr>
          <w:rFonts w:ascii="Courier New" w:cs="Courier New" w:eastAsia="Courier New" w:hAnsi="Courier New"/>
          <w:sz w:val="20"/>
          <w:szCs w:val="20"/>
        </w:rPr>
        <w:t xml:space="preserve">(set! sum (cons n sum))</w:t>
      </w:r>
      <w:r>
        <w:t xml:space="preserve"> — newest item 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Queue (FIFO): </w:t>
      </w:r>
      <w:r>
        <w:rPr>
          <w:rFonts w:ascii="Courier New" w:cs="Courier New" w:eastAsia="Courier New" w:hAnsi="Courier New"/>
          <w:sz w:val="20"/>
          <w:szCs w:val="20"/>
        </w:rPr>
        <w:t xml:space="preserve">(set! sum (append sum (list n)))</w:t>
      </w:r>
      <w:r>
        <w:t xml:space="preserve"> — newest item last</w:t>
      </w:r>
    </w:p>
    <w:p>
      <w:r>
        <w:rPr>
          <w:i/>
          <w:iCs/>
        </w:rPr>
        <w:t xml:space="preserve">Exam tip: Be able to trace through a sequence of calls and state the return value at each step.</w:t>
      </w:r>
    </w:p>
    <w:p>
      <w:pPr>
        <w:pStyle w:val="Heading2"/>
      </w:pPr>
      <w:r>
        <w:t xml:space="preserve">1.5 The case Special Form</w:t>
      </w:r>
    </w:p>
    <w:p>
      <w:r>
        <w:t xml:space="preserve">case is how Scheme objects do message dispatch. Critical rules:</w:t>
      </w:r>
    </w:p>
    <w:p>
      <w:pPr>
        <w:pStyle w:val="ListParagraph"/>
        <w:numPr>
          <w:ilvl w:val="0"/>
          <w:numId w:val="2"/>
        </w:numPr>
      </w:pPr>
      <w:r>
        <w:t xml:space="preserve">case uses </w:t>
      </w:r>
      <w:r>
        <w:rPr>
          <w:b/>
          <w:bCs/>
        </w:rPr>
        <w:t xml:space="preserve">eqv?</w:t>
      </w:r>
      <w:r>
        <w:t xml:space="preserve"> for comparison, so it works with </w:t>
      </w:r>
      <w:r>
        <w:rPr>
          <w:b/>
          <w:bCs/>
        </w:rPr>
        <w:t xml:space="preserve">symbols and numbers</w:t>
      </w:r>
      <w:r>
        <w:t xml:space="preserve"> but NOT reliably with strings</w:t>
      </w:r>
    </w:p>
    <w:p>
      <w:pPr>
        <w:pStyle w:val="ListParagraph"/>
        <w:numPr>
          <w:ilvl w:val="0"/>
          <w:numId w:val="2"/>
        </w:numPr>
      </w:pPr>
      <w:r>
        <w:t xml:space="preserve">Always use </w:t>
      </w:r>
      <w:r>
        <w:rPr>
          <w:b/>
          <w:bCs/>
        </w:rPr>
        <w:t xml:space="preserve">quoted symbols</w:t>
      </w:r>
      <w:r>
        <w:t xml:space="preserve"> as messages: </w:t>
      </w:r>
      <w:r>
        <w:rPr>
          <w:rFonts w:ascii="Courier New" w:cs="Courier New" w:eastAsia="Courier New" w:hAnsi="Courier New"/>
          <w:sz w:val="20"/>
          <w:szCs w:val="20"/>
        </w:rPr>
        <w:t xml:space="preserve">'deposit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'withdraw</w:t>
      </w:r>
      <w:r>
        <w:t xml:space="preserve">, etc.</w:t>
      </w:r>
    </w:p>
    <w:p>
      <w:pPr>
        <w:pStyle w:val="ListParagraph"/>
        <w:numPr>
          <w:ilvl w:val="0"/>
          <w:numId w:val="2"/>
        </w:numPr>
      </w:pPr>
      <w:r>
        <w:t xml:space="preserve">The else clause catches unknown messages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(case (* 2 4)              ;; key evaluates to 8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((2 3 5 7)  'prime)      ;; no match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((1 4 6 8 9) 'non-prime) ;; MATCH → 'non-prime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(else 'too-large))</w:t>
      </w:r>
    </w:p>
    <w:p>
      <w:r>
        <w:br w:type="page"/>
      </w:r>
    </w:p>
    <w:p>
      <w:pPr>
        <w:pStyle w:val="Heading1"/>
      </w:pPr>
      <w:r>
        <w:t xml:space="preserve">2. Mutation</w:t>
      </w:r>
    </w:p>
    <w:p>
      <w:r>
        <w:rPr>
          <w:b/>
          <w:bCs/>
          <w:color w:val="C0392B"/>
          <w:shd w:fill="FADBD8" w:val="clear"/>
        </w:rPr>
        <w:t xml:space="preserve"> [HIGH PRIORITY] </w:t>
      </w:r>
      <w:r>
        <w:t xml:space="preserve"> — The mechanism that makes OOP possible. Understand both variable and structure mutation.</w:t>
      </w:r>
    </w:p>
    <w:p>
      <w:pPr>
        <w:pStyle w:val="Heading2"/>
      </w:pPr>
      <w:r>
        <w:t xml:space="preserve">2.1 set! – Variable Mutation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(define x 5)</w:t>
      </w:r>
      <w:r>
        <w:t xml:space="preserve"> creates a new binding; </w:t>
      </w:r>
      <w:r>
        <w:rPr>
          <w:rFonts w:ascii="Courier New" w:cs="Courier New" w:eastAsia="Courier New" w:hAnsi="Courier New"/>
          <w:sz w:val="20"/>
          <w:szCs w:val="20"/>
        </w:rPr>
        <w:t xml:space="preserve">(set! x 10)</w:t>
      </w:r>
      <w:r>
        <w:t xml:space="preserve"> mutates the existing binding</w:t>
      </w:r>
    </w:p>
    <w:p>
      <w:pPr>
        <w:pStyle w:val="ListParagraph"/>
        <w:numPr>
          <w:ilvl w:val="0"/>
          <w:numId w:val="2"/>
        </w:numPr>
      </w:pPr>
      <w:r>
        <w:t xml:space="preserve">set! does </w:t>
      </w:r>
      <w:r>
        <w:rPr>
          <w:b/>
          <w:bCs/>
        </w:rPr>
        <w:t xml:space="preserve">not</w:t>
      </w:r>
      <w:r>
        <w:t xml:space="preserve"> create a new variable — the variable must already exist</w:t>
      </w:r>
    </w:p>
    <w:p>
      <w:pPr>
        <w:pStyle w:val="ListParagraph"/>
        <w:numPr>
          <w:ilvl w:val="0"/>
          <w:numId w:val="2"/>
        </w:numPr>
      </w:pPr>
      <w:r>
        <w:t xml:space="preserve">set! combined with closures is the foundation of all stateful objects in Scheme</w:t>
      </w:r>
    </w:p>
    <w:p>
      <w:pPr>
        <w:pStyle w:val="Heading2"/>
      </w:pPr>
      <w:r>
        <w:t xml:space="preserve">2.2 Counter Pattern – Encapsulation</w:t>
      </w:r>
    </w:p>
    <w:p>
      <w:r>
        <w:t xml:space="preserve">Version 1 (bad — exposed global state):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num 0)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count (lambda () (set! num (+ 1 num)) num))</w:t>
      </w:r>
    </w:p>
    <w:p>
      <w:r>
        <w:t xml:space="preserve">Version 2 (good — encapsulated with let):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counter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(let ((numb 0))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(lambda () (set! numb (+ 1 numb)) numb)))</w:t>
      </w:r>
    </w:p>
    <w:p>
      <w:r>
        <w:rPr>
          <w:i/>
          <w:iCs/>
        </w:rPr>
        <w:t xml:space="preserve">Exam tip: Know why Version 2 is better — numb is invisible outside the closure.</w:t>
      </w:r>
    </w:p>
    <w:p>
      <w:pPr>
        <w:pStyle w:val="Heading2"/>
      </w:pPr>
      <w:r>
        <w:t xml:space="preserve">2.3 set-car! and set-cdr! – Structure Mutation</w:t>
      </w:r>
    </w:p>
    <w:p>
      <w:r>
        <w:t xml:space="preserve">These mutate the actual cons cell, affecting ALL references to that cell: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flop '(a b c d))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floop flop)      ;; floop points to SAME list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(set-car! flop 'x)      ;; flop → '(x b c d)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floop                   ;; ALSO '(x b c d) — shared!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(set-cdr! flop 'w)      ;; flop → '(x . w)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floop                   ;; ALSO '(x . w)</w:t>
      </w:r>
    </w:p>
    <w:p>
      <w:pPr>
        <w:spacing w:after="80"/>
      </w:pPr>
    </w:p>
    <w:p>
      <w:r>
        <w:rPr>
          <w:b/>
          <w:bCs/>
        </w:rPr>
        <w:t xml:space="preserve">append! (destructive append)</w:t>
      </w:r>
      <w:r>
        <w:t xml:space="preserve"> mutates the last cdr of lst1 to point to lst2: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append!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(lambda (lst1 lst2)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(if (null? (cdr lst1))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(set-cdr! lst1 lst2)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(append! (cdr lst1) lst2))))</w:t>
      </w:r>
    </w:p>
    <w:p>
      <w:pPr>
        <w:pStyle w:val="Heading2"/>
      </w:pPr>
      <w:r>
        <w:t xml:space="preserve">2.4 Shared Structure – The Danger Zone</w:t>
      </w:r>
    </w:p>
    <w:p>
      <w:r>
        <w:t xml:space="preserve">The slides emphasize that append copies the first list but shares the second: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fee '(a b c))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foo '(d e f))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fum (append fee foo))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(eq? (cdddr fum) foo)  ;; #t — tail IS foo</w:t>
      </w:r>
    </w:p>
    <w:p>
      <w:pPr>
        <w:spacing w:after="80"/>
      </w:pPr>
    </w:p>
    <w:p>
      <w:r>
        <w:rPr>
          <w:b/>
          <w:bCs/>
        </w:rPr>
        <w:t xml:space="preserve">copy-list</w:t>
      </w:r>
      <w:r>
        <w:t xml:space="preserve"> avoids shared structure by consing every element fresh: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copy-list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(lambda (lst)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(if (null? lst) '()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(cons (car lst) (copy-list (cdr lst))))))</w:t>
      </w:r>
    </w:p>
    <w:p>
      <w:r>
        <w:rPr>
          <w:i/>
          <w:iCs/>
        </w:rPr>
        <w:t xml:space="preserve">Exam tip: Be ready to trace through append!/set-car!/set-cdr! sequences and state what each alias returns.</w:t>
      </w:r>
    </w:p>
    <w:p>
      <w:r>
        <w:br w:type="page"/>
      </w:r>
    </w:p>
    <w:p>
      <w:pPr>
        <w:pStyle w:val="Heading1"/>
      </w:pPr>
      <w:r>
        <w:t xml:space="preserve">3. Environment Diagrams</w:t>
      </w:r>
    </w:p>
    <w:p>
      <w:r>
        <w:rPr>
          <w:b/>
          <w:bCs/>
          <w:color w:val="C0392B"/>
          <w:shd w:fill="FADBD8" w:val="clear"/>
        </w:rPr>
        <w:t xml:space="preserve"> [HIGH PRIORITY] </w:t>
      </w:r>
      <w:r>
        <w:t xml:space="preserve"> — Revisited in Weeks 8, 9, and 11. The formal rules from the Week 11 appendix are critical.</w:t>
      </w:r>
    </w:p>
    <w:p>
      <w:pPr>
        <w:pStyle w:val="Heading2"/>
      </w:pPr>
      <w:r>
        <w:t xml:space="preserve">3.1 Core Definitions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</w:t>
      </w:r>
      <w:r>
        <w:t xml:space="preserve"> = a sequence of frames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</w:t>
      </w:r>
      <w:r>
        <w:t xml:space="preserve"> = a table of variable → value bindings + a pointer to its enclosing frame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Procedure</w:t>
      </w:r>
      <w:r>
        <w:t xml:space="preserve"> = a pair of (code body, pointer to defining environment)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Variable lookup</w:t>
      </w:r>
      <w:r>
        <w:t xml:space="preserve"> = search the current frame first, then walk outward through enclosing frames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Shadowing</w:t>
      </w:r>
      <w:r>
        <w:t xml:space="preserve"> = an inner frame’s binding for x hides an outer frame’s binding for x</w:t>
      </w:r>
    </w:p>
    <w:p>
      <w:pPr>
        <w:pStyle w:val="Heading2"/>
      </w:pPr>
      <w:r>
        <w:t xml:space="preserve">3.2 Procedure Creation Rules</w:t>
      </w:r>
    </w:p>
    <w:p>
      <w:pPr>
        <w:pStyle w:val="ListParagraph"/>
        <w:numPr>
          <w:ilvl w:val="0"/>
          <w:numId w:val="3"/>
        </w:numPr>
      </w:pPr>
      <w:r>
        <w:t xml:space="preserve">A procedure is created by evaluating a </w:t>
      </w:r>
      <w:r>
        <w:rPr>
          <w:b/>
          <w:bCs/>
        </w:rPr>
        <w:t xml:space="preserve">lambda</w:t>
      </w:r>
      <w:r>
        <w:t xml:space="preserve"> expression relative to an environment</w:t>
      </w:r>
    </w:p>
    <w:p>
      <w:pPr>
        <w:pStyle w:val="ListParagraph"/>
        <w:numPr>
          <w:ilvl w:val="0"/>
          <w:numId w:val="3"/>
        </w:numPr>
      </w:pPr>
      <w:r>
        <w:t xml:space="preserve">The result is a pair: the lambda body + a pointer to the </w:t>
      </w:r>
      <w:r>
        <w:rPr>
          <w:b/>
          <w:bCs/>
        </w:rPr>
        <w:t xml:space="preserve">enclosing environment</w:t>
      </w:r>
    </w:p>
    <w:p>
      <w:pPr>
        <w:pStyle w:val="ListParagraph"/>
        <w:numPr>
          <w:ilvl w:val="0"/>
          <w:numId w:val="3"/>
        </w:numPr>
      </w:pPr>
      <w:r>
        <w:t xml:space="preserve">If </w:t>
      </w:r>
      <w:r>
        <w:rPr>
          <w:rFonts w:ascii="Courier New" w:cs="Courier New" w:eastAsia="Courier New" w:hAnsi="Courier New"/>
          <w:sz w:val="20"/>
          <w:szCs w:val="20"/>
        </w:rPr>
        <w:t xml:space="preserve">define</w:t>
      </w:r>
      <w:r>
        <w:t xml:space="preserve"> was used, a binding is created in the current frame</w:t>
      </w:r>
    </w:p>
    <w:p>
      <w:pPr>
        <w:pStyle w:val="Heading2"/>
      </w:pPr>
      <w:r>
        <w:t xml:space="preserve">3.3 Procedure Application Rules</w:t>
      </w:r>
    </w:p>
    <w:p>
      <w:pPr>
        <w:pStyle w:val="ListParagraph"/>
        <w:numPr>
          <w:ilvl w:val="0"/>
          <w:numId w:val="3"/>
        </w:numPr>
      </w:pPr>
      <w:r>
        <w:t xml:space="preserve">Construct a new frame binding formal parameters to their argument values</w:t>
      </w:r>
    </w:p>
    <w:p>
      <w:pPr>
        <w:pStyle w:val="ListParagraph"/>
        <w:numPr>
          <w:ilvl w:val="0"/>
          <w:numId w:val="3"/>
        </w:numPr>
      </w:pPr>
      <w:r>
        <w:t xml:space="preserve">The new frame’s enclosing environment is the one pointed to by the procedure object (NOT the caller’s environment)</w:t>
      </w:r>
    </w:p>
    <w:p>
      <w:pPr>
        <w:pStyle w:val="ListParagraph"/>
        <w:numPr>
          <w:ilvl w:val="0"/>
          <w:numId w:val="3"/>
        </w:numPr>
      </w:pPr>
      <w:r>
        <w:t xml:space="preserve">Evaluate the body in this new environment</w:t>
      </w:r>
    </w:p>
    <w:p>
      <w:pPr>
        <w:pStyle w:val="Heading2"/>
      </w:pPr>
      <w:r>
        <w:t xml:space="preserve">3.4 How to Draw Them (Step by Step)</w:t>
      </w:r>
    </w:p>
    <w:p>
      <w:pPr>
        <w:pStyle w:val="ListParagraph"/>
        <w:numPr>
          <w:ilvl w:val="0"/>
          <w:numId w:val="2"/>
        </w:numPr>
      </w:pPr>
      <w:r>
        <w:t xml:space="preserve">Draw the Global frame at the top</w:t>
      </w:r>
    </w:p>
    <w:p>
      <w:pPr>
        <w:pStyle w:val="ListParagraph"/>
        <w:numPr>
          <w:ilvl w:val="0"/>
          <w:numId w:val="2"/>
        </w:numPr>
      </w:pPr>
      <w:r>
        <w:t xml:space="preserve">For each </w:t>
      </w:r>
      <w:r>
        <w:rPr>
          <w:rFonts w:ascii="Courier New" w:cs="Courier New" w:eastAsia="Courier New" w:hAnsi="Courier New"/>
          <w:sz w:val="20"/>
          <w:szCs w:val="20"/>
        </w:rPr>
        <w:t xml:space="preserve">define</w:t>
      </w:r>
      <w:r>
        <w:t xml:space="preserve">, add a binding in the Global frame</w:t>
      </w:r>
    </w:p>
    <w:p>
      <w:pPr>
        <w:pStyle w:val="ListParagraph"/>
        <w:numPr>
          <w:ilvl w:val="0"/>
          <w:numId w:val="2"/>
        </w:numPr>
      </w:pPr>
      <w:r>
        <w:t xml:space="preserve">For each procedure value, draw a circle pair: left = params/body, right = arrow to defining environment</w:t>
      </w:r>
    </w:p>
    <w:p>
      <w:pPr>
        <w:pStyle w:val="ListParagraph"/>
        <w:numPr>
          <w:ilvl w:val="0"/>
          <w:numId w:val="2"/>
        </w:numPr>
      </w:pPr>
      <w:r>
        <w:t xml:space="preserve">For each function call, draw a new frame (E1, E2…) with an arrow to the procedure’s environment</w:t>
      </w:r>
    </w:p>
    <w:p>
      <w:pPr>
        <w:pStyle w:val="ListParagraph"/>
        <w:numPr>
          <w:ilvl w:val="0"/>
          <w:numId w:val="2"/>
        </w:numPr>
      </w:pPr>
      <w:r>
        <w:t xml:space="preserve">Bind parameters to argument values in the new frame</w:t>
      </w:r>
    </w:p>
    <w:p>
      <w:pPr>
        <w:pStyle w:val="ListParagraph"/>
        <w:numPr>
          <w:ilvl w:val="0"/>
          <w:numId w:val="2"/>
        </w:numPr>
      </w:pPr>
      <w:r>
        <w:t xml:space="preserve">Evaluate the body in that frame</w:t>
      </w:r>
    </w:p>
    <w:p>
      <w:pPr>
        <w:pStyle w:val="Heading2"/>
      </w:pPr>
      <w:r>
        <w:t xml:space="preserve">3.5 Closures and make-addN Example</w:t>
      </w:r>
    </w:p>
    <w:p>
      <w:r>
        <w:t xml:space="preserve">This is the key example for understanding closures in environment diagrams: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make-addN (lambda (inc) (lambda (x) (+ x inc))))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add7 (make-addN 7))  ;; Creates E1: inc=7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add8 (make-addN 8))  ;; Creates E2: inc=8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(add7 500)  ;; E3 -&gt; E1: x=500, inc found in E1 = 7 → 507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(add8 500)  ;; E4 -&gt; E2: x=500, inc found in E2 = 8 → 508</w:t>
      </w:r>
    </w:p>
    <w:p>
      <w:pPr>
        <w:spacing w:after="80"/>
      </w:pPr>
    </w:p>
    <w:p>
      <w:r>
        <w:rPr>
          <w:i/>
          <w:iCs/>
        </w:rPr>
        <w:t xml:space="preserve">Exam tip: The application frame points to the procedure’s environment, NOT the global frame. This is how closures capture variables.</w:t>
      </w:r>
    </w:p>
    <w:p>
      <w:r>
        <w:br w:type="page"/>
      </w:r>
    </w:p>
    <w:p>
      <w:pPr>
        <w:pStyle w:val="Heading1"/>
      </w:pPr>
      <w:r>
        <w:t xml:space="preserve">4. Equivalence Predicates</w:t>
      </w:r>
    </w:p>
    <w:p>
      <w:r>
        <w:rPr>
          <w:b/>
          <w:bCs/>
          <w:color w:val="C0392B"/>
          <w:shd w:fill="FADBD8" w:val="clear"/>
        </w:rPr>
        <w:t xml:space="preserve"> [HIGH PRIORITY] </w:t>
      </w:r>
      <w:r>
        <w:t xml:space="preserve"> — Explicitly listed on the exam prep slide. Expect tricky comparison questions.</w:t>
      </w:r>
    </w:p>
    <w:p>
      <w:pPr>
        <w:pStyle w:val="Heading2"/>
      </w:pPr>
      <w:r>
        <w:t xml:space="preserve">4.1 The Three Predicates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Predicate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Tests For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Behavior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(same pointer)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object in memory; unreliable for numbers/characters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eqv?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equality (atomic)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eq? but reliable for atomic types; same as eq? for composites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equal?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equality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Recursively compares content; use for lists and strings</w:t>
            </w:r>
          </w:p>
        </w:tc>
      </w:tr>
    </w:tbl>
    <w:p>
      <w:pPr>
        <w:pStyle w:val="Heading2"/>
      </w:pPr>
      <w:r>
        <w:t xml:space="preserve">4.2 Critical Rules to Memorize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Symbols</w:t>
      </w:r>
      <w:r>
        <w:t xml:space="preserve"> with the same name are always eq? (they are interned): </w:t>
      </w:r>
      <w:r>
        <w:rPr>
          <w:rFonts w:ascii="Courier New" w:cs="Courier New" w:eastAsia="Courier New" w:hAnsi="Courier New"/>
          <w:sz w:val="20"/>
          <w:szCs w:val="20"/>
        </w:rPr>
        <w:t xml:space="preserve">(eq? 'a 'a) → #t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Empty list</w:t>
      </w:r>
      <w:r>
        <w:t xml:space="preserve"> is always eq? to itself: </w:t>
      </w:r>
      <w:r>
        <w:rPr>
          <w:rFonts w:ascii="Courier New" w:cs="Courier New" w:eastAsia="Courier New" w:hAnsi="Courier New"/>
          <w:sz w:val="20"/>
          <w:szCs w:val="20"/>
        </w:rPr>
        <w:t xml:space="preserve">(eq? '() '()) → #t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</w:t>
      </w:r>
      <w:r>
        <w:t xml:space="preserve"> always creates a </w:t>
      </w:r>
      <w:r>
        <w:rPr>
          <w:b/>
          <w:bCs/>
        </w:rPr>
        <w:t xml:space="preserve">new</w:t>
      </w:r>
      <w:r>
        <w:t xml:space="preserve"> pair: </w:t>
      </w:r>
      <w:r>
        <w:rPr>
          <w:rFonts w:ascii="Courier New" w:cs="Courier New" w:eastAsia="Courier New" w:hAnsi="Courier New"/>
          <w:sz w:val="20"/>
          <w:szCs w:val="20"/>
        </w:rPr>
        <w:t xml:space="preserve">(eq? (cons 'a 'b) (cons 'a 'b)) → #f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Strings</w:t>
      </w:r>
      <w:r>
        <w:t xml:space="preserve">: eq? and eqv? are </w:t>
      </w:r>
      <w:r>
        <w:rPr>
          <w:b/>
          <w:bCs/>
        </w:rPr>
        <w:t xml:space="preserve">unspecified</w:t>
      </w:r>
      <w:r>
        <w:t xml:space="preserve">; always use equal? for strings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Numbers</w:t>
      </w:r>
      <w:r>
        <w:t xml:space="preserve">: eq? is unreliable (</w:t>
      </w:r>
      <w:r>
        <w:rPr>
          <w:rFonts w:ascii="Courier New" w:cs="Courier New" w:eastAsia="Courier New" w:hAnsi="Courier New"/>
          <w:sz w:val="20"/>
          <w:szCs w:val="20"/>
        </w:rPr>
        <w:t xml:space="preserve">(eq? 3 3.0) → #f</w:t>
      </w:r>
      <w:r>
        <w:t xml:space="preserve">); use eqv? or = instead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Procedures</w:t>
      </w:r>
      <w:r>
        <w:t xml:space="preserve">: eq?/eqv?/equal? return #t only if one is defined as the other (</w:t>
      </w:r>
      <w:r>
        <w:rPr>
          <w:rFonts w:ascii="Courier New" w:cs="Courier New" w:eastAsia="Courier New" w:hAnsi="Courier New"/>
          <w:sz w:val="20"/>
          <w:szCs w:val="20"/>
        </w:rPr>
        <w:t xml:space="preserve">(define f g)</w:t>
      </w:r>
      <w:r>
        <w:t xml:space="preserve">)</w:t>
      </w:r>
    </w:p>
    <w:p>
      <w:pPr>
        <w:pStyle w:val="Heading2"/>
      </w:pPr>
      <w:r>
        <w:t xml:space="preserve">4.3 append and Shared Structure</w:t>
      </w:r>
    </w:p>
    <w:p>
      <w:r>
        <w:t xml:space="preserve">append copies the first list but shares the second: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fee '(a b c))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foo '(d e f))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fum (append fee foo))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(eq? (cdddr fum) foo)    ;; #t — shares structure!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(eq? fum (append fee foo)) ;; #f — new copy each time</w:t>
      </w:r>
    </w:p>
    <w:p>
      <w:r>
        <w:br w:type="page"/>
      </w:r>
    </w:p>
    <w:p>
      <w:pPr>
        <w:pStyle w:val="Heading1"/>
      </w:pPr>
      <w:r>
        <w:t xml:space="preserve">5. Higher-Order Functions: filter, reduce, map</w:t>
      </w:r>
    </w:p>
    <w:p>
      <w:r>
        <w:rPr>
          <w:b/>
          <w:bCs/>
          <w:color w:val="E67E22"/>
          <w:shd w:fill="FDEBD0" w:val="clear"/>
        </w:rPr>
        <w:t xml:space="preserve"> [MEDIUM PRIORITY] </w:t>
      </w:r>
      <w:r>
        <w:t xml:space="preserve"> — Foundation for everything else. Taught in Week 8, reviewed in Week 9.</w:t>
      </w:r>
    </w:p>
    <w:p>
      <w:pPr>
        <w:pStyle w:val="Heading2"/>
      </w:pPr>
      <w:r>
        <w:t xml:space="preserve">5.1 filter</w:t>
      </w:r>
    </w:p>
    <w:p>
      <w:r>
        <w:t xml:space="preserve">Takes a predicate and a list; returns elements where predicate is true: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filter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(lambda (pred? lst)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(if (null? lst) '()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(if (pred? (car lst))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(cons (car lst) (filter pred? (cdr lst)))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(filter pred? (cdr lst))))))</w:t>
      </w:r>
    </w:p>
    <w:p>
      <w:pPr>
        <w:pStyle w:val="Heading2"/>
      </w:pPr>
      <w:r>
        <w:t xml:space="preserve">5.2 reduce</w:t>
      </w:r>
    </w:p>
    <w:p>
      <w:r>
        <w:t xml:space="preserve">Aggregates a list into a single value using a binary operation: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reduce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(lambda (op base lst)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(if (null? lst) base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(op (car lst) (reduce op base (cdr lst))))))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(reduce + 0 '(3 4 5 6 7 8 9))  ;; =&gt; 42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(reduce * 1 '(1 2 3 4 5 6))    ;; =&gt; 720</w:t>
      </w:r>
    </w:p>
    <w:p>
      <w:pPr>
        <w:spacing w:after="80"/>
      </w:pPr>
    </w:p>
    <w:p>
      <w:r>
        <w:rPr>
          <w:b/>
          <w:bCs/>
        </w:rPr>
        <w:t xml:space="preserve">Racket’s foldl</w:t>
      </w:r>
      <w:r>
        <w:t xml:space="preserve"> is similar: </w:t>
      </w:r>
      <w:r>
        <w:rPr>
          <w:rFonts w:ascii="Courier New" w:cs="Courier New" w:eastAsia="Courier New" w:hAnsi="Courier New"/>
          <w:sz w:val="20"/>
          <w:szCs w:val="20"/>
        </w:rPr>
        <w:t xml:space="preserve">(foldl + 0 '(1000 20 6 1000))</w:t>
      </w:r>
      <w:r>
        <w:t xml:space="preserve"> → 2026</w:t>
      </w:r>
    </w:p>
    <w:p>
      <w:pPr>
        <w:pStyle w:val="Heading2"/>
      </w:pPr>
      <w:r>
        <w:t xml:space="preserve">5.3 map</w:t>
      </w:r>
    </w:p>
    <w:p>
      <w:r>
        <w:t xml:space="preserve">Applies a function to every element of one or more lists: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(map city-name city-list)  ;; =&gt; ("Vancouver" "Paris" ...)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;; map with multiple lists: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(map + '(1 2 3) '(10 20 30) '(100 200 300))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;; =&gt; (111 222 333)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Evaluation order</w:t>
      </w:r>
      <w:r>
        <w:t xml:space="preserve"> is NOT guaranteed — don’t use side effects in map</w:t>
      </w:r>
    </w:p>
    <w:p>
      <w:pPr>
        <w:pStyle w:val="ListParagraph"/>
        <w:numPr>
          <w:ilvl w:val="0"/>
          <w:numId w:val="2"/>
        </w:numPr>
      </w:pPr>
      <w:r>
        <w:t xml:space="preserve">Know how to implement map% yourself (recursive cons pattern)</w:t>
      </w:r>
    </w:p>
    <w:p>
      <w:pPr>
        <w:pStyle w:val="Heading2"/>
      </w:pPr>
      <w:r>
        <w:t xml:space="preserve">5.4 Composing filter + reduce + map</w:t>
      </w:r>
    </w:p>
    <w:p>
      <w:r>
        <w:t xml:space="preserve">The slides emphasize combining these three: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;; Sum populations of large cities: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(reduce + 0 (map city-population (filter large-pop? city-list)))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;; Get names of North American cities: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(map city-name (filter NA-City? city-list))</w:t>
      </w:r>
    </w:p>
    <w:p>
      <w:pPr>
        <w:pStyle w:val="Heading1"/>
      </w:pPr>
      <w:r>
        <w:t xml:space="preserve">6. Variadic Procedures</w:t>
      </w:r>
    </w:p>
    <w:p>
      <w:r>
        <w:rPr>
          <w:b/>
          <w:bCs/>
          <w:color w:val="E67E22"/>
          <w:shd w:fill="FDEBD0" w:val="clear"/>
        </w:rPr>
        <w:t xml:space="preserve"> [MEDIUM PRIORITY] </w:t>
      </w:r>
      <w:r>
        <w:t xml:space="preserve"> — Taught + reviewed across two weeks; used in OOP patterns.</w:t>
      </w:r>
    </w:p>
    <w:p>
      <w:pPr>
        <w:pStyle w:val="Heading2"/>
      </w:pPr>
      <w:r>
        <w:t xml:space="preserve">6.1 Three Lambda Forms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7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Form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Syntax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(lambda (x y z) body)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3 args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(lambda x body)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args collected into list 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(lambda (x y . z) body)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 required; rest in list z</w:t>
            </w:r>
          </w:p>
        </w:tc>
      </w:tr>
    </w:tbl>
    <w:p>
      <w:pPr>
        <w:pStyle w:val="Heading2"/>
      </w:pPr>
      <w:r>
        <w:t xml:space="preserve">6.2 The apply Primitive</w:t>
      </w:r>
    </w:p>
    <w:p>
      <w:r>
        <w:t xml:space="preserve">apply unpacks a list as separate arguments. Essential for recursive variadic procedures: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;; WITHOUT apply — BREAKS (infinite loop):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foo (lambda x (if (null? x) '() (cons (* 2 (car x)) (foo (cdr x))))))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;; (cdr x) is ONE argument: a list, so x = ((rest...)) forever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;; WITH apply — WORKS: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foo (lambda x (if (null? x) '() (cons (* 2 (car x)) (apply foo (cdr x))))))</w:t>
      </w:r>
    </w:p>
    <w:p>
      <w:pPr>
        <w:pStyle w:val="Heading2"/>
      </w:pPr>
      <w:r>
        <w:t xml:space="preserve">6.3 Exercises from Slides (High Exam Likelihood)</w:t>
      </w:r>
    </w:p>
    <w:p>
      <w:r>
        <w:t xml:space="preserve">These exercises test whether you understand how lambda form B vs C vs improper lists interact with variable binding: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dan "dan")  (define danny "danny")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fum (lambda (dan danny) (list dan danny)))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(fum 2 3)           ;; =&gt; '(2 3)  — params shadow globals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fum (lambda (dan) (list dan danny)))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(fum 2 3)           ;; =&gt; ERROR  — too many arguments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fum (lambda dan (list dan danny)))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(fum 2 3)           ;; =&gt; '((2 3) "danny")  — Form B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fum (lambda (dan . danny) (list dan danny)))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(fum 2 3)           ;; =&gt; '(2 (3))  — Form C</w:t>
      </w:r>
    </w:p>
    <w:p>
      <w:r>
        <w:rPr>
          <w:i/>
          <w:iCs/>
        </w:rPr>
        <w:t xml:space="preserve">Exam tip: These exercises are almost certainly on the exam. Practice until you can evaluate them in your head.</w:t>
      </w:r>
    </w:p>
    <w:p>
      <w:r>
        <w:br w:type="page"/>
      </w:r>
    </w:p>
    <w:p>
      <w:pPr>
        <w:pStyle w:val="Heading1"/>
      </w:pPr>
      <w:r>
        <w:t xml:space="preserve">7. Delegation and Inheritance</w:t>
      </w:r>
    </w:p>
    <w:p>
      <w:r>
        <w:rPr>
          <w:b/>
          <w:bCs/>
          <w:color w:val="E67E22"/>
          <w:shd w:fill="FDEBD0" w:val="clear"/>
        </w:rPr>
        <w:t xml:space="preserve"> [MEDIUM PRIORITY] </w:t>
      </w:r>
      <w:r>
        <w:t xml:space="preserve"> — On the exam prep list. Know the BusinessAccount pattern.</w:t>
      </w:r>
    </w:p>
    <w:p>
      <w:r>
        <w:t xml:space="preserve">Inheritance in Scheme works by creating a base object inside the specialized object, then delegating messages: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make-BusinessAccount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(lambda (business-name)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(let ((account (make-BankAccount 0 business-name)))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(lambda (msg value)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(case msg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((withdraw) (account 'withdraw 1)    ;; $1 fee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(account 'withdraw value))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(else (account msg value)))))))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object</w:t>
      </w:r>
      <w:r>
        <w:t xml:space="preserve"> created via </w:t>
      </w:r>
      <w:r>
        <w:rPr>
          <w:rFonts w:ascii="Courier New" w:cs="Courier New" w:eastAsia="Courier New" w:hAnsi="Courier New"/>
          <w:sz w:val="20"/>
          <w:szCs w:val="20"/>
        </w:rPr>
        <w:t xml:space="preserve">(make-BankAccount 0 business-name)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Override</w:t>
      </w:r>
      <w:r>
        <w:t xml:space="preserve">: withdraw charges a $1 fee before delegating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Delegate</w:t>
      </w:r>
      <w:r>
        <w:t xml:space="preserve">: all other messages (deposit, get-balance) forwarded to base</w:t>
      </w:r>
    </w:p>
    <w:p>
      <w:r>
        <w:rPr>
          <w:i/>
          <w:iCs/>
        </w:rPr>
        <w:t xml:space="preserve">Watch out for the $1 fee bug: </w:t>
      </w:r>
      <w:r>
        <w:rPr>
          <w:rFonts w:ascii="Courier New" w:cs="Courier New" w:eastAsia="Courier New" w:hAnsi="Courier New"/>
          <w:sz w:val="20"/>
          <w:szCs w:val="20"/>
        </w:rPr>
        <w:t xml:space="preserve">(Danny 'withdraw 100)</w:t>
      </w:r>
      <w:r>
        <w:t xml:space="preserve"> when balance is 48 prints "Insufficient Funds" but still deducts the $1 fee, leaving 47.</w:t>
      </w:r>
    </w:p>
    <w:p>
      <w:pPr>
        <w:pStyle w:val="Heading1"/>
      </w:pPr>
      <w:r>
        <w:t xml:space="preserve">8. Abstract Data Types (City ADT)</w:t>
      </w:r>
    </w:p>
    <w:p>
      <w:r>
        <w:rPr>
          <w:b/>
          <w:bCs/>
          <w:color w:val="27AE60"/>
          <w:shd w:fill="D5F5E3" w:val="clear"/>
        </w:rPr>
        <w:t xml:space="preserve"> [LOW PRIORITY] </w:t>
      </w:r>
      <w:r>
        <w:t xml:space="preserve"> — Foundation concept used in examples. Understand the pattern.</w:t>
      </w:r>
    </w:p>
    <w:p>
      <w:r>
        <w:t xml:space="preserve">An ADT separates the interface (constructor + accessors) from the implementation (cons cells):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make-city (lambda (name pop lat long)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(cons name (cons pop (cons lat (cons long '()))))))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city-name (lambda (city) (car city)))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city-population (lambda (city) (cadr city)))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city-latitude (lambda (city) (caddr city)))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(define city-longitude (lambda (city) (cadddr city)))</w:t>
      </w:r>
    </w:p>
    <w:p>
      <w:pPr>
        <w:spacing w:after="80"/>
      </w:pPr>
    </w:p>
    <w:p>
      <w:r>
        <w:t xml:space="preserve">The key insight: if you change the internal representation, only the constructor and accessors need to change — code using the ADT is unaffected.</w:t>
      </w:r>
    </w:p>
    <w:p>
      <w:r>
        <w:br w:type="page"/>
      </w:r>
    </w:p>
    <w:p>
      <w:pPr>
        <w:pStyle w:val="Heading1"/>
      </w:pPr>
      <w:r>
        <w:t xml:space="preserve">Exam Strategy &amp; Quick-Reference Checklist</w:t>
      </w:r>
    </w:p>
    <w:p>
      <w:pPr>
        <w:pStyle w:val="Heading2"/>
      </w:pPr>
      <w:r>
        <w:t xml:space="preserve">What to Practice</w:t>
      </w:r>
    </w:p>
    <w:p>
      <w:pPr>
        <w:pStyle w:val="ListParagraph"/>
        <w:numPr>
          <w:ilvl w:val="0"/>
          <w:numId w:val="2"/>
        </w:numPr>
      </w:pPr>
      <w:r>
        <w:t xml:space="preserve">Trace through OOP code: given a sequence of message-passing calls, state each return value and internal state</w:t>
      </w:r>
    </w:p>
    <w:p>
      <w:pPr>
        <w:pStyle w:val="ListParagraph"/>
        <w:numPr>
          <w:ilvl w:val="0"/>
          <w:numId w:val="2"/>
        </w:numPr>
      </w:pPr>
      <w:r>
        <w:t xml:space="preserve">Draw environment diagrams for closures (make-addN, make-BankAccount, counter)</w:t>
      </w:r>
    </w:p>
    <w:p>
      <w:pPr>
        <w:pStyle w:val="ListParagraph"/>
        <w:numPr>
          <w:ilvl w:val="0"/>
          <w:numId w:val="2"/>
        </w:numPr>
      </w:pPr>
      <w:r>
        <w:t xml:space="preserve">Evaluate </w:t>
      </w:r>
      <w:r>
        <w:rPr>
          <w:rFonts w:ascii="Courier New" w:cs="Courier New" w:eastAsia="Courier New" w:hAnsi="Courier New"/>
          <w:sz w:val="20"/>
          <w:szCs w:val="20"/>
        </w:rPr>
        <w:t xml:space="preserve">eq?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eqv?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equal?</w:t>
      </w:r>
      <w:r>
        <w:t xml:space="preserve"> for symbols, lists, strings, empty list, cons cells</w:t>
      </w:r>
    </w:p>
    <w:p>
      <w:pPr>
        <w:pStyle w:val="ListParagraph"/>
        <w:numPr>
          <w:ilvl w:val="0"/>
          <w:numId w:val="2"/>
        </w:numPr>
      </w:pPr>
      <w:r>
        <w:t xml:space="preserve">Predict output of variadic lambda exercises (especially the dan/danny series from slides)</w:t>
      </w:r>
    </w:p>
    <w:p>
      <w:pPr>
        <w:pStyle w:val="ListParagraph"/>
        <w:numPr>
          <w:ilvl w:val="0"/>
          <w:numId w:val="2"/>
        </w:numPr>
      </w:pPr>
      <w:r>
        <w:t xml:space="preserve">Trace </w:t>
      </w:r>
      <w:r>
        <w:rPr>
          <w:rFonts w:ascii="Courier New" w:cs="Courier New" w:eastAsia="Courier New" w:hAnsi="Courier New"/>
          <w:sz w:val="20"/>
          <w:szCs w:val="20"/>
        </w:rPr>
        <w:t xml:space="preserve">set-car!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set-cdr!</w:t>
      </w:r>
      <w:r>
        <w:t xml:space="preserve"> / </w:t>
      </w:r>
      <w:r>
        <w:rPr>
          <w:rFonts w:ascii="Courier New" w:cs="Courier New" w:eastAsia="Courier New" w:hAnsi="Courier New"/>
          <w:sz w:val="20"/>
          <w:szCs w:val="20"/>
        </w:rPr>
        <w:t xml:space="preserve">append!</w:t>
      </w:r>
      <w:r>
        <w:t xml:space="preserve"> on shared structures and state all aliases</w:t>
      </w:r>
    </w:p>
    <w:p>
      <w:pPr>
        <w:pStyle w:val="ListParagraph"/>
        <w:numPr>
          <w:ilvl w:val="0"/>
          <w:numId w:val="2"/>
        </w:numPr>
      </w:pPr>
      <w:r>
        <w:t xml:space="preserve">Write filter/reduce/map compositions for list processing problems</w:t>
      </w:r>
    </w:p>
    <w:p>
      <w:pPr>
        <w:pStyle w:val="ListParagraph"/>
        <w:numPr>
          <w:ilvl w:val="0"/>
          <w:numId w:val="2"/>
        </w:numPr>
      </w:pPr>
      <w:r>
        <w:t xml:space="preserve">Understand the delegation pattern and trace the BusinessAccount fee bug</w:t>
      </w:r>
    </w:p>
    <w:p>
      <w:pPr>
        <w:pStyle w:val="Heading2"/>
      </w:pPr>
      <w:r>
        <w:t xml:space="preserve">Common Traps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 with strings</w:t>
      </w:r>
      <w:r>
        <w:t xml:space="preserve"> — case uses eqv?, which is unreliable for strings. Always use symbols.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lambda x (Form B)</w:t>
      </w:r>
      <w:r>
        <w:t xml:space="preserve"> vs </w:t>
      </w:r>
      <w:r>
        <w:rPr>
          <w:b/>
          <w:bCs/>
        </w:rPr>
        <w:t xml:space="preserve">(lambda (x) ...)</w:t>
      </w:r>
      <w:r>
        <w:t xml:space="preserve"> — Form B collects ALL args into a list; parens matter!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apply</w:t>
      </w:r>
      <w:r>
        <w:t xml:space="preserve"> is needed for recursive variadic calls; without it, (cdr x) becomes one argument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set! vs define</w:t>
      </w:r>
      <w:r>
        <w:t xml:space="preserve"> — set! mutates existing bindings; define creates new 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append vs append!</w:t>
      </w:r>
      <w:r>
        <w:t xml:space="preserve"> — append is pure (copies first list); append! is destructive (mutates)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 pointer</w:t>
      </w:r>
      <w:r>
        <w:t xml:space="preserve"> — a new frame’s parent is the procedure’s defining environment, NOT the caller’s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980B9" w:sz="6" w:space="4"/>
      </w:pBd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2026-03-24T03:34:30.890Z</dcterms:created>
  <dcterms:modified xsi:type="dcterms:W3CDTF">2026-03-24T03:34:30.891Z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