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1087" w14:textId="24163F77" w:rsidR="001B1CE9" w:rsidRDefault="000812AE">
      <w:pPr>
        <w:pStyle w:val="Title"/>
        <w:jc w:val="right"/>
      </w:pPr>
      <w:r>
        <w:t>Data Warehousing Project</w:t>
      </w:r>
    </w:p>
    <w:p w14:paraId="03DF1088" w14:textId="77777777" w:rsidR="001B1CE9" w:rsidRDefault="00BD4E8F">
      <w:pPr>
        <w:pStyle w:val="Title"/>
        <w:jc w:val="right"/>
      </w:pPr>
      <w:fldSimple w:instr="title  \* Mergeformat ">
        <w:r w:rsidR="00376770">
          <w:t>Use-Case Specification: &lt;Use-Case Name&gt;</w:t>
        </w:r>
      </w:fldSimple>
    </w:p>
    <w:p w14:paraId="03DF1089" w14:textId="77777777" w:rsidR="001B1CE9" w:rsidRDefault="001B1CE9">
      <w:pPr>
        <w:pStyle w:val="Title"/>
        <w:jc w:val="right"/>
      </w:pPr>
    </w:p>
    <w:p w14:paraId="03DF108A" w14:textId="77777777" w:rsidR="001B1CE9" w:rsidRDefault="00BD4E8F">
      <w:pPr>
        <w:pStyle w:val="Title"/>
        <w:jc w:val="right"/>
        <w:rPr>
          <w:sz w:val="28"/>
        </w:rPr>
      </w:pPr>
      <w:r>
        <w:rPr>
          <w:sz w:val="28"/>
        </w:rPr>
        <w:t>Version &lt;1.0&gt;</w:t>
      </w:r>
    </w:p>
    <w:p w14:paraId="03DF108B" w14:textId="77777777" w:rsidR="001B1CE9" w:rsidRDefault="001B1CE9"/>
    <w:p w14:paraId="03DF108C" w14:textId="77777777" w:rsidR="001B1CE9" w:rsidRDefault="00BD4E8F">
      <w:pPr>
        <w:pStyle w:val="InfoBlue"/>
      </w:pPr>
      <w: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03DF108D" w14:textId="77777777" w:rsidR="001B1CE9" w:rsidRDefault="00BD4E8F">
      <w:pPr>
        <w:pStyle w:val="InfoBlue"/>
      </w:pPr>
      <w: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03DF108E" w14:textId="77777777" w:rsidR="001B1CE9" w:rsidRDefault="001B1CE9"/>
    <w:p w14:paraId="03DF108F" w14:textId="77777777" w:rsidR="001B1CE9" w:rsidRDefault="001B1CE9">
      <w:pPr>
        <w:pStyle w:val="BodyText"/>
      </w:pPr>
    </w:p>
    <w:p w14:paraId="03DF1090" w14:textId="77777777" w:rsidR="001B1CE9" w:rsidRDefault="001B1CE9">
      <w:pPr>
        <w:pStyle w:val="BodyText"/>
      </w:pPr>
    </w:p>
    <w:p w14:paraId="03DF1091" w14:textId="77777777" w:rsidR="001B1CE9" w:rsidRDefault="001B1CE9">
      <w:pPr>
        <w:sectPr w:rsidR="001B1CE9">
          <w:headerReference w:type="default" r:id="rId7"/>
          <w:endnotePr>
            <w:numFmt w:val="decimal"/>
          </w:endnotePr>
          <w:pgSz w:w="12240" w:h="15840"/>
          <w:pgMar w:top="1440" w:right="1440" w:bottom="1440" w:left="1440" w:header="720" w:footer="720" w:gutter="0"/>
          <w:cols w:space="720"/>
          <w:vAlign w:val="center"/>
        </w:sectPr>
      </w:pPr>
    </w:p>
    <w:p w14:paraId="03DF1092" w14:textId="77777777" w:rsidR="001B1CE9" w:rsidRDefault="00BD4E8F">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B1CE9" w14:paraId="03DF1097" w14:textId="77777777">
        <w:tc>
          <w:tcPr>
            <w:tcW w:w="2304" w:type="dxa"/>
          </w:tcPr>
          <w:p w14:paraId="03DF1093" w14:textId="77777777" w:rsidR="001B1CE9" w:rsidRDefault="00BD4E8F">
            <w:pPr>
              <w:pStyle w:val="Tabletext"/>
              <w:jc w:val="center"/>
              <w:rPr>
                <w:b/>
              </w:rPr>
            </w:pPr>
            <w:r>
              <w:rPr>
                <w:b/>
              </w:rPr>
              <w:t>Date</w:t>
            </w:r>
          </w:p>
        </w:tc>
        <w:tc>
          <w:tcPr>
            <w:tcW w:w="1152" w:type="dxa"/>
          </w:tcPr>
          <w:p w14:paraId="03DF1094" w14:textId="77777777" w:rsidR="001B1CE9" w:rsidRDefault="00BD4E8F">
            <w:pPr>
              <w:pStyle w:val="Tabletext"/>
              <w:jc w:val="center"/>
              <w:rPr>
                <w:b/>
              </w:rPr>
            </w:pPr>
            <w:r>
              <w:rPr>
                <w:b/>
              </w:rPr>
              <w:t>Version</w:t>
            </w:r>
          </w:p>
        </w:tc>
        <w:tc>
          <w:tcPr>
            <w:tcW w:w="3744" w:type="dxa"/>
          </w:tcPr>
          <w:p w14:paraId="03DF1095" w14:textId="77777777" w:rsidR="001B1CE9" w:rsidRDefault="00BD4E8F">
            <w:pPr>
              <w:pStyle w:val="Tabletext"/>
              <w:jc w:val="center"/>
              <w:rPr>
                <w:b/>
              </w:rPr>
            </w:pPr>
            <w:r>
              <w:rPr>
                <w:b/>
              </w:rPr>
              <w:t>Description</w:t>
            </w:r>
          </w:p>
        </w:tc>
        <w:tc>
          <w:tcPr>
            <w:tcW w:w="2304" w:type="dxa"/>
          </w:tcPr>
          <w:p w14:paraId="03DF1096" w14:textId="77777777" w:rsidR="001B1CE9" w:rsidRDefault="00BD4E8F">
            <w:pPr>
              <w:pStyle w:val="Tabletext"/>
              <w:jc w:val="center"/>
              <w:rPr>
                <w:b/>
              </w:rPr>
            </w:pPr>
            <w:r>
              <w:rPr>
                <w:b/>
              </w:rPr>
              <w:t>Author</w:t>
            </w:r>
          </w:p>
        </w:tc>
      </w:tr>
      <w:tr w:rsidR="001B1CE9" w14:paraId="03DF109C" w14:textId="77777777">
        <w:tc>
          <w:tcPr>
            <w:tcW w:w="2304" w:type="dxa"/>
          </w:tcPr>
          <w:p w14:paraId="03DF1098" w14:textId="77777777" w:rsidR="001B1CE9" w:rsidRDefault="00BD4E8F">
            <w:pPr>
              <w:pStyle w:val="Tabletext"/>
            </w:pPr>
            <w:r>
              <w:t>&lt;dd/mmm/yy&gt;</w:t>
            </w:r>
          </w:p>
        </w:tc>
        <w:tc>
          <w:tcPr>
            <w:tcW w:w="1152" w:type="dxa"/>
          </w:tcPr>
          <w:p w14:paraId="03DF1099" w14:textId="77777777" w:rsidR="001B1CE9" w:rsidRDefault="00BD4E8F">
            <w:pPr>
              <w:pStyle w:val="Tabletext"/>
            </w:pPr>
            <w:r>
              <w:t>&lt;x.x&gt;</w:t>
            </w:r>
          </w:p>
        </w:tc>
        <w:tc>
          <w:tcPr>
            <w:tcW w:w="3744" w:type="dxa"/>
          </w:tcPr>
          <w:p w14:paraId="03DF109A" w14:textId="77777777" w:rsidR="001B1CE9" w:rsidRDefault="00BD4E8F">
            <w:pPr>
              <w:pStyle w:val="Tabletext"/>
            </w:pPr>
            <w:r>
              <w:t>&lt;details&gt;</w:t>
            </w:r>
          </w:p>
        </w:tc>
        <w:tc>
          <w:tcPr>
            <w:tcW w:w="2304" w:type="dxa"/>
          </w:tcPr>
          <w:p w14:paraId="03DF109B" w14:textId="77777777" w:rsidR="001B1CE9" w:rsidRDefault="00BD4E8F">
            <w:pPr>
              <w:pStyle w:val="Tabletext"/>
            </w:pPr>
            <w:r>
              <w:t>&lt;name&gt;</w:t>
            </w:r>
          </w:p>
        </w:tc>
      </w:tr>
      <w:tr w:rsidR="001B1CE9" w14:paraId="03DF10A1" w14:textId="77777777">
        <w:tc>
          <w:tcPr>
            <w:tcW w:w="2304" w:type="dxa"/>
          </w:tcPr>
          <w:p w14:paraId="03DF109D" w14:textId="77777777" w:rsidR="001B1CE9" w:rsidRDefault="001B1CE9">
            <w:pPr>
              <w:pStyle w:val="Tabletext"/>
            </w:pPr>
          </w:p>
        </w:tc>
        <w:tc>
          <w:tcPr>
            <w:tcW w:w="1152" w:type="dxa"/>
          </w:tcPr>
          <w:p w14:paraId="03DF109E" w14:textId="77777777" w:rsidR="001B1CE9" w:rsidRDefault="001B1CE9">
            <w:pPr>
              <w:pStyle w:val="Tabletext"/>
            </w:pPr>
          </w:p>
        </w:tc>
        <w:tc>
          <w:tcPr>
            <w:tcW w:w="3744" w:type="dxa"/>
          </w:tcPr>
          <w:p w14:paraId="03DF109F" w14:textId="77777777" w:rsidR="001B1CE9" w:rsidRDefault="001B1CE9">
            <w:pPr>
              <w:pStyle w:val="Tabletext"/>
            </w:pPr>
          </w:p>
        </w:tc>
        <w:tc>
          <w:tcPr>
            <w:tcW w:w="2304" w:type="dxa"/>
          </w:tcPr>
          <w:p w14:paraId="03DF10A0" w14:textId="77777777" w:rsidR="001B1CE9" w:rsidRDefault="001B1CE9">
            <w:pPr>
              <w:pStyle w:val="Tabletext"/>
            </w:pPr>
          </w:p>
        </w:tc>
      </w:tr>
      <w:tr w:rsidR="001B1CE9" w14:paraId="03DF10A6" w14:textId="77777777">
        <w:tc>
          <w:tcPr>
            <w:tcW w:w="2304" w:type="dxa"/>
          </w:tcPr>
          <w:p w14:paraId="03DF10A2" w14:textId="77777777" w:rsidR="001B1CE9" w:rsidRDefault="001B1CE9">
            <w:pPr>
              <w:pStyle w:val="Tabletext"/>
            </w:pPr>
          </w:p>
        </w:tc>
        <w:tc>
          <w:tcPr>
            <w:tcW w:w="1152" w:type="dxa"/>
          </w:tcPr>
          <w:p w14:paraId="03DF10A3" w14:textId="77777777" w:rsidR="001B1CE9" w:rsidRDefault="001B1CE9">
            <w:pPr>
              <w:pStyle w:val="Tabletext"/>
            </w:pPr>
          </w:p>
        </w:tc>
        <w:tc>
          <w:tcPr>
            <w:tcW w:w="3744" w:type="dxa"/>
          </w:tcPr>
          <w:p w14:paraId="03DF10A4" w14:textId="77777777" w:rsidR="001B1CE9" w:rsidRDefault="001B1CE9">
            <w:pPr>
              <w:pStyle w:val="Tabletext"/>
            </w:pPr>
          </w:p>
        </w:tc>
        <w:tc>
          <w:tcPr>
            <w:tcW w:w="2304" w:type="dxa"/>
          </w:tcPr>
          <w:p w14:paraId="03DF10A5" w14:textId="77777777" w:rsidR="001B1CE9" w:rsidRDefault="001B1CE9">
            <w:pPr>
              <w:pStyle w:val="Tabletext"/>
            </w:pPr>
          </w:p>
        </w:tc>
      </w:tr>
      <w:tr w:rsidR="001B1CE9" w14:paraId="03DF10AB" w14:textId="77777777">
        <w:tc>
          <w:tcPr>
            <w:tcW w:w="2304" w:type="dxa"/>
          </w:tcPr>
          <w:p w14:paraId="03DF10A7" w14:textId="77777777" w:rsidR="001B1CE9" w:rsidRDefault="001B1CE9">
            <w:pPr>
              <w:pStyle w:val="Tabletext"/>
            </w:pPr>
          </w:p>
        </w:tc>
        <w:tc>
          <w:tcPr>
            <w:tcW w:w="1152" w:type="dxa"/>
          </w:tcPr>
          <w:p w14:paraId="03DF10A8" w14:textId="77777777" w:rsidR="001B1CE9" w:rsidRDefault="001B1CE9">
            <w:pPr>
              <w:pStyle w:val="Tabletext"/>
            </w:pPr>
          </w:p>
        </w:tc>
        <w:tc>
          <w:tcPr>
            <w:tcW w:w="3744" w:type="dxa"/>
          </w:tcPr>
          <w:p w14:paraId="03DF10A9" w14:textId="77777777" w:rsidR="001B1CE9" w:rsidRDefault="001B1CE9">
            <w:pPr>
              <w:pStyle w:val="Tabletext"/>
            </w:pPr>
          </w:p>
        </w:tc>
        <w:tc>
          <w:tcPr>
            <w:tcW w:w="2304" w:type="dxa"/>
          </w:tcPr>
          <w:p w14:paraId="03DF10AA" w14:textId="77777777" w:rsidR="001B1CE9" w:rsidRDefault="001B1CE9">
            <w:pPr>
              <w:pStyle w:val="Tabletext"/>
            </w:pPr>
          </w:p>
        </w:tc>
      </w:tr>
    </w:tbl>
    <w:p w14:paraId="03DF10AC" w14:textId="77777777" w:rsidR="001B1CE9" w:rsidRDefault="001B1CE9"/>
    <w:p w14:paraId="03DF10AD" w14:textId="77777777" w:rsidR="001B1CE9" w:rsidRDefault="00BD4E8F">
      <w:pPr>
        <w:pStyle w:val="Title"/>
      </w:pPr>
      <w:r>
        <w:br w:type="page"/>
      </w:r>
      <w:r>
        <w:lastRenderedPageBreak/>
        <w:t>Table of Contents</w:t>
      </w:r>
    </w:p>
    <w:p w14:paraId="03DF10AE" w14:textId="77777777" w:rsidR="001B1CE9" w:rsidRDefault="00BD4E8F">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Use-Case Name</w:t>
      </w:r>
      <w:r>
        <w:rPr>
          <w:noProof/>
        </w:rPr>
        <w:tab/>
      </w:r>
      <w:r>
        <w:rPr>
          <w:noProof/>
        </w:rPr>
        <w:fldChar w:fldCharType="begin"/>
      </w:r>
      <w:r>
        <w:rPr>
          <w:noProof/>
        </w:rPr>
        <w:instrText xml:space="preserve"> PAGEREF _Toc508098429 \h </w:instrText>
      </w:r>
      <w:r>
        <w:rPr>
          <w:noProof/>
        </w:rPr>
      </w:r>
      <w:r>
        <w:rPr>
          <w:noProof/>
        </w:rPr>
        <w:fldChar w:fldCharType="separate"/>
      </w:r>
      <w:r w:rsidR="00376770">
        <w:rPr>
          <w:noProof/>
        </w:rPr>
        <w:t>2</w:t>
      </w:r>
      <w:r>
        <w:rPr>
          <w:noProof/>
        </w:rPr>
        <w:fldChar w:fldCharType="end"/>
      </w:r>
    </w:p>
    <w:p w14:paraId="03DF10AF" w14:textId="77777777" w:rsidR="001B1CE9" w:rsidRDefault="00BD4E8F">
      <w:pPr>
        <w:pStyle w:val="TOC2"/>
        <w:tabs>
          <w:tab w:val="left" w:pos="1000"/>
        </w:tabs>
        <w:rPr>
          <w:noProof/>
          <w:sz w:val="24"/>
          <w:szCs w:val="24"/>
        </w:rPr>
      </w:pPr>
      <w:r>
        <w:rPr>
          <w:noProof/>
        </w:rPr>
        <w:t>1.1</w:t>
      </w:r>
      <w:r>
        <w:rPr>
          <w:noProof/>
          <w:sz w:val="24"/>
          <w:szCs w:val="24"/>
        </w:rPr>
        <w:tab/>
      </w:r>
      <w:r>
        <w:rPr>
          <w:noProof/>
        </w:rPr>
        <w:t>Brief Description</w:t>
      </w:r>
      <w:r>
        <w:rPr>
          <w:noProof/>
        </w:rPr>
        <w:tab/>
      </w:r>
      <w:r>
        <w:rPr>
          <w:noProof/>
        </w:rPr>
        <w:fldChar w:fldCharType="begin"/>
      </w:r>
      <w:r>
        <w:rPr>
          <w:noProof/>
        </w:rPr>
        <w:instrText xml:space="preserve"> PAGEREF _Toc508098430 \h </w:instrText>
      </w:r>
      <w:r>
        <w:rPr>
          <w:noProof/>
        </w:rPr>
      </w:r>
      <w:r>
        <w:rPr>
          <w:noProof/>
        </w:rPr>
        <w:fldChar w:fldCharType="separate"/>
      </w:r>
      <w:r w:rsidR="00376770">
        <w:rPr>
          <w:noProof/>
        </w:rPr>
        <w:t>2</w:t>
      </w:r>
      <w:r>
        <w:rPr>
          <w:noProof/>
        </w:rPr>
        <w:fldChar w:fldCharType="end"/>
      </w:r>
    </w:p>
    <w:p w14:paraId="03DF10B0" w14:textId="77777777" w:rsidR="001B1CE9" w:rsidRDefault="00BD4E8F">
      <w:pPr>
        <w:pStyle w:val="TOC1"/>
        <w:tabs>
          <w:tab w:val="left" w:pos="432"/>
        </w:tabs>
        <w:rPr>
          <w:noProof/>
          <w:sz w:val="24"/>
          <w:szCs w:val="24"/>
        </w:rPr>
      </w:pPr>
      <w:r>
        <w:rPr>
          <w:noProof/>
          <w:szCs w:val="24"/>
        </w:rPr>
        <w:t>2.</w:t>
      </w:r>
      <w:r>
        <w:rPr>
          <w:noProof/>
          <w:sz w:val="24"/>
          <w:szCs w:val="24"/>
        </w:rPr>
        <w:tab/>
      </w:r>
      <w:r>
        <w:rPr>
          <w:noProof/>
          <w:szCs w:val="24"/>
        </w:rPr>
        <w:t>Flow of Events</w:t>
      </w:r>
      <w:r>
        <w:rPr>
          <w:noProof/>
        </w:rPr>
        <w:tab/>
      </w:r>
      <w:r>
        <w:rPr>
          <w:noProof/>
        </w:rPr>
        <w:fldChar w:fldCharType="begin"/>
      </w:r>
      <w:r>
        <w:rPr>
          <w:noProof/>
        </w:rPr>
        <w:instrText xml:space="preserve"> PAGEREF _Toc508098431 \h </w:instrText>
      </w:r>
      <w:r>
        <w:rPr>
          <w:noProof/>
        </w:rPr>
      </w:r>
      <w:r>
        <w:rPr>
          <w:noProof/>
        </w:rPr>
        <w:fldChar w:fldCharType="separate"/>
      </w:r>
      <w:r w:rsidR="00376770">
        <w:rPr>
          <w:noProof/>
        </w:rPr>
        <w:t>2</w:t>
      </w:r>
      <w:r>
        <w:rPr>
          <w:noProof/>
        </w:rPr>
        <w:fldChar w:fldCharType="end"/>
      </w:r>
    </w:p>
    <w:p w14:paraId="03DF10B1" w14:textId="77777777" w:rsidR="001B1CE9" w:rsidRDefault="00BD4E8F">
      <w:pPr>
        <w:pStyle w:val="TOC2"/>
        <w:tabs>
          <w:tab w:val="left" w:pos="1000"/>
        </w:tabs>
        <w:rPr>
          <w:noProof/>
          <w:sz w:val="24"/>
          <w:szCs w:val="24"/>
        </w:rPr>
      </w:pPr>
      <w:r>
        <w:rPr>
          <w:noProof/>
        </w:rPr>
        <w:t>2.1</w:t>
      </w:r>
      <w:r>
        <w:rPr>
          <w:noProof/>
          <w:sz w:val="24"/>
          <w:szCs w:val="24"/>
        </w:rPr>
        <w:tab/>
      </w:r>
      <w:r>
        <w:rPr>
          <w:noProof/>
        </w:rPr>
        <w:t>Basic Flow</w:t>
      </w:r>
      <w:r>
        <w:rPr>
          <w:noProof/>
        </w:rPr>
        <w:tab/>
      </w:r>
      <w:r>
        <w:rPr>
          <w:noProof/>
        </w:rPr>
        <w:fldChar w:fldCharType="begin"/>
      </w:r>
      <w:r>
        <w:rPr>
          <w:noProof/>
        </w:rPr>
        <w:instrText xml:space="preserve"> PAGEREF _Toc508098432 \h </w:instrText>
      </w:r>
      <w:r>
        <w:rPr>
          <w:noProof/>
        </w:rPr>
      </w:r>
      <w:r>
        <w:rPr>
          <w:noProof/>
        </w:rPr>
        <w:fldChar w:fldCharType="separate"/>
      </w:r>
      <w:r w:rsidR="00376770">
        <w:rPr>
          <w:noProof/>
        </w:rPr>
        <w:t>2</w:t>
      </w:r>
      <w:r>
        <w:rPr>
          <w:noProof/>
        </w:rPr>
        <w:fldChar w:fldCharType="end"/>
      </w:r>
    </w:p>
    <w:p w14:paraId="03DF10B2" w14:textId="77777777" w:rsidR="001B1CE9" w:rsidRDefault="00BD4E8F">
      <w:pPr>
        <w:pStyle w:val="TOC2"/>
        <w:tabs>
          <w:tab w:val="left" w:pos="1000"/>
        </w:tabs>
        <w:rPr>
          <w:noProof/>
          <w:sz w:val="24"/>
          <w:szCs w:val="24"/>
        </w:rPr>
      </w:pPr>
      <w:r>
        <w:rPr>
          <w:noProof/>
        </w:rPr>
        <w:t>2.2</w:t>
      </w:r>
      <w:r>
        <w:rPr>
          <w:noProof/>
          <w:sz w:val="24"/>
          <w:szCs w:val="24"/>
        </w:rPr>
        <w:tab/>
      </w:r>
      <w:r>
        <w:rPr>
          <w:noProof/>
        </w:rPr>
        <w:t>Alternative Flows</w:t>
      </w:r>
      <w:r>
        <w:rPr>
          <w:noProof/>
        </w:rPr>
        <w:tab/>
      </w:r>
      <w:r>
        <w:rPr>
          <w:noProof/>
        </w:rPr>
        <w:fldChar w:fldCharType="begin"/>
      </w:r>
      <w:r>
        <w:rPr>
          <w:noProof/>
        </w:rPr>
        <w:instrText xml:space="preserve"> PAGEREF _Toc508098433 \h </w:instrText>
      </w:r>
      <w:r>
        <w:rPr>
          <w:noProof/>
        </w:rPr>
      </w:r>
      <w:r>
        <w:rPr>
          <w:noProof/>
        </w:rPr>
        <w:fldChar w:fldCharType="separate"/>
      </w:r>
      <w:r w:rsidR="00376770">
        <w:rPr>
          <w:noProof/>
        </w:rPr>
        <w:t>2</w:t>
      </w:r>
      <w:r>
        <w:rPr>
          <w:noProof/>
        </w:rPr>
        <w:fldChar w:fldCharType="end"/>
      </w:r>
    </w:p>
    <w:p w14:paraId="03DF10B3" w14:textId="77777777" w:rsidR="001B1CE9" w:rsidRDefault="00BD4E8F">
      <w:pPr>
        <w:pStyle w:val="TOC3"/>
        <w:tabs>
          <w:tab w:val="left" w:pos="1600"/>
        </w:tabs>
        <w:rPr>
          <w:noProof/>
          <w:sz w:val="24"/>
          <w:szCs w:val="24"/>
        </w:rPr>
      </w:pPr>
      <w:r>
        <w:rPr>
          <w:noProof/>
        </w:rPr>
        <w:t>2.2.1</w:t>
      </w:r>
      <w:r>
        <w:rPr>
          <w:noProof/>
          <w:sz w:val="24"/>
          <w:szCs w:val="24"/>
        </w:rPr>
        <w:tab/>
      </w:r>
      <w:r>
        <w:rPr>
          <w:noProof/>
        </w:rPr>
        <w:t>&lt; First Alternative Flow &gt;</w:t>
      </w:r>
      <w:r>
        <w:rPr>
          <w:noProof/>
        </w:rPr>
        <w:tab/>
      </w:r>
      <w:r>
        <w:rPr>
          <w:noProof/>
        </w:rPr>
        <w:fldChar w:fldCharType="begin"/>
      </w:r>
      <w:r>
        <w:rPr>
          <w:noProof/>
        </w:rPr>
        <w:instrText xml:space="preserve"> PAGEREF _Toc508098434 \h </w:instrText>
      </w:r>
      <w:r>
        <w:rPr>
          <w:noProof/>
        </w:rPr>
      </w:r>
      <w:r>
        <w:rPr>
          <w:noProof/>
        </w:rPr>
        <w:fldChar w:fldCharType="separate"/>
      </w:r>
      <w:r w:rsidR="00376770">
        <w:rPr>
          <w:noProof/>
        </w:rPr>
        <w:t>2</w:t>
      </w:r>
      <w:r>
        <w:rPr>
          <w:noProof/>
        </w:rPr>
        <w:fldChar w:fldCharType="end"/>
      </w:r>
    </w:p>
    <w:p w14:paraId="03DF10B4" w14:textId="77777777" w:rsidR="001B1CE9" w:rsidRDefault="00BD4E8F">
      <w:pPr>
        <w:pStyle w:val="TOC3"/>
        <w:tabs>
          <w:tab w:val="left" w:pos="1600"/>
        </w:tabs>
        <w:rPr>
          <w:noProof/>
          <w:sz w:val="24"/>
          <w:szCs w:val="24"/>
        </w:rPr>
      </w:pPr>
      <w:r>
        <w:rPr>
          <w:noProof/>
        </w:rPr>
        <w:t>2.2.2</w:t>
      </w:r>
      <w:r>
        <w:rPr>
          <w:noProof/>
          <w:sz w:val="24"/>
          <w:szCs w:val="24"/>
        </w:rPr>
        <w:tab/>
      </w:r>
      <w:r>
        <w:rPr>
          <w:noProof/>
        </w:rPr>
        <w:t>&lt; Second Alternative Flow &gt;</w:t>
      </w:r>
      <w:r>
        <w:rPr>
          <w:noProof/>
        </w:rPr>
        <w:tab/>
      </w:r>
      <w:r>
        <w:rPr>
          <w:noProof/>
        </w:rPr>
        <w:fldChar w:fldCharType="begin"/>
      </w:r>
      <w:r>
        <w:rPr>
          <w:noProof/>
        </w:rPr>
        <w:instrText xml:space="preserve"> PAGEREF _Toc508098435 \h </w:instrText>
      </w:r>
      <w:r>
        <w:rPr>
          <w:noProof/>
        </w:rPr>
      </w:r>
      <w:r>
        <w:rPr>
          <w:noProof/>
        </w:rPr>
        <w:fldChar w:fldCharType="separate"/>
      </w:r>
      <w:r w:rsidR="00376770">
        <w:rPr>
          <w:noProof/>
        </w:rPr>
        <w:t>2</w:t>
      </w:r>
      <w:r>
        <w:rPr>
          <w:noProof/>
        </w:rPr>
        <w:fldChar w:fldCharType="end"/>
      </w:r>
    </w:p>
    <w:p w14:paraId="03DF10B5" w14:textId="77777777" w:rsidR="001B1CE9" w:rsidRDefault="00BD4E8F">
      <w:pPr>
        <w:pStyle w:val="TOC1"/>
        <w:tabs>
          <w:tab w:val="left" w:pos="432"/>
        </w:tabs>
        <w:rPr>
          <w:noProof/>
          <w:sz w:val="24"/>
          <w:szCs w:val="24"/>
        </w:rPr>
      </w:pPr>
      <w:r>
        <w:rPr>
          <w:noProof/>
          <w:szCs w:val="24"/>
        </w:rPr>
        <w:t>3.</w:t>
      </w:r>
      <w:r>
        <w:rPr>
          <w:noProof/>
          <w:sz w:val="24"/>
          <w:szCs w:val="24"/>
        </w:rPr>
        <w:tab/>
      </w:r>
      <w:r>
        <w:rPr>
          <w:noProof/>
          <w:szCs w:val="24"/>
        </w:rPr>
        <w:t>Special Requirements</w:t>
      </w:r>
      <w:r>
        <w:rPr>
          <w:noProof/>
        </w:rPr>
        <w:tab/>
      </w:r>
      <w:r>
        <w:rPr>
          <w:noProof/>
        </w:rPr>
        <w:fldChar w:fldCharType="begin"/>
      </w:r>
      <w:r>
        <w:rPr>
          <w:noProof/>
        </w:rPr>
        <w:instrText xml:space="preserve"> PAGEREF _Toc508098436 \h </w:instrText>
      </w:r>
      <w:r>
        <w:rPr>
          <w:noProof/>
        </w:rPr>
      </w:r>
      <w:r>
        <w:rPr>
          <w:noProof/>
        </w:rPr>
        <w:fldChar w:fldCharType="separate"/>
      </w:r>
      <w:r w:rsidR="00376770">
        <w:rPr>
          <w:noProof/>
        </w:rPr>
        <w:t>2</w:t>
      </w:r>
      <w:r>
        <w:rPr>
          <w:noProof/>
        </w:rPr>
        <w:fldChar w:fldCharType="end"/>
      </w:r>
    </w:p>
    <w:p w14:paraId="03DF10B6" w14:textId="77777777" w:rsidR="001B1CE9" w:rsidRDefault="00BD4E8F">
      <w:pPr>
        <w:pStyle w:val="TOC2"/>
        <w:tabs>
          <w:tab w:val="left" w:pos="1000"/>
        </w:tabs>
        <w:rPr>
          <w:noProof/>
          <w:sz w:val="24"/>
          <w:szCs w:val="24"/>
        </w:rPr>
      </w:pPr>
      <w:r>
        <w:rPr>
          <w:noProof/>
        </w:rPr>
        <w:t>3.1</w:t>
      </w:r>
      <w:r>
        <w:rPr>
          <w:noProof/>
          <w:sz w:val="24"/>
          <w:szCs w:val="24"/>
        </w:rPr>
        <w:tab/>
      </w:r>
      <w:r>
        <w:rPr>
          <w:noProof/>
        </w:rPr>
        <w:t>&lt; First Special Requirement &gt;</w:t>
      </w:r>
      <w:r>
        <w:rPr>
          <w:noProof/>
        </w:rPr>
        <w:tab/>
      </w:r>
      <w:r>
        <w:rPr>
          <w:noProof/>
        </w:rPr>
        <w:fldChar w:fldCharType="begin"/>
      </w:r>
      <w:r>
        <w:rPr>
          <w:noProof/>
        </w:rPr>
        <w:instrText xml:space="preserve"> PAGEREF _Toc508098437 \h </w:instrText>
      </w:r>
      <w:r>
        <w:rPr>
          <w:noProof/>
        </w:rPr>
      </w:r>
      <w:r>
        <w:rPr>
          <w:noProof/>
        </w:rPr>
        <w:fldChar w:fldCharType="separate"/>
      </w:r>
      <w:r w:rsidR="00376770">
        <w:rPr>
          <w:noProof/>
        </w:rPr>
        <w:t>2</w:t>
      </w:r>
      <w:r>
        <w:rPr>
          <w:noProof/>
        </w:rPr>
        <w:fldChar w:fldCharType="end"/>
      </w:r>
    </w:p>
    <w:p w14:paraId="03DF10B7" w14:textId="77777777" w:rsidR="001B1CE9" w:rsidRDefault="00BD4E8F">
      <w:pPr>
        <w:pStyle w:val="TOC1"/>
        <w:tabs>
          <w:tab w:val="left" w:pos="432"/>
        </w:tabs>
        <w:rPr>
          <w:noProof/>
          <w:sz w:val="24"/>
          <w:szCs w:val="24"/>
        </w:rPr>
      </w:pPr>
      <w:r>
        <w:rPr>
          <w:noProof/>
          <w:szCs w:val="24"/>
        </w:rPr>
        <w:t>4.</w:t>
      </w:r>
      <w:r>
        <w:rPr>
          <w:noProof/>
          <w:sz w:val="24"/>
          <w:szCs w:val="24"/>
        </w:rPr>
        <w:tab/>
      </w:r>
      <w:r>
        <w:rPr>
          <w:noProof/>
          <w:szCs w:val="24"/>
        </w:rPr>
        <w:t>Preconditions</w:t>
      </w:r>
      <w:r>
        <w:rPr>
          <w:noProof/>
        </w:rPr>
        <w:tab/>
      </w:r>
      <w:r>
        <w:rPr>
          <w:noProof/>
        </w:rPr>
        <w:fldChar w:fldCharType="begin"/>
      </w:r>
      <w:r>
        <w:rPr>
          <w:noProof/>
        </w:rPr>
        <w:instrText xml:space="preserve"> PAGEREF _Toc508098438 \h </w:instrText>
      </w:r>
      <w:r>
        <w:rPr>
          <w:noProof/>
        </w:rPr>
      </w:r>
      <w:r>
        <w:rPr>
          <w:noProof/>
        </w:rPr>
        <w:fldChar w:fldCharType="separate"/>
      </w:r>
      <w:r w:rsidR="00376770">
        <w:rPr>
          <w:noProof/>
        </w:rPr>
        <w:t>2</w:t>
      </w:r>
      <w:r>
        <w:rPr>
          <w:noProof/>
        </w:rPr>
        <w:fldChar w:fldCharType="end"/>
      </w:r>
    </w:p>
    <w:p w14:paraId="03DF10B8" w14:textId="77777777" w:rsidR="001B1CE9" w:rsidRDefault="00BD4E8F">
      <w:pPr>
        <w:pStyle w:val="TOC2"/>
        <w:tabs>
          <w:tab w:val="left" w:pos="1000"/>
        </w:tabs>
        <w:rPr>
          <w:noProof/>
          <w:sz w:val="24"/>
          <w:szCs w:val="24"/>
        </w:rPr>
      </w:pPr>
      <w:r>
        <w:rPr>
          <w:noProof/>
        </w:rPr>
        <w:t>4.1</w:t>
      </w:r>
      <w:r>
        <w:rPr>
          <w:noProof/>
          <w:sz w:val="24"/>
          <w:szCs w:val="24"/>
        </w:rPr>
        <w:tab/>
      </w:r>
      <w:r>
        <w:rPr>
          <w:noProof/>
        </w:rPr>
        <w:t>&lt; Precondition One &gt;</w:t>
      </w:r>
      <w:r>
        <w:rPr>
          <w:noProof/>
        </w:rPr>
        <w:tab/>
      </w:r>
      <w:r>
        <w:rPr>
          <w:noProof/>
        </w:rPr>
        <w:fldChar w:fldCharType="begin"/>
      </w:r>
      <w:r>
        <w:rPr>
          <w:noProof/>
        </w:rPr>
        <w:instrText xml:space="preserve"> PAGEREF _Toc508098439 \h </w:instrText>
      </w:r>
      <w:r>
        <w:rPr>
          <w:noProof/>
        </w:rPr>
      </w:r>
      <w:r>
        <w:rPr>
          <w:noProof/>
        </w:rPr>
        <w:fldChar w:fldCharType="separate"/>
      </w:r>
      <w:r w:rsidR="00376770">
        <w:rPr>
          <w:noProof/>
        </w:rPr>
        <w:t>2</w:t>
      </w:r>
      <w:r>
        <w:rPr>
          <w:noProof/>
        </w:rPr>
        <w:fldChar w:fldCharType="end"/>
      </w:r>
    </w:p>
    <w:p w14:paraId="03DF10B9" w14:textId="77777777" w:rsidR="001B1CE9" w:rsidRDefault="00BD4E8F">
      <w:pPr>
        <w:pStyle w:val="TOC1"/>
        <w:tabs>
          <w:tab w:val="left" w:pos="432"/>
        </w:tabs>
        <w:rPr>
          <w:noProof/>
          <w:sz w:val="24"/>
          <w:szCs w:val="24"/>
        </w:rPr>
      </w:pPr>
      <w:r>
        <w:rPr>
          <w:noProof/>
          <w:szCs w:val="24"/>
        </w:rPr>
        <w:t>5.</w:t>
      </w:r>
      <w:r>
        <w:rPr>
          <w:noProof/>
          <w:sz w:val="24"/>
          <w:szCs w:val="24"/>
        </w:rPr>
        <w:tab/>
      </w:r>
      <w:r>
        <w:rPr>
          <w:noProof/>
          <w:szCs w:val="24"/>
        </w:rPr>
        <w:t>Postconditions</w:t>
      </w:r>
      <w:r>
        <w:rPr>
          <w:noProof/>
        </w:rPr>
        <w:tab/>
      </w:r>
      <w:r>
        <w:rPr>
          <w:noProof/>
        </w:rPr>
        <w:fldChar w:fldCharType="begin"/>
      </w:r>
      <w:r>
        <w:rPr>
          <w:noProof/>
        </w:rPr>
        <w:instrText xml:space="preserve"> PAGEREF _Toc508098440 \h </w:instrText>
      </w:r>
      <w:r>
        <w:rPr>
          <w:noProof/>
        </w:rPr>
      </w:r>
      <w:r>
        <w:rPr>
          <w:noProof/>
        </w:rPr>
        <w:fldChar w:fldCharType="separate"/>
      </w:r>
      <w:r w:rsidR="00376770">
        <w:rPr>
          <w:noProof/>
        </w:rPr>
        <w:t>2</w:t>
      </w:r>
      <w:r>
        <w:rPr>
          <w:noProof/>
        </w:rPr>
        <w:fldChar w:fldCharType="end"/>
      </w:r>
    </w:p>
    <w:p w14:paraId="03DF10BA" w14:textId="77777777" w:rsidR="001B1CE9" w:rsidRDefault="00BD4E8F">
      <w:pPr>
        <w:pStyle w:val="TOC2"/>
        <w:tabs>
          <w:tab w:val="left" w:pos="1000"/>
        </w:tabs>
        <w:rPr>
          <w:noProof/>
          <w:sz w:val="24"/>
          <w:szCs w:val="24"/>
        </w:rPr>
      </w:pPr>
      <w:r>
        <w:rPr>
          <w:noProof/>
        </w:rPr>
        <w:t>5.1</w:t>
      </w:r>
      <w:r>
        <w:rPr>
          <w:noProof/>
          <w:sz w:val="24"/>
          <w:szCs w:val="24"/>
        </w:rPr>
        <w:tab/>
      </w:r>
      <w:r>
        <w:rPr>
          <w:noProof/>
        </w:rPr>
        <w:t>&lt; Postcondition One &gt;</w:t>
      </w:r>
      <w:r>
        <w:rPr>
          <w:noProof/>
        </w:rPr>
        <w:tab/>
      </w:r>
      <w:r>
        <w:rPr>
          <w:noProof/>
        </w:rPr>
        <w:fldChar w:fldCharType="begin"/>
      </w:r>
      <w:r>
        <w:rPr>
          <w:noProof/>
        </w:rPr>
        <w:instrText xml:space="preserve"> PAGEREF _Toc508098441 \h </w:instrText>
      </w:r>
      <w:r>
        <w:rPr>
          <w:noProof/>
        </w:rPr>
      </w:r>
      <w:r>
        <w:rPr>
          <w:noProof/>
        </w:rPr>
        <w:fldChar w:fldCharType="separate"/>
      </w:r>
      <w:r w:rsidR="00376770">
        <w:rPr>
          <w:noProof/>
        </w:rPr>
        <w:t>2</w:t>
      </w:r>
      <w:r>
        <w:rPr>
          <w:noProof/>
        </w:rPr>
        <w:fldChar w:fldCharType="end"/>
      </w:r>
    </w:p>
    <w:p w14:paraId="03DF10BB" w14:textId="77777777" w:rsidR="001B1CE9" w:rsidRDefault="00BD4E8F">
      <w:pPr>
        <w:pStyle w:val="TOC1"/>
        <w:tabs>
          <w:tab w:val="left" w:pos="432"/>
        </w:tabs>
        <w:rPr>
          <w:noProof/>
          <w:sz w:val="24"/>
          <w:szCs w:val="24"/>
        </w:rPr>
      </w:pPr>
      <w:r>
        <w:rPr>
          <w:noProof/>
          <w:szCs w:val="24"/>
        </w:rPr>
        <w:t>6.</w:t>
      </w:r>
      <w:r>
        <w:rPr>
          <w:noProof/>
          <w:sz w:val="24"/>
          <w:szCs w:val="24"/>
        </w:rPr>
        <w:tab/>
      </w:r>
      <w:r>
        <w:rPr>
          <w:noProof/>
          <w:szCs w:val="24"/>
        </w:rPr>
        <w:t>Extension Points</w:t>
      </w:r>
      <w:r>
        <w:rPr>
          <w:noProof/>
        </w:rPr>
        <w:tab/>
      </w:r>
      <w:r>
        <w:rPr>
          <w:noProof/>
        </w:rPr>
        <w:fldChar w:fldCharType="begin"/>
      </w:r>
      <w:r>
        <w:rPr>
          <w:noProof/>
        </w:rPr>
        <w:instrText xml:space="preserve"> PAGEREF _Toc508098442 \h </w:instrText>
      </w:r>
      <w:r>
        <w:rPr>
          <w:noProof/>
        </w:rPr>
      </w:r>
      <w:r>
        <w:rPr>
          <w:noProof/>
        </w:rPr>
        <w:fldChar w:fldCharType="separate"/>
      </w:r>
      <w:r w:rsidR="00376770">
        <w:rPr>
          <w:noProof/>
        </w:rPr>
        <w:t>2</w:t>
      </w:r>
      <w:r>
        <w:rPr>
          <w:noProof/>
        </w:rPr>
        <w:fldChar w:fldCharType="end"/>
      </w:r>
    </w:p>
    <w:p w14:paraId="03DF10BC" w14:textId="77777777" w:rsidR="001B1CE9" w:rsidRDefault="00BD4E8F">
      <w:pPr>
        <w:pStyle w:val="TOC2"/>
        <w:tabs>
          <w:tab w:val="left" w:pos="1000"/>
        </w:tabs>
        <w:rPr>
          <w:noProof/>
          <w:sz w:val="24"/>
          <w:szCs w:val="24"/>
        </w:rPr>
      </w:pPr>
      <w:r>
        <w:rPr>
          <w:noProof/>
        </w:rPr>
        <w:t>6.1</w:t>
      </w:r>
      <w:r>
        <w:rPr>
          <w:noProof/>
          <w:sz w:val="24"/>
          <w:szCs w:val="24"/>
        </w:rPr>
        <w:tab/>
      </w:r>
      <w:r>
        <w:rPr>
          <w:noProof/>
        </w:rPr>
        <w:t>&lt;Name of Extension Point&gt;</w:t>
      </w:r>
      <w:r>
        <w:rPr>
          <w:noProof/>
        </w:rPr>
        <w:tab/>
      </w:r>
      <w:r>
        <w:rPr>
          <w:noProof/>
        </w:rPr>
        <w:fldChar w:fldCharType="begin"/>
      </w:r>
      <w:r>
        <w:rPr>
          <w:noProof/>
        </w:rPr>
        <w:instrText xml:space="preserve"> PAGEREF _Toc508098443 \h </w:instrText>
      </w:r>
      <w:r>
        <w:rPr>
          <w:noProof/>
        </w:rPr>
      </w:r>
      <w:r>
        <w:rPr>
          <w:noProof/>
        </w:rPr>
        <w:fldChar w:fldCharType="separate"/>
      </w:r>
      <w:r w:rsidR="00376770">
        <w:rPr>
          <w:noProof/>
        </w:rPr>
        <w:t>2</w:t>
      </w:r>
      <w:r>
        <w:rPr>
          <w:noProof/>
        </w:rPr>
        <w:fldChar w:fldCharType="end"/>
      </w:r>
    </w:p>
    <w:p w14:paraId="03DF10BD" w14:textId="77777777" w:rsidR="001B1CE9" w:rsidRDefault="00BD4E8F">
      <w:pPr>
        <w:pStyle w:val="Title"/>
      </w:pPr>
      <w:r>
        <w:rPr>
          <w:rFonts w:ascii="Times New Roman" w:hAnsi="Times New Roman"/>
          <w:sz w:val="20"/>
        </w:rPr>
        <w:fldChar w:fldCharType="end"/>
      </w:r>
      <w:r>
        <w:br w:type="page"/>
      </w:r>
      <w:fldSimple w:instr="title  \* Mergeformat ">
        <w:r w:rsidR="00376770">
          <w:t>Use-Case Specification: &lt;Use-Case Name&gt;</w:t>
        </w:r>
      </w:fldSimple>
      <w:bookmarkStart w:id="0" w:name="_Toc423410237"/>
      <w:bookmarkStart w:id="1" w:name="_Toc425054503"/>
      <w:r>
        <w:t xml:space="preserve"> </w:t>
      </w:r>
      <w:bookmarkEnd w:id="0"/>
      <w:bookmarkEnd w:id="1"/>
    </w:p>
    <w:p w14:paraId="03DF10BE" w14:textId="77777777" w:rsidR="001B1CE9" w:rsidRDefault="001B1CE9">
      <w:pPr>
        <w:pStyle w:val="InfoBlue"/>
      </w:pPr>
    </w:p>
    <w:p w14:paraId="03DF10BF" w14:textId="77777777" w:rsidR="001B1CE9" w:rsidRDefault="00BD4E8F">
      <w:pPr>
        <w:pStyle w:val="InfoBlue"/>
      </w:pPr>
      <w:r>
        <w:t>[The following template is provided for a Use-Case Specification, which contains the textual properties of the use case. This document is used with a requirements management tool, such as Rational RequisitePro, for specifying and marking the requirements within the use-case properties.</w:t>
      </w:r>
    </w:p>
    <w:p w14:paraId="03DF10C0" w14:textId="77777777" w:rsidR="001B1CE9" w:rsidRDefault="00BD4E8F">
      <w:pPr>
        <w:pStyle w:val="InfoBlue"/>
      </w:pPr>
      <w:r>
        <w:t>The use-case diagrams can be developed in a visual modeling tool, such as Rational Rose. A use-case report, with all properties, may be generated with Rational SoDA. For more information, see the tool mentors in the Rational Unified Process.]</w:t>
      </w:r>
    </w:p>
    <w:p w14:paraId="03DF10C1" w14:textId="77777777" w:rsidR="001B1CE9" w:rsidRDefault="00BD4E8F">
      <w:pPr>
        <w:pStyle w:val="Heading1"/>
      </w:pPr>
      <w:bookmarkStart w:id="2" w:name="_Toc508098429"/>
      <w:bookmarkStart w:id="3" w:name="_Toc423410238"/>
      <w:bookmarkStart w:id="4" w:name="_Toc425054504"/>
      <w:r>
        <w:t>Use-Case Name</w:t>
      </w:r>
      <w:bookmarkEnd w:id="2"/>
      <w:r>
        <w:t xml:space="preserve"> </w:t>
      </w:r>
    </w:p>
    <w:p w14:paraId="03DF10C2" w14:textId="77777777" w:rsidR="001B1CE9" w:rsidRDefault="00BD4E8F">
      <w:pPr>
        <w:pStyle w:val="Heading2"/>
      </w:pPr>
      <w:bookmarkStart w:id="5" w:name="_Toc508098430"/>
      <w:r>
        <w:t>Brief Description</w:t>
      </w:r>
      <w:bookmarkEnd w:id="3"/>
      <w:bookmarkEnd w:id="4"/>
      <w:bookmarkEnd w:id="5"/>
    </w:p>
    <w:p w14:paraId="03DF10C3" w14:textId="77777777" w:rsidR="001B1CE9" w:rsidRDefault="00BD4E8F">
      <w:pPr>
        <w:pStyle w:val="InfoBlue"/>
      </w:pPr>
      <w:r>
        <w:t>[The description briefly conveys the role and purpose of the use case. A single paragraph will suffice for this description.]</w:t>
      </w:r>
    </w:p>
    <w:p w14:paraId="03DF10C4" w14:textId="77777777" w:rsidR="001B1CE9" w:rsidRDefault="00BD4E8F">
      <w:pPr>
        <w:pStyle w:val="Heading1"/>
        <w:widowControl/>
      </w:pPr>
      <w:bookmarkStart w:id="6" w:name="_Toc423410239"/>
      <w:bookmarkStart w:id="7" w:name="_Toc425054505"/>
      <w:bookmarkStart w:id="8" w:name="_Toc508098431"/>
      <w:r>
        <w:t>Flow of Events</w:t>
      </w:r>
      <w:bookmarkEnd w:id="6"/>
      <w:bookmarkEnd w:id="7"/>
      <w:bookmarkEnd w:id="8"/>
    </w:p>
    <w:p w14:paraId="03DF10C5" w14:textId="77777777" w:rsidR="001B1CE9" w:rsidRDefault="00BD4E8F">
      <w:pPr>
        <w:pStyle w:val="Heading2"/>
        <w:widowControl/>
      </w:pPr>
      <w:bookmarkStart w:id="9" w:name="_Toc423410240"/>
      <w:bookmarkStart w:id="10" w:name="_Toc425054506"/>
      <w:bookmarkStart w:id="11" w:name="_Toc508098432"/>
      <w:r>
        <w:t>Basic Flow</w:t>
      </w:r>
      <w:bookmarkEnd w:id="9"/>
      <w:bookmarkEnd w:id="10"/>
      <w:bookmarkEnd w:id="11"/>
      <w:r>
        <w:t xml:space="preserve"> </w:t>
      </w:r>
    </w:p>
    <w:p w14:paraId="03DF10C6" w14:textId="77777777" w:rsidR="001B1CE9" w:rsidRDefault="00BD4E8F">
      <w:pPr>
        <w:pStyle w:val="InfoBlue"/>
      </w:pPr>
      <w:r>
        <w:t>[This use case starts when the actor does something. An actor always initiates use cases. The use case describes what the actor does and what the system does in response. It is phrased in the form of a dialog between the actor and the system.</w:t>
      </w:r>
    </w:p>
    <w:p w14:paraId="03DF10C7" w14:textId="77777777" w:rsidR="001B1CE9" w:rsidRDefault="00BD4E8F">
      <w:pPr>
        <w:pStyle w:val="InfoBlue"/>
      </w:pPr>
      <w:r>
        <w:t>The use case describes what happens inside the system, but not how or why. If information is exchanged, be specific about what is passed back and forth. For example, it is not very illuminating to say that the actor enters customer information. It is better to say the actor enters the customer’s name and address. A Glossary of Terms is often useful to keep the complexity of the use case manageable</w:t>
      </w:r>
      <w:r>
        <w:sym w:font="Symbol" w:char="F0BE"/>
      </w:r>
      <w:r>
        <w:t xml:space="preserve">you may want to define things like customer information there to keep the use case from drowning in details. </w:t>
      </w:r>
    </w:p>
    <w:p w14:paraId="03DF10C8" w14:textId="77777777" w:rsidR="001B1CE9" w:rsidRDefault="00BD4E8F">
      <w:pPr>
        <w:pStyle w:val="InfoBlue"/>
      </w:pPr>
      <w:r>
        <w:t xml:space="preserve">Simple alternatives may be presented within the text of the use case. If it only takes a few sentences to describe what happens when there is an alternative, do it directly within the </w:t>
      </w:r>
      <w:r>
        <w:rPr>
          <w:b/>
          <w:bCs/>
        </w:rPr>
        <w:t>Flow of Events</w:t>
      </w:r>
      <w:r>
        <w:t xml:space="preserve"> section. If the alternative flow is more complex, use a separate section to describe it. For example, an </w:t>
      </w:r>
      <w:r>
        <w:rPr>
          <w:b/>
          <w:bCs/>
        </w:rPr>
        <w:t>Alternative Flow</w:t>
      </w:r>
      <w:r>
        <w:t xml:space="preserve"> subsection explains how to describe more complex alternatives. </w:t>
      </w:r>
    </w:p>
    <w:p w14:paraId="03DF10C9" w14:textId="77777777" w:rsidR="001B1CE9" w:rsidRDefault="00BD4E8F">
      <w:pPr>
        <w:pStyle w:val="InfoBlue"/>
      </w:pPr>
      <w:r>
        <w:t>A picture is sometimes worth a thousand words, though there is no substitute for clean, clear prose. If it improves clarity, feel free to paste graphical depictions of user interfaces, process flows or other figures into the use case. If a flow chart is useful to present a complex decision process, by all means use it!  Similarly for state-dependent behavior, a state-transition diagram often clarifies the behavior of a system better than pages upon pages of text. Use the right presentation medium for your problem, but be wary of using terminology, notations or figures that your audience may not understand. Remember that your purpose is to clarify, not obscure.]</w:t>
      </w:r>
    </w:p>
    <w:p w14:paraId="03DF10CA" w14:textId="77777777" w:rsidR="001B1CE9" w:rsidRDefault="00BD4E8F">
      <w:pPr>
        <w:pStyle w:val="Heading2"/>
        <w:widowControl/>
      </w:pPr>
      <w:bookmarkStart w:id="12" w:name="_Toc423410241"/>
      <w:bookmarkStart w:id="13" w:name="_Toc425054507"/>
      <w:bookmarkStart w:id="14" w:name="_Toc508098433"/>
      <w:r>
        <w:t>Alternative Flows</w:t>
      </w:r>
      <w:bookmarkEnd w:id="12"/>
      <w:bookmarkEnd w:id="13"/>
      <w:bookmarkEnd w:id="14"/>
    </w:p>
    <w:p w14:paraId="03DF10CB" w14:textId="77777777" w:rsidR="001B1CE9" w:rsidRDefault="00BD4E8F">
      <w:pPr>
        <w:pStyle w:val="Heading3"/>
        <w:widowControl/>
      </w:pPr>
      <w:bookmarkStart w:id="15" w:name="_Toc423410242"/>
      <w:bookmarkStart w:id="16" w:name="_Toc425054508"/>
      <w:bookmarkStart w:id="17" w:name="_Toc508098434"/>
      <w:r>
        <w:t>&lt; First Alternative Flow &gt;</w:t>
      </w:r>
      <w:bookmarkEnd w:id="15"/>
      <w:bookmarkEnd w:id="16"/>
      <w:bookmarkEnd w:id="17"/>
    </w:p>
    <w:p w14:paraId="03DF10CC" w14:textId="77777777" w:rsidR="001B1CE9" w:rsidRDefault="00BD4E8F">
      <w:pPr>
        <w:pStyle w:val="InfoBlue"/>
      </w:pPr>
      <w:r>
        <w:t xml:space="preserve">[More complex alternatives are described in a separate section, referred to in the </w:t>
      </w:r>
      <w:r>
        <w:rPr>
          <w:b/>
          <w:bCs/>
        </w:rPr>
        <w:t>Basic Flow</w:t>
      </w:r>
      <w:r>
        <w:t xml:space="preserve"> subsection of </w:t>
      </w:r>
      <w:r>
        <w:rPr>
          <w:b/>
          <w:bCs/>
        </w:rPr>
        <w:t>Flow of Events</w:t>
      </w:r>
      <w:r>
        <w:t xml:space="preserve"> section. Think of the </w:t>
      </w:r>
      <w:r>
        <w:rPr>
          <w:b/>
          <w:bCs/>
        </w:rPr>
        <w:t>Alternative Flow</w:t>
      </w:r>
      <w:r>
        <w:t xml:space="preserve"> subsections like alternative behavior</w:t>
      </w:r>
      <w:r>
        <w:sym w:font="Symbol" w:char="F0BE"/>
      </w:r>
      <w:r>
        <w:t xml:space="preserve"> each alternative flow represents alternative behavior usually due to exceptions that occur in the main flow. They may be as long as necessary to describe the events associated with the alternative behavior. When an alternative flow ends, the events of the main flow of events are resumed unless otherwise stated.]</w:t>
      </w:r>
    </w:p>
    <w:p w14:paraId="03DF10CD" w14:textId="77777777" w:rsidR="001B1CE9" w:rsidRDefault="00BD4E8F">
      <w:pPr>
        <w:pStyle w:val="Heading4"/>
        <w:widowControl/>
      </w:pPr>
      <w:r>
        <w:t>&lt; An Alternative Subflow &gt;</w:t>
      </w:r>
    </w:p>
    <w:p w14:paraId="03DF10CE" w14:textId="77777777" w:rsidR="001B1CE9" w:rsidRDefault="00BD4E8F">
      <w:pPr>
        <w:pStyle w:val="InfoBlue"/>
      </w:pPr>
      <w:r>
        <w:t>[Alternative flows may, in turn, be divided into subsections if it improves clarity.]</w:t>
      </w:r>
    </w:p>
    <w:p w14:paraId="03DF10CF" w14:textId="77777777" w:rsidR="001B1CE9" w:rsidRDefault="00BD4E8F">
      <w:pPr>
        <w:pStyle w:val="Heading3"/>
        <w:widowControl/>
      </w:pPr>
      <w:bookmarkStart w:id="18" w:name="_Toc423410243"/>
      <w:bookmarkStart w:id="19" w:name="_Toc425054509"/>
      <w:bookmarkStart w:id="20" w:name="_Toc508098435"/>
      <w:r>
        <w:lastRenderedPageBreak/>
        <w:t>&lt; Second Alternative Flow &gt;</w:t>
      </w:r>
      <w:bookmarkEnd w:id="18"/>
      <w:bookmarkEnd w:id="19"/>
      <w:bookmarkEnd w:id="20"/>
    </w:p>
    <w:p w14:paraId="03DF10D0" w14:textId="77777777" w:rsidR="001B1CE9" w:rsidRDefault="00BD4E8F">
      <w:pPr>
        <w:pStyle w:val="InfoBlue"/>
      </w:pPr>
      <w:r>
        <w:t>[There may be, and most likely will be, a number of alternative flows in a use case. Keep each alternative flow separate to improve clarity. Using alternative flows improves the readability of the use case, as well as preventing use cases from being decomposed into hierarchies of use cases. Keep in mind that use cases are just textual descriptions, and their main purpose is to document the behavior of a system in a clear, concise, and understandable way.]</w:t>
      </w:r>
    </w:p>
    <w:p w14:paraId="03DF10D1" w14:textId="77777777" w:rsidR="001B1CE9" w:rsidRDefault="00BD4E8F">
      <w:pPr>
        <w:pStyle w:val="Heading1"/>
      </w:pPr>
      <w:bookmarkStart w:id="21" w:name="_Toc423410251"/>
      <w:bookmarkStart w:id="22" w:name="_Toc425054510"/>
      <w:bookmarkStart w:id="23" w:name="_Toc508098436"/>
      <w:r>
        <w:t>Special Requirements</w:t>
      </w:r>
      <w:bookmarkEnd w:id="21"/>
      <w:bookmarkEnd w:id="22"/>
      <w:bookmarkEnd w:id="23"/>
    </w:p>
    <w:p w14:paraId="03DF10D2" w14:textId="77777777" w:rsidR="001B1CE9" w:rsidRDefault="00BD4E8F">
      <w:pPr>
        <w:pStyle w:val="InfoBlue"/>
      </w:pPr>
      <w:r>
        <w:t>[A special requirement is typically a nonfunctional requirement that is specific to a use case, but is not easily or naturally specified in the text of the use case’s event flow. Examples of special requirements include legal and regulatory requirements, application standards, and quality attributes of the system to be built including usability, reliability, performance or supportability requirements. Additionally, other requirements</w:t>
      </w:r>
      <w:r>
        <w:sym w:font="Symbol" w:char="F0BE"/>
      </w:r>
      <w:r>
        <w:t>such as operating systems and environments, compatibility requirements, and design constraints</w:t>
      </w:r>
      <w:r>
        <w:sym w:font="Symbol" w:char="F0BE"/>
      </w:r>
      <w:r>
        <w:t>should be captured in this section.]</w:t>
      </w:r>
    </w:p>
    <w:p w14:paraId="03DF10D3" w14:textId="77777777" w:rsidR="001B1CE9" w:rsidRDefault="00BD4E8F">
      <w:pPr>
        <w:pStyle w:val="Heading2"/>
        <w:widowControl/>
      </w:pPr>
      <w:bookmarkStart w:id="24" w:name="_Toc423410252"/>
      <w:bookmarkStart w:id="25" w:name="_Toc425054511"/>
      <w:bookmarkStart w:id="26" w:name="_Toc508098437"/>
      <w:r>
        <w:t>&lt; First Special Requirement &gt;</w:t>
      </w:r>
      <w:bookmarkEnd w:id="24"/>
      <w:bookmarkEnd w:id="25"/>
      <w:bookmarkEnd w:id="26"/>
    </w:p>
    <w:p w14:paraId="03DF10D4" w14:textId="77777777" w:rsidR="001B1CE9" w:rsidRDefault="001B1CE9"/>
    <w:p w14:paraId="03DF10D5" w14:textId="77777777" w:rsidR="001B1CE9" w:rsidRDefault="00BD4E8F">
      <w:pPr>
        <w:pStyle w:val="Heading1"/>
        <w:widowControl/>
      </w:pPr>
      <w:bookmarkStart w:id="27" w:name="_Toc423410253"/>
      <w:bookmarkStart w:id="28" w:name="_Toc425054512"/>
      <w:bookmarkStart w:id="29" w:name="_Toc508098438"/>
      <w:r>
        <w:t>Preconditions</w:t>
      </w:r>
      <w:bookmarkEnd w:id="27"/>
      <w:bookmarkEnd w:id="28"/>
      <w:bookmarkEnd w:id="29"/>
    </w:p>
    <w:p w14:paraId="03DF10D6" w14:textId="77777777" w:rsidR="001B1CE9" w:rsidRDefault="00BD4E8F">
      <w:pPr>
        <w:pStyle w:val="InfoBlue"/>
      </w:pPr>
      <w:r>
        <w:t>[A precondition of a use case is the state of the system that must be present prior to a use case being performed.]</w:t>
      </w:r>
    </w:p>
    <w:p w14:paraId="03DF10D7" w14:textId="77777777" w:rsidR="001B1CE9" w:rsidRDefault="00BD4E8F">
      <w:pPr>
        <w:pStyle w:val="Heading2"/>
        <w:widowControl/>
      </w:pPr>
      <w:bookmarkStart w:id="30" w:name="_Toc423410254"/>
      <w:bookmarkStart w:id="31" w:name="_Toc425054513"/>
      <w:bookmarkStart w:id="32" w:name="_Toc508098439"/>
      <w:r>
        <w:t>&lt; Precondition One &gt;</w:t>
      </w:r>
      <w:bookmarkEnd w:id="30"/>
      <w:bookmarkEnd w:id="31"/>
      <w:bookmarkEnd w:id="32"/>
    </w:p>
    <w:p w14:paraId="03DF10D8" w14:textId="77777777" w:rsidR="001B1CE9" w:rsidRDefault="00BD4E8F">
      <w:pPr>
        <w:pStyle w:val="Heading1"/>
        <w:widowControl/>
      </w:pPr>
      <w:bookmarkStart w:id="33" w:name="_Toc423410255"/>
      <w:bookmarkStart w:id="34" w:name="_Toc425054514"/>
      <w:bookmarkStart w:id="35" w:name="_Toc508098440"/>
      <w:r>
        <w:t>Postconditions</w:t>
      </w:r>
      <w:bookmarkEnd w:id="33"/>
      <w:bookmarkEnd w:id="34"/>
      <w:bookmarkEnd w:id="35"/>
    </w:p>
    <w:p w14:paraId="03DF10D9" w14:textId="77777777" w:rsidR="001B1CE9" w:rsidRDefault="00BD4E8F">
      <w:pPr>
        <w:pStyle w:val="InfoBlue"/>
      </w:pPr>
      <w:r>
        <w:t>[A postcondition of a use case is a list of possible states the system can be in immediately after a use case has finished.]</w:t>
      </w:r>
    </w:p>
    <w:p w14:paraId="03DF10DA" w14:textId="77777777" w:rsidR="001B1CE9" w:rsidRDefault="00BD4E8F">
      <w:pPr>
        <w:pStyle w:val="Heading2"/>
        <w:widowControl/>
      </w:pPr>
      <w:bookmarkStart w:id="36" w:name="_Toc423410256"/>
      <w:bookmarkStart w:id="37" w:name="_Toc425054515"/>
      <w:bookmarkStart w:id="38" w:name="_Toc508098441"/>
      <w:r>
        <w:t>&lt; Postcondition One &gt;</w:t>
      </w:r>
      <w:bookmarkEnd w:id="36"/>
      <w:bookmarkEnd w:id="37"/>
      <w:bookmarkEnd w:id="38"/>
    </w:p>
    <w:p w14:paraId="03DF10DB" w14:textId="77777777" w:rsidR="001B1CE9" w:rsidRDefault="00BD4E8F">
      <w:pPr>
        <w:pStyle w:val="Heading1"/>
      </w:pPr>
      <w:bookmarkStart w:id="39" w:name="_Toc508098442"/>
      <w:r>
        <w:t>Extension Points</w:t>
      </w:r>
      <w:bookmarkEnd w:id="39"/>
    </w:p>
    <w:p w14:paraId="03DF10DC" w14:textId="77777777" w:rsidR="001B1CE9" w:rsidRDefault="00BD4E8F">
      <w:pPr>
        <w:pStyle w:val="InfoBlue"/>
      </w:pPr>
      <w:r>
        <w:t>[Extension points of the use case.]</w:t>
      </w:r>
    </w:p>
    <w:p w14:paraId="03DF10DD" w14:textId="77777777" w:rsidR="001B1CE9" w:rsidRDefault="00BD4E8F">
      <w:pPr>
        <w:pStyle w:val="Heading2"/>
      </w:pPr>
      <w:bookmarkStart w:id="40" w:name="_Toc508098443"/>
      <w:r>
        <w:t>&lt;Name of Extension Point&gt;</w:t>
      </w:r>
      <w:bookmarkEnd w:id="40"/>
    </w:p>
    <w:p w14:paraId="03DF10DE" w14:textId="77777777" w:rsidR="00376770" w:rsidRDefault="00BD4E8F">
      <w:pPr>
        <w:pStyle w:val="InfoBlue"/>
      </w:pPr>
      <w:r>
        <w:t>[Definition of the location of the extension point in the flow of events.]</w:t>
      </w:r>
    </w:p>
    <w:sectPr w:rsidR="00376770">
      <w:headerReference w:type="default" r:id="rId8"/>
      <w:footerReference w:type="default" r:id="rId9"/>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00C4" w14:textId="77777777" w:rsidR="00E238FD" w:rsidRDefault="00E238FD">
      <w:pPr>
        <w:spacing w:line="240" w:lineRule="auto"/>
      </w:pPr>
      <w:r>
        <w:separator/>
      </w:r>
    </w:p>
  </w:endnote>
  <w:endnote w:type="continuationSeparator" w:id="0">
    <w:p w14:paraId="3B09CC56" w14:textId="77777777" w:rsidR="00E238FD" w:rsidRDefault="00E238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pitch w:val="variable"/>
    <w:sig w:usb0="20002A87" w:usb1="80000000" w:usb2="00000008"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1B1CE9" w14:paraId="03DF10F9" w14:textId="77777777">
      <w:tc>
        <w:tcPr>
          <w:tcW w:w="3162" w:type="dxa"/>
          <w:tcBorders>
            <w:top w:val="nil"/>
            <w:left w:val="nil"/>
            <w:bottom w:val="nil"/>
            <w:right w:val="nil"/>
          </w:tcBorders>
        </w:tcPr>
        <w:p w14:paraId="03DF10F6" w14:textId="77777777" w:rsidR="001B1CE9" w:rsidRDefault="00BD4E8F">
          <w:pPr>
            <w:ind w:right="360"/>
            <w:rPr>
              <w:sz w:val="24"/>
            </w:rPr>
          </w:pPr>
          <w:r>
            <w:t>Confidential</w:t>
          </w:r>
        </w:p>
      </w:tc>
      <w:tc>
        <w:tcPr>
          <w:tcW w:w="3162" w:type="dxa"/>
          <w:tcBorders>
            <w:top w:val="nil"/>
            <w:left w:val="nil"/>
            <w:bottom w:val="nil"/>
            <w:right w:val="nil"/>
          </w:tcBorders>
        </w:tcPr>
        <w:p w14:paraId="03DF10F7" w14:textId="7AC651D4" w:rsidR="001B1CE9" w:rsidRDefault="00BD4E8F">
          <w:pPr>
            <w:jc w:val="center"/>
          </w:pPr>
          <w:r>
            <w:fldChar w:fldCharType="begin"/>
          </w:r>
          <w:r>
            <w:instrText>symbol 211 \f "Symbol" \s 10</w:instrText>
          </w:r>
          <w:r>
            <w:fldChar w:fldCharType="separate"/>
          </w:r>
          <w:r>
            <w:rPr>
              <w:rFonts w:ascii="Symbol" w:hAnsi="Symbol"/>
            </w:rPr>
            <w:t>Ó</w:t>
          </w:r>
          <w:r>
            <w:fldChar w:fldCharType="end"/>
          </w:r>
          <w:fldSimple w:instr=" DOCPROPERTY &quot;Company&quot;  \* MERGEFORMAT ">
            <w:r w:rsidR="00376770">
              <w:t>&lt;Company Name&gt;</w:t>
            </w:r>
          </w:fldSimple>
          <w:r>
            <w:t xml:space="preserve">, </w:t>
          </w:r>
          <w:r>
            <w:fldChar w:fldCharType="begin"/>
          </w:r>
          <w:r>
            <w:instrText xml:space="preserve"> DATE \@ "yyyy" </w:instrText>
          </w:r>
          <w:r>
            <w:fldChar w:fldCharType="separate"/>
          </w:r>
          <w:r w:rsidR="00677BC1">
            <w:rPr>
              <w:noProof/>
            </w:rPr>
            <w:t>2026</w:t>
          </w:r>
          <w:r>
            <w:fldChar w:fldCharType="end"/>
          </w:r>
        </w:p>
      </w:tc>
      <w:tc>
        <w:tcPr>
          <w:tcW w:w="3162" w:type="dxa"/>
          <w:tcBorders>
            <w:top w:val="nil"/>
            <w:left w:val="nil"/>
            <w:bottom w:val="nil"/>
            <w:right w:val="nil"/>
          </w:tcBorders>
        </w:tcPr>
        <w:p w14:paraId="03DF10F8" w14:textId="77777777" w:rsidR="001B1CE9" w:rsidRDefault="00BD4E8F">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tc>
    </w:tr>
  </w:tbl>
  <w:p w14:paraId="03DF10FA" w14:textId="77777777" w:rsidR="001B1CE9" w:rsidRDefault="001B1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122F2" w14:textId="77777777" w:rsidR="00E238FD" w:rsidRDefault="00E238FD">
      <w:pPr>
        <w:spacing w:line="240" w:lineRule="auto"/>
      </w:pPr>
      <w:r>
        <w:separator/>
      </w:r>
    </w:p>
  </w:footnote>
  <w:footnote w:type="continuationSeparator" w:id="0">
    <w:p w14:paraId="6066C2D1" w14:textId="77777777" w:rsidR="00E238FD" w:rsidRDefault="00E238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10E4" w14:textId="77777777" w:rsidR="001B1CE9" w:rsidRDefault="001B1CE9">
    <w:pPr>
      <w:rPr>
        <w:sz w:val="24"/>
      </w:rPr>
    </w:pPr>
  </w:p>
  <w:p w14:paraId="03DF10E5" w14:textId="77777777" w:rsidR="001B1CE9" w:rsidRDefault="001B1CE9">
    <w:pPr>
      <w:pBdr>
        <w:top w:val="single" w:sz="6" w:space="1" w:color="auto"/>
      </w:pBdr>
      <w:rPr>
        <w:sz w:val="24"/>
      </w:rPr>
    </w:pPr>
  </w:p>
  <w:p w14:paraId="03DF10E6" w14:textId="3987E1D9" w:rsidR="001B1CE9" w:rsidRDefault="00376770">
    <w:pPr>
      <w:pBdr>
        <w:bottom w:val="single" w:sz="6" w:space="1" w:color="auto"/>
      </w:pBdr>
      <w:jc w:val="right"/>
      <w:rPr>
        <w:rFonts w:ascii="Arial" w:hAnsi="Arial"/>
        <w:b/>
        <w:sz w:val="36"/>
      </w:rPr>
    </w:pPr>
    <w:fldSimple w:instr=" DOCPROPERTY &quot;Company&quot;  \* MERGEFORMAT ">
      <w:r w:rsidR="000812AE">
        <w:rPr>
          <w:rFonts w:ascii="Arial" w:hAnsi="Arial"/>
          <w:b/>
          <w:sz w:val="36"/>
        </w:rPr>
        <w:t>Data Warehousing Team</w:t>
      </w:r>
    </w:fldSimple>
  </w:p>
  <w:p w14:paraId="03DF10E7" w14:textId="77777777" w:rsidR="001B1CE9" w:rsidRDefault="001B1CE9">
    <w:pPr>
      <w:pBdr>
        <w:bottom w:val="single" w:sz="6" w:space="1" w:color="auto"/>
      </w:pBdr>
      <w:jc w:val="right"/>
      <w:rPr>
        <w:sz w:val="24"/>
      </w:rPr>
    </w:pPr>
  </w:p>
  <w:p w14:paraId="03DF10E8" w14:textId="77777777" w:rsidR="001B1CE9" w:rsidRDefault="001B1C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B1CE9" w14:paraId="03DF10EF" w14:textId="77777777">
      <w:tc>
        <w:tcPr>
          <w:tcW w:w="6379" w:type="dxa"/>
        </w:tcPr>
        <w:p w14:paraId="03DF10ED" w14:textId="77777777" w:rsidR="001B1CE9" w:rsidRDefault="00376770">
          <w:fldSimple w:instr="subject  \* Mergeformat ">
            <w:r>
              <w:t>&lt;Project Name&gt;</w:t>
            </w:r>
          </w:fldSimple>
        </w:p>
      </w:tc>
      <w:tc>
        <w:tcPr>
          <w:tcW w:w="3179" w:type="dxa"/>
        </w:tcPr>
        <w:p w14:paraId="03DF10EE" w14:textId="77777777" w:rsidR="001B1CE9" w:rsidRDefault="00BD4E8F">
          <w:pPr>
            <w:tabs>
              <w:tab w:val="left" w:pos="1135"/>
            </w:tabs>
            <w:spacing w:before="40"/>
            <w:ind w:right="68"/>
          </w:pPr>
          <w:r>
            <w:t xml:space="preserve">  Version:           &lt;1.0&gt;</w:t>
          </w:r>
        </w:p>
      </w:tc>
    </w:tr>
    <w:tr w:rsidR="001B1CE9" w14:paraId="03DF10F2" w14:textId="77777777">
      <w:tc>
        <w:tcPr>
          <w:tcW w:w="6379" w:type="dxa"/>
        </w:tcPr>
        <w:p w14:paraId="03DF10F0" w14:textId="77777777" w:rsidR="001B1CE9" w:rsidRDefault="00376770">
          <w:fldSimple w:instr="title  \* Mergeformat ">
            <w:r>
              <w:t>Use-Case Specification: &lt;Use-Case Name&gt;</w:t>
            </w:r>
          </w:fldSimple>
        </w:p>
      </w:tc>
      <w:tc>
        <w:tcPr>
          <w:tcW w:w="3179" w:type="dxa"/>
        </w:tcPr>
        <w:p w14:paraId="03DF10F1" w14:textId="77777777" w:rsidR="001B1CE9" w:rsidRDefault="00BD4E8F">
          <w:r>
            <w:t xml:space="preserve">  Date:  &lt;dd/mmm/yy&gt;</w:t>
          </w:r>
        </w:p>
      </w:tc>
    </w:tr>
    <w:tr w:rsidR="001B1CE9" w14:paraId="03DF10F4" w14:textId="77777777">
      <w:tc>
        <w:tcPr>
          <w:tcW w:w="9558" w:type="dxa"/>
          <w:gridSpan w:val="2"/>
        </w:tcPr>
        <w:p w14:paraId="03DF10F3" w14:textId="77777777" w:rsidR="001B1CE9" w:rsidRDefault="00BD4E8F">
          <w:r>
            <w:t>&lt;document identifier&gt;</w:t>
          </w:r>
        </w:p>
      </w:tc>
    </w:tr>
  </w:tbl>
  <w:p w14:paraId="03DF10F5" w14:textId="77777777" w:rsidR="001B1CE9" w:rsidRDefault="001B1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1837283"/>
    <w:multiLevelType w:val="multilevel"/>
    <w:tmpl w:val="A43CFD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379326780">
    <w:abstractNumId w:val="0"/>
  </w:num>
  <w:num w:numId="2" w16cid:durableId="35955398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879393895">
    <w:abstractNumId w:val="9"/>
  </w:num>
  <w:num w:numId="4" w16cid:durableId="1782146493">
    <w:abstractNumId w:val="20"/>
  </w:num>
  <w:num w:numId="5" w16cid:durableId="1142117998">
    <w:abstractNumId w:val="14"/>
  </w:num>
  <w:num w:numId="6" w16cid:durableId="1387484752">
    <w:abstractNumId w:val="13"/>
  </w:num>
  <w:num w:numId="7" w16cid:durableId="1544319734">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729619787">
    <w:abstractNumId w:val="2"/>
  </w:num>
  <w:num w:numId="9" w16cid:durableId="760100482">
    <w:abstractNumId w:val="19"/>
  </w:num>
  <w:num w:numId="10" w16cid:durableId="1353727359">
    <w:abstractNumId w:val="3"/>
  </w:num>
  <w:num w:numId="11" w16cid:durableId="595022887">
    <w:abstractNumId w:val="10"/>
  </w:num>
  <w:num w:numId="12" w16cid:durableId="970358097">
    <w:abstractNumId w:val="8"/>
  </w:num>
  <w:num w:numId="13" w16cid:durableId="1998459632">
    <w:abstractNumId w:val="18"/>
  </w:num>
  <w:num w:numId="14" w16cid:durableId="554202346">
    <w:abstractNumId w:val="7"/>
  </w:num>
  <w:num w:numId="15" w16cid:durableId="1769504480">
    <w:abstractNumId w:val="4"/>
  </w:num>
  <w:num w:numId="16" w16cid:durableId="1269389895">
    <w:abstractNumId w:val="17"/>
  </w:num>
  <w:num w:numId="17" w16cid:durableId="1352609736">
    <w:abstractNumId w:val="12"/>
  </w:num>
  <w:num w:numId="18" w16cid:durableId="1142306230">
    <w:abstractNumId w:val="5"/>
  </w:num>
  <w:num w:numId="19" w16cid:durableId="2071345633">
    <w:abstractNumId w:val="11"/>
  </w:num>
  <w:num w:numId="20" w16cid:durableId="307128467">
    <w:abstractNumId w:val="6"/>
  </w:num>
  <w:num w:numId="21" w16cid:durableId="41750906">
    <w:abstractNumId w:val="15"/>
  </w:num>
  <w:num w:numId="22" w16cid:durableId="15989509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8F"/>
    <w:rsid w:val="000812AE"/>
    <w:rsid w:val="00082C72"/>
    <w:rsid w:val="001B1CE9"/>
    <w:rsid w:val="00376770"/>
    <w:rsid w:val="00677BC1"/>
    <w:rsid w:val="009B4645"/>
    <w:rsid w:val="00BD4E8F"/>
    <w:rsid w:val="00E23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F1087"/>
  <w15:docId w15:val="{10A99D6E-6D83-478D-8C3A-A44380D87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paragraph" w:styleId="NormalWeb">
    <w:name w:val="Normal (Web)"/>
    <w:basedOn w:val="Normal"/>
    <w:semiHidden/>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37677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7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UseCase-Template.docx</Template>
  <TotalTime>1</TotalTime>
  <Pages>5</Pages>
  <Words>1110</Words>
  <Characters>5777</Characters>
  <Application>Microsoft Office Word</Application>
  <DocSecurity>0</DocSecurity>
  <Lines>140</Lines>
  <Paragraphs>79</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DVONN</dc:subject>
  <dc:creator>Team 3</dc:creator>
  <cp:keywords/>
  <dc:description/>
  <cp:lastModifiedBy>Hayden Nikkel</cp:lastModifiedBy>
  <cp:revision>3</cp:revision>
  <cp:lastPrinted>1900-01-01T08:00:00Z</cp:lastPrinted>
  <dcterms:created xsi:type="dcterms:W3CDTF">2026-01-16T23:13:00Z</dcterms:created>
  <dcterms:modified xsi:type="dcterms:W3CDTF">2026-01-16T23:14:00Z</dcterms:modified>
</cp:coreProperties>
</file>