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C1895" w14:textId="77777777" w:rsidR="00AB48F4" w:rsidRPr="0010169A" w:rsidRDefault="00AB48F4" w:rsidP="00AB48F4">
      <w:pPr>
        <w:rPr>
          <w:b/>
          <w:bCs/>
          <w:sz w:val="32"/>
          <w:szCs w:val="32"/>
        </w:rPr>
      </w:pPr>
      <w:r w:rsidRPr="0010169A">
        <w:rPr>
          <w:b/>
          <w:bCs/>
          <w:sz w:val="32"/>
          <w:szCs w:val="32"/>
        </w:rPr>
        <w:t>Business Case</w:t>
      </w:r>
    </w:p>
    <w:p w14:paraId="0C76F01C" w14:textId="77777777" w:rsidR="00C20655" w:rsidRPr="00EB525A" w:rsidRDefault="00C20655" w:rsidP="00C20655">
      <w:r w:rsidRPr="00EB525A">
        <w:t xml:space="preserve">Data Warehouse Model Features Loading and Storage Version 1.0 </w:t>
      </w:r>
    </w:p>
    <w:p w14:paraId="49E60769" w14:textId="5D5073FD" w:rsidR="00C20655" w:rsidRDefault="00C20655" w:rsidP="00C20655">
      <w:r w:rsidRPr="00750CE0">
        <w:rPr>
          <w:b/>
          <w:bCs/>
        </w:rPr>
        <w:t xml:space="preserve">Date: </w:t>
      </w:r>
      <w:r w:rsidRPr="00EB525A">
        <w:t xml:space="preserve">January </w:t>
      </w:r>
      <w:r>
        <w:t xml:space="preserve">27 </w:t>
      </w:r>
      <w:r w:rsidRPr="00EB525A">
        <w:t>2026</w:t>
      </w:r>
      <w:r w:rsidRPr="00750CE0">
        <w:t xml:space="preserve"> </w:t>
      </w:r>
    </w:p>
    <w:p w14:paraId="18B72B8D" w14:textId="77777777" w:rsidR="00C20655" w:rsidRPr="00EB525A" w:rsidRDefault="00C20655" w:rsidP="00C20655">
      <w:r w:rsidRPr="00750CE0">
        <w:rPr>
          <w:b/>
          <w:bCs/>
        </w:rPr>
        <w:t xml:space="preserve">Prepared by: </w:t>
      </w:r>
      <w:r w:rsidRPr="00EB525A">
        <w:t xml:space="preserve">Data Warehouse Team </w:t>
      </w:r>
    </w:p>
    <w:p w14:paraId="460E82FC" w14:textId="77777777" w:rsidR="00C20655" w:rsidRDefault="00C20655" w:rsidP="00C20655">
      <w:pPr>
        <w:rPr>
          <w:b/>
          <w:bCs/>
        </w:rPr>
      </w:pPr>
      <w:r w:rsidRPr="00750CE0">
        <w:rPr>
          <w:b/>
          <w:bCs/>
        </w:rPr>
        <w:t>Members</w:t>
      </w:r>
      <w:r>
        <w:rPr>
          <w:b/>
          <w:bCs/>
        </w:rPr>
        <w:t>:</w:t>
      </w:r>
    </w:p>
    <w:p w14:paraId="35C3D151" w14:textId="77777777" w:rsidR="00C20655" w:rsidRPr="00EB525A" w:rsidRDefault="00C20655" w:rsidP="00C20655">
      <w:pPr>
        <w:pStyle w:val="ListParagraph"/>
        <w:numPr>
          <w:ilvl w:val="0"/>
          <w:numId w:val="5"/>
        </w:numPr>
      </w:pPr>
      <w:r w:rsidRPr="00EB525A">
        <w:t>Alex Anthony – Product Owner</w:t>
      </w:r>
    </w:p>
    <w:p w14:paraId="3441ED1D" w14:textId="77777777" w:rsidR="00C20655" w:rsidRPr="00EB525A" w:rsidRDefault="00C20655" w:rsidP="00C20655">
      <w:pPr>
        <w:pStyle w:val="ListParagraph"/>
        <w:numPr>
          <w:ilvl w:val="0"/>
          <w:numId w:val="5"/>
        </w:numPr>
      </w:pPr>
      <w:r w:rsidRPr="00EB525A">
        <w:t>John Cortez</w:t>
      </w:r>
    </w:p>
    <w:p w14:paraId="60323F75" w14:textId="77777777" w:rsidR="00C20655" w:rsidRPr="00EB525A" w:rsidRDefault="00C20655" w:rsidP="00C20655">
      <w:pPr>
        <w:pStyle w:val="ListParagraph"/>
        <w:numPr>
          <w:ilvl w:val="0"/>
          <w:numId w:val="5"/>
        </w:numPr>
      </w:pPr>
      <w:r w:rsidRPr="00EB525A">
        <w:t>Daemon Lewis</w:t>
      </w:r>
    </w:p>
    <w:p w14:paraId="02B9681D" w14:textId="77777777" w:rsidR="00C20655" w:rsidRPr="00EB525A" w:rsidRDefault="00C20655" w:rsidP="00C20655">
      <w:pPr>
        <w:pStyle w:val="ListParagraph"/>
        <w:numPr>
          <w:ilvl w:val="0"/>
          <w:numId w:val="5"/>
        </w:numPr>
      </w:pPr>
      <w:r w:rsidRPr="00EB525A">
        <w:t>Hayden Nikkel – Scrum Master</w:t>
      </w:r>
    </w:p>
    <w:p w14:paraId="09396643" w14:textId="2FB99240" w:rsidR="00C20655" w:rsidRPr="00AB48F4" w:rsidRDefault="00C20655" w:rsidP="00AB48F4">
      <w:pPr>
        <w:pStyle w:val="ListParagraph"/>
        <w:numPr>
          <w:ilvl w:val="0"/>
          <w:numId w:val="5"/>
        </w:numPr>
      </w:pPr>
      <w:r w:rsidRPr="00EB525A">
        <w:t>Jackson Rosco</w:t>
      </w:r>
    </w:p>
    <w:p w14:paraId="0AB3A5D6" w14:textId="77777777" w:rsidR="00AB48F4" w:rsidRDefault="00AB48F4" w:rsidP="00C20655">
      <w:pPr>
        <w:pStyle w:val="Heading1"/>
      </w:pPr>
      <w:r w:rsidRPr="00AB48F4">
        <w:t xml:space="preserve">Problem Statement </w:t>
      </w:r>
    </w:p>
    <w:p w14:paraId="2A77CA79" w14:textId="25A6CA82" w:rsidR="00AB48F4" w:rsidRPr="00AB48F4" w:rsidRDefault="00AB48F4" w:rsidP="00AB48F4">
      <w:r w:rsidRPr="00AB48F4">
        <w:t>The upstream Data Collection (DC) team collects raw financial data from the Financial Modelling Prep (FMP) API at 5-minute intervals and loads it into per-ticker staging tables in PostgreSQL [4], [5]. These tables remain in raw form without transformation, leading to missing values, inconsistencies, and excessive granularity. This condition complicates feature engineering and reduces the reliability of short-term stock predictions using XGBoost models [5].</w:t>
      </w:r>
    </w:p>
    <w:p w14:paraId="4282B35E" w14:textId="77777777" w:rsidR="00AB48F4" w:rsidRDefault="00AB48F4" w:rsidP="00C20655">
      <w:pPr>
        <w:pStyle w:val="Heading1"/>
      </w:pPr>
      <w:r w:rsidRPr="00AB48F4">
        <w:t xml:space="preserve">Objectives </w:t>
      </w:r>
    </w:p>
    <w:p w14:paraId="509F3C3A" w14:textId="28EDB698" w:rsidR="00AB48F4" w:rsidRPr="00AB48F4" w:rsidRDefault="00AB48F4" w:rsidP="00AB48F4">
      <w:r w:rsidRPr="00AB48F4">
        <w:t>Develop an Extract-Load-Transform (ELT) pipeline to produce an analytics-ready data warehouse. This includes patching missing values, aggregating data as required (e.g., to 15-minute intervals), and preparing a curated model features table to support accurate and efficient machine learning model training on historical and near-real-time data [4], [5].</w:t>
      </w:r>
    </w:p>
    <w:p w14:paraId="07D666B9" w14:textId="77777777" w:rsidR="00AB48F4" w:rsidRPr="00AB48F4" w:rsidRDefault="00AB48F4" w:rsidP="00C20655">
      <w:pPr>
        <w:pStyle w:val="Heading1"/>
      </w:pPr>
      <w:r w:rsidRPr="00AB48F4">
        <w:t>Benefits</w:t>
      </w:r>
    </w:p>
    <w:p w14:paraId="472F7F07" w14:textId="77777777" w:rsidR="00AB48F4" w:rsidRPr="00AB48F4" w:rsidRDefault="00AB48F4" w:rsidP="00AB48F4">
      <w:pPr>
        <w:numPr>
          <w:ilvl w:val="0"/>
          <w:numId w:val="2"/>
        </w:numPr>
      </w:pPr>
      <w:r w:rsidRPr="00AB48F4">
        <w:t>Enhanced data quality through systematic patching and validation.</w:t>
      </w:r>
    </w:p>
    <w:p w14:paraId="042915C0" w14:textId="77777777" w:rsidR="00AB48F4" w:rsidRPr="00AB48F4" w:rsidRDefault="00AB48F4" w:rsidP="00AB48F4">
      <w:pPr>
        <w:numPr>
          <w:ilvl w:val="0"/>
          <w:numId w:val="2"/>
        </w:numPr>
      </w:pPr>
      <w:r w:rsidRPr="00AB48F4">
        <w:t>Improved accessibility for downstream ML and BI processes.</w:t>
      </w:r>
    </w:p>
    <w:p w14:paraId="373410EF" w14:textId="77777777" w:rsidR="00AB48F4" w:rsidRPr="00AB48F4" w:rsidRDefault="00AB48F4" w:rsidP="00AB48F4">
      <w:pPr>
        <w:numPr>
          <w:ilvl w:val="0"/>
          <w:numId w:val="2"/>
        </w:numPr>
      </w:pPr>
      <w:r w:rsidRPr="00AB48F4">
        <w:t>Reduced errors during XGBoost training due to cleaner, more consistent features.</w:t>
      </w:r>
    </w:p>
    <w:p w14:paraId="637A84C7" w14:textId="77777777" w:rsidR="00AB48F4" w:rsidRPr="00AB48F4" w:rsidRDefault="00AB48F4" w:rsidP="00AB48F4">
      <w:pPr>
        <w:numPr>
          <w:ilvl w:val="0"/>
          <w:numId w:val="2"/>
        </w:numPr>
      </w:pPr>
      <w:r w:rsidRPr="00AB48F4">
        <w:t>Scalable querying performance on allocated DRAC infrastructure (Fir HPC cluster), which provides substantial compute, GPU, and storage resources [4], [5].</w:t>
      </w:r>
    </w:p>
    <w:p w14:paraId="6E44ABF8" w14:textId="77777777" w:rsidR="00AB48F4" w:rsidRPr="00AB48F4" w:rsidRDefault="00AB48F4" w:rsidP="00AB48F4">
      <w:pPr>
        <w:numPr>
          <w:ilvl w:val="0"/>
          <w:numId w:val="2"/>
        </w:numPr>
      </w:pPr>
      <w:r w:rsidRPr="00AB48F4">
        <w:t>Better integration with the broader algorithmic trading and forecasting subsystems.</w:t>
      </w:r>
    </w:p>
    <w:p w14:paraId="72DACF42" w14:textId="77777777" w:rsidR="00AB48F4" w:rsidRDefault="00AB48F4" w:rsidP="00C20655">
      <w:pPr>
        <w:pStyle w:val="Heading1"/>
      </w:pPr>
      <w:r w:rsidRPr="00AB48F4">
        <w:lastRenderedPageBreak/>
        <w:t>Scope</w:t>
      </w:r>
    </w:p>
    <w:p w14:paraId="5B863597" w14:textId="39D31BB5" w:rsidR="00AB48F4" w:rsidRPr="00AB48F4" w:rsidRDefault="00AB48F4" w:rsidP="00AB48F4">
      <w:r w:rsidRPr="00AB48F4">
        <w:t>The work is limited to transforming data from the DC team's staging tables into the model features table. It excludes raw data collection, real-time ingestion responsibilities (handled by the DC team), and final ML model training [4].</w:t>
      </w:r>
    </w:p>
    <w:p w14:paraId="46C2BC4B" w14:textId="77777777" w:rsidR="00AB48F4" w:rsidRPr="00AB48F4" w:rsidRDefault="00AB48F4" w:rsidP="00C20655">
      <w:pPr>
        <w:pStyle w:val="Heading1"/>
      </w:pPr>
      <w:r w:rsidRPr="00AB48F4">
        <w:t>Constraints</w:t>
      </w:r>
    </w:p>
    <w:p w14:paraId="37BE6C4D" w14:textId="77777777" w:rsidR="00AB48F4" w:rsidRPr="00AB48F4" w:rsidRDefault="00AB48F4" w:rsidP="00AB48F4">
      <w:pPr>
        <w:numPr>
          <w:ilvl w:val="0"/>
          <w:numId w:val="3"/>
        </w:numPr>
      </w:pPr>
      <w:r w:rsidRPr="00AB48F4">
        <w:t>Project timeline restricted to seven sprints.</w:t>
      </w:r>
    </w:p>
    <w:p w14:paraId="1F4DA4C2" w14:textId="77777777" w:rsidR="00AB48F4" w:rsidRPr="00AB48F4" w:rsidRDefault="00AB48F4" w:rsidP="00AB48F4">
      <w:pPr>
        <w:numPr>
          <w:ilvl w:val="0"/>
          <w:numId w:val="3"/>
        </w:numPr>
      </w:pPr>
      <w:r w:rsidRPr="00AB48F4">
        <w:t>Dependence on shared PostgreSQL access provided by DRAC resources.</w:t>
      </w:r>
    </w:p>
    <w:p w14:paraId="00B677B4" w14:textId="77777777" w:rsidR="00AB48F4" w:rsidRPr="00AB48F4" w:rsidRDefault="00AB48F4" w:rsidP="00AB48F4">
      <w:pPr>
        <w:numPr>
          <w:ilvl w:val="0"/>
          <w:numId w:val="3"/>
        </w:numPr>
      </w:pPr>
      <w:r w:rsidRPr="00AB48F4">
        <w:t>No additional budget available beyond existing DRAC allocations [5].</w:t>
      </w:r>
    </w:p>
    <w:p w14:paraId="731AE3F8" w14:textId="77777777" w:rsidR="00AB48F4" w:rsidRPr="00AB48F4" w:rsidRDefault="00AB48F4" w:rsidP="00C20655">
      <w:pPr>
        <w:pStyle w:val="Heading1"/>
      </w:pPr>
      <w:r w:rsidRPr="00AB48F4">
        <w:t>Risks</w:t>
      </w:r>
    </w:p>
    <w:p w14:paraId="69A8880B" w14:textId="77777777" w:rsidR="00AB48F4" w:rsidRPr="00AB48F4" w:rsidRDefault="00AB48F4" w:rsidP="00AB48F4">
      <w:pPr>
        <w:numPr>
          <w:ilvl w:val="0"/>
          <w:numId w:val="4"/>
        </w:numPr>
      </w:pPr>
      <w:r w:rsidRPr="00AB48F4">
        <w:t>Potential schema misalignment between DC staging tables and DW requirements.</w:t>
      </w:r>
    </w:p>
    <w:p w14:paraId="04A7512A" w14:textId="69A9A168" w:rsidR="0080519D" w:rsidRDefault="00AB48F4" w:rsidP="00AB48F4">
      <w:pPr>
        <w:numPr>
          <w:ilvl w:val="0"/>
          <w:numId w:val="4"/>
        </w:numPr>
      </w:pPr>
      <w:r w:rsidRPr="00AB48F4">
        <w:t>Risk of performance issues or overload during patching and aggregation due to high data volumes (e.g., over 60,000 records daily for stocks alone, scaling to millions annually) [5].</w:t>
      </w:r>
    </w:p>
    <w:p w14:paraId="2C2CABF7" w14:textId="77777777" w:rsidR="00EE7003" w:rsidRDefault="00EE7003" w:rsidP="00EE7003"/>
    <w:p w14:paraId="1D996A2B" w14:textId="4773D7ED" w:rsidR="00EE7003" w:rsidRDefault="00EE7003" w:rsidP="00A71E84">
      <w:pPr>
        <w:pStyle w:val="Heading1"/>
      </w:pPr>
      <w:r>
        <w:t>Works Cited</w:t>
      </w:r>
    </w:p>
    <w:p w14:paraId="218AAA3F" w14:textId="77777777" w:rsidR="00EE7003" w:rsidRDefault="00EE7003" w:rsidP="00EE7003">
      <w:r>
        <w:t>[1] K. Cormier et al., "Data Extraction, Transformation, and Loading (ETL) Process Automation and Data Warehouse Implementation for Algorithmic Trading Machine Learning Modelling," 2025 IEEE International Systems Conference (SysCon), Montreal, QC, Canada, 2025, pp. 1-8, doi: 10.1109/SysCon64521.2025.11014812. Keywords: {Automation; Prototypes; Transforms; Predictive models; Data warehouses; Data models; Real-time systems; Data mining; Stock markets; Load modeling}.</w:t>
      </w:r>
    </w:p>
    <w:p w14:paraId="5FB1F652" w14:textId="77777777" w:rsidR="00EE7003" w:rsidRDefault="00EE7003" w:rsidP="00EE7003"/>
    <w:p w14:paraId="494393E9" w14:textId="77777777" w:rsidR="00EE7003" w:rsidRDefault="00EE7003" w:rsidP="00EE7003">
      <w:r>
        <w:t>[2] Software Engineering Project, “Configuration Management,” presented to Class, Okanagan College, Kelowna, BC, Canada, January 2026. [PowerPoint slides]. Available: https://okanagan365-my.sharepoint.com/:p:/g/personal/ykhmelevsky_okanagan_bc_ca/EStXz428bhpOnjVEMSLO_lYBiOBZ4WC8jwnmq4hrlAClKQ</w:t>
      </w:r>
    </w:p>
    <w:p w14:paraId="408E2F9B" w14:textId="77777777" w:rsidR="00EE7003" w:rsidRDefault="00EE7003" w:rsidP="00EE7003"/>
    <w:p w14:paraId="29C51E9C" w14:textId="77777777" w:rsidR="00EE7003" w:rsidRDefault="00EE7003" w:rsidP="00EE7003">
      <w:r>
        <w:t>[3] Software Engineering Project, “Configuration Management,” presented to Class, Okanagan College, Kelowna, BC, Canada, January 2026. [PowerPoint slides]. Available: https://okanagan365-my.sharepoint.com/:p:/g/personal/ykhmelevsky_okanagan_bc_ca/EStXz428bhpOnjVEMSLO_lYBiOBZ4WC8jwnmq4hrlAClKQ</w:t>
      </w:r>
    </w:p>
    <w:p w14:paraId="0A33FD39" w14:textId="77777777" w:rsidR="00EE7003" w:rsidRDefault="00EE7003" w:rsidP="00EE7003"/>
    <w:p w14:paraId="0786302E" w14:textId="77777777" w:rsidR="00EE7003" w:rsidRDefault="00EE7003" w:rsidP="00EE7003">
      <w:r>
        <w:lastRenderedPageBreak/>
        <w:t>[4] J. Drenka et al., "Algorithmic Trading Subsystems Data Collection and Transformation Process Automation Using DRI for Machine Learning Modelling and Forecasting," Research paper, Okanagan College / UBCO / UFV, Kelowna, Canada, 2026.</w:t>
      </w:r>
    </w:p>
    <w:p w14:paraId="41F2F83A" w14:textId="77777777" w:rsidR="00EE7003" w:rsidRDefault="00EE7003" w:rsidP="00EE7003"/>
    <w:p w14:paraId="2DAEA074" w14:textId="2129A6A8" w:rsidR="00EE7003" w:rsidRPr="00AB48F4" w:rsidRDefault="00EE7003" w:rsidP="00EE7003">
      <w:r>
        <w:t>[5] K. Cormier et al., "Algorithmic Trade Forecasting DBMS Implementation for AI and ML within Digital Research Alliance of Canada Advanced Research Computing (ARC) Platforms," Research paper, Okanagan College / UBCO / UFV, Kelowna, Canada, 2026.</w:t>
      </w:r>
    </w:p>
    <w:sectPr w:rsidR="00EE7003" w:rsidRPr="00AB48F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F3DDD"/>
    <w:multiLevelType w:val="multilevel"/>
    <w:tmpl w:val="F0EC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337B1"/>
    <w:multiLevelType w:val="multilevel"/>
    <w:tmpl w:val="8730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12177"/>
    <w:multiLevelType w:val="multilevel"/>
    <w:tmpl w:val="28FE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1109CF"/>
    <w:multiLevelType w:val="hybridMultilevel"/>
    <w:tmpl w:val="E97E2AE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61BE075E"/>
    <w:multiLevelType w:val="multilevel"/>
    <w:tmpl w:val="9BCA3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1013639">
    <w:abstractNumId w:val="4"/>
  </w:num>
  <w:num w:numId="2" w16cid:durableId="2143452248">
    <w:abstractNumId w:val="2"/>
  </w:num>
  <w:num w:numId="3" w16cid:durableId="1831628504">
    <w:abstractNumId w:val="1"/>
  </w:num>
  <w:num w:numId="4" w16cid:durableId="1199777543">
    <w:abstractNumId w:val="0"/>
  </w:num>
  <w:num w:numId="5" w16cid:durableId="21431102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17E"/>
    <w:rsid w:val="000B3C83"/>
    <w:rsid w:val="0010169A"/>
    <w:rsid w:val="005C447B"/>
    <w:rsid w:val="007B65EE"/>
    <w:rsid w:val="0080519D"/>
    <w:rsid w:val="008C2A27"/>
    <w:rsid w:val="00A71E84"/>
    <w:rsid w:val="00AB48F4"/>
    <w:rsid w:val="00B7617E"/>
    <w:rsid w:val="00C20655"/>
    <w:rsid w:val="00E56E28"/>
    <w:rsid w:val="00EE700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00CEE"/>
  <w15:chartTrackingRefBased/>
  <w15:docId w15:val="{6853F4DE-C2F2-41CB-8C6B-54067B233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61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61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61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61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61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6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6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6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6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61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61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61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61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61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61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61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61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617E"/>
    <w:rPr>
      <w:rFonts w:eastAsiaTheme="majorEastAsia" w:cstheme="majorBidi"/>
      <w:color w:val="272727" w:themeColor="text1" w:themeTint="D8"/>
    </w:rPr>
  </w:style>
  <w:style w:type="paragraph" w:styleId="Title">
    <w:name w:val="Title"/>
    <w:basedOn w:val="Normal"/>
    <w:next w:val="Normal"/>
    <w:link w:val="TitleChar"/>
    <w:uiPriority w:val="10"/>
    <w:qFormat/>
    <w:rsid w:val="00B76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61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61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61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617E"/>
    <w:pPr>
      <w:spacing w:before="160"/>
      <w:jc w:val="center"/>
    </w:pPr>
    <w:rPr>
      <w:i/>
      <w:iCs/>
      <w:color w:val="404040" w:themeColor="text1" w:themeTint="BF"/>
    </w:rPr>
  </w:style>
  <w:style w:type="character" w:customStyle="1" w:styleId="QuoteChar">
    <w:name w:val="Quote Char"/>
    <w:basedOn w:val="DefaultParagraphFont"/>
    <w:link w:val="Quote"/>
    <w:uiPriority w:val="29"/>
    <w:rsid w:val="00B7617E"/>
    <w:rPr>
      <w:i/>
      <w:iCs/>
      <w:color w:val="404040" w:themeColor="text1" w:themeTint="BF"/>
    </w:rPr>
  </w:style>
  <w:style w:type="paragraph" w:styleId="ListParagraph">
    <w:name w:val="List Paragraph"/>
    <w:basedOn w:val="Normal"/>
    <w:uiPriority w:val="34"/>
    <w:qFormat/>
    <w:rsid w:val="00B7617E"/>
    <w:pPr>
      <w:ind w:left="720"/>
      <w:contextualSpacing/>
    </w:pPr>
  </w:style>
  <w:style w:type="character" w:styleId="IntenseEmphasis">
    <w:name w:val="Intense Emphasis"/>
    <w:basedOn w:val="DefaultParagraphFont"/>
    <w:uiPriority w:val="21"/>
    <w:qFormat/>
    <w:rsid w:val="00B7617E"/>
    <w:rPr>
      <w:i/>
      <w:iCs/>
      <w:color w:val="0F4761" w:themeColor="accent1" w:themeShade="BF"/>
    </w:rPr>
  </w:style>
  <w:style w:type="paragraph" w:styleId="IntenseQuote">
    <w:name w:val="Intense Quote"/>
    <w:basedOn w:val="Normal"/>
    <w:next w:val="Normal"/>
    <w:link w:val="IntenseQuoteChar"/>
    <w:uiPriority w:val="30"/>
    <w:qFormat/>
    <w:rsid w:val="00B76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617E"/>
    <w:rPr>
      <w:i/>
      <w:iCs/>
      <w:color w:val="0F4761" w:themeColor="accent1" w:themeShade="BF"/>
    </w:rPr>
  </w:style>
  <w:style w:type="character" w:styleId="IntenseReference">
    <w:name w:val="Intense Reference"/>
    <w:basedOn w:val="DefaultParagraphFont"/>
    <w:uiPriority w:val="32"/>
    <w:qFormat/>
    <w:rsid w:val="00B761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3</Pages>
  <Words>567</Words>
  <Characters>3232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Anthony</dc:creator>
  <cp:keywords/>
  <dc:description/>
  <cp:lastModifiedBy>Alex Anthony</cp:lastModifiedBy>
  <cp:revision>4</cp:revision>
  <dcterms:created xsi:type="dcterms:W3CDTF">2026-01-28T02:19:00Z</dcterms:created>
  <dcterms:modified xsi:type="dcterms:W3CDTF">2026-01-28T04:15:00Z</dcterms:modified>
</cp:coreProperties>
</file>