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d2137" w:space="0" w:sz="36" w:val="single"/>
        </w:pBdr>
        <w:rPr/>
      </w:pPr>
      <w:r w:rsidDel="00000000" w:rsidR="00000000" w:rsidRPr="00000000">
        <w:rPr>
          <w:rtl w:val="0"/>
        </w:rPr>
      </w:r>
    </w:p>
    <w:p w:rsidR="00000000" w:rsidDel="00000000" w:rsidP="00000000" w:rsidRDefault="00000000" w:rsidRPr="00000000" w14:paraId="00000002">
      <w:pPr>
        <w:spacing w:after="60" w:lineRule="auto"/>
        <w:rPr/>
      </w:pPr>
      <w:r w:rsidDel="00000000" w:rsidR="00000000" w:rsidRPr="00000000">
        <w:rPr>
          <w:rtl w:val="0"/>
        </w:rPr>
      </w:r>
    </w:p>
    <w:p w:rsidR="00000000" w:rsidDel="00000000" w:rsidP="00000000" w:rsidRDefault="00000000" w:rsidRPr="00000000" w14:paraId="00000003">
      <w:pPr>
        <w:spacing w:after="60" w:lineRule="auto"/>
        <w:rPr/>
      </w:pPr>
      <w:r w:rsidDel="00000000" w:rsidR="00000000" w:rsidRPr="00000000">
        <w:rPr>
          <w:rtl w:val="0"/>
        </w:rPr>
      </w:r>
    </w:p>
    <w:p w:rsidR="00000000" w:rsidDel="00000000" w:rsidP="00000000" w:rsidRDefault="00000000" w:rsidRPr="00000000" w14:paraId="00000004">
      <w:pPr>
        <w:spacing w:after="80" w:lineRule="auto"/>
        <w:jc w:val="center"/>
        <w:rPr/>
      </w:pPr>
      <w:r w:rsidDel="00000000" w:rsidR="00000000" w:rsidRPr="00000000">
        <w:rPr>
          <w:b w:val="1"/>
          <w:bCs w:val="1"/>
          <w:color w:val="0d2137"/>
          <w:sz w:val="56"/>
          <w:szCs w:val="56"/>
          <w:rtl w:val="0"/>
        </w:rPr>
        <w:t xml:space="preserve">E-AVCFP</w:t>
      </w:r>
      <w:r w:rsidDel="00000000" w:rsidR="00000000" w:rsidRPr="00000000">
        <w:rPr>
          <w:rtl w:val="0"/>
        </w:rPr>
      </w:r>
    </w:p>
    <w:p w:rsidR="00000000" w:rsidDel="00000000" w:rsidP="00000000" w:rsidRDefault="00000000" w:rsidRPr="00000000" w14:paraId="00000005">
      <w:pPr>
        <w:spacing w:after="60" w:lineRule="auto"/>
        <w:jc w:val="center"/>
        <w:rPr/>
      </w:pPr>
      <w:r w:rsidDel="00000000" w:rsidR="00000000" w:rsidRPr="00000000">
        <w:rPr>
          <w:color w:val="1a5fa8"/>
          <w:sz w:val="26"/>
          <w:szCs w:val="26"/>
          <w:rtl w:val="0"/>
        </w:rPr>
        <w:t xml:space="preserve">Electronic Agricultural Value Chain Financing Platform</w:t>
      </w:r>
      <w:r w:rsidDel="00000000" w:rsidR="00000000" w:rsidRPr="00000000">
        <w:rPr>
          <w:rtl w:val="0"/>
        </w:rPr>
      </w:r>
    </w:p>
    <w:p w:rsidR="00000000" w:rsidDel="00000000" w:rsidP="00000000" w:rsidRDefault="00000000" w:rsidRPr="00000000" w14:paraId="00000006">
      <w:pPr>
        <w:spacing w:after="300" w:lineRule="auto"/>
        <w:jc w:val="center"/>
        <w:rPr/>
      </w:pPr>
      <w:r w:rsidDel="00000000" w:rsidR="00000000" w:rsidRPr="00000000">
        <w:rPr>
          <w:b w:val="1"/>
          <w:bCs w:val="1"/>
          <w:color w:val="0a7c6e"/>
          <w:sz w:val="24"/>
          <w:szCs w:val="24"/>
          <w:rtl w:val="0"/>
        </w:rPr>
        <w:t xml:space="preserve">Uganda</w:t>
      </w:r>
      <w:r w:rsidDel="00000000" w:rsidR="00000000" w:rsidRPr="00000000">
        <w:rPr>
          <w:rtl w:val="0"/>
        </w:rPr>
      </w:r>
    </w:p>
    <w:p w:rsidR="00000000" w:rsidDel="00000000" w:rsidP="00000000" w:rsidRDefault="00000000" w:rsidRPr="00000000" w14:paraId="00000007">
      <w:pPr>
        <w:pBdr>
          <w:bottom w:color="a0720a" w:space="4" w:sz="12" w:val="single"/>
        </w:pBdr>
        <w:spacing w:after="160" w:lineRule="auto"/>
        <w:rPr/>
      </w:pPr>
      <w:r w:rsidDel="00000000" w:rsidR="00000000" w:rsidRPr="00000000">
        <w:rPr>
          <w:rtl w:val="0"/>
        </w:rPr>
      </w:r>
    </w:p>
    <w:p w:rsidR="00000000" w:rsidDel="00000000" w:rsidP="00000000" w:rsidRDefault="00000000" w:rsidRPr="00000000" w14:paraId="00000008">
      <w:pPr>
        <w:spacing w:after="80" w:before="160" w:lineRule="auto"/>
        <w:jc w:val="center"/>
        <w:rPr/>
      </w:pPr>
      <w:r w:rsidDel="00000000" w:rsidR="00000000" w:rsidRPr="00000000">
        <w:rPr>
          <w:b w:val="1"/>
          <w:bCs w:val="1"/>
          <w:color w:val="0d2137"/>
          <w:sz w:val="44"/>
          <w:szCs w:val="44"/>
          <w:rtl w:val="0"/>
        </w:rPr>
        <w:t xml:space="preserve">SYSTEM REQUIREMENTS SPECIFICATION</w:t>
      </w:r>
      <w:r w:rsidDel="00000000" w:rsidR="00000000" w:rsidRPr="00000000">
        <w:rPr>
          <w:rtl w:val="0"/>
        </w:rPr>
      </w:r>
    </w:p>
    <w:p w:rsidR="00000000" w:rsidDel="00000000" w:rsidP="00000000" w:rsidRDefault="00000000" w:rsidRPr="00000000" w14:paraId="00000009">
      <w:pPr>
        <w:spacing w:after="80" w:lineRule="auto"/>
        <w:jc w:val="center"/>
        <w:rPr/>
      </w:pPr>
      <w:r w:rsidDel="00000000" w:rsidR="00000000" w:rsidRPr="00000000">
        <w:rPr>
          <w:b w:val="1"/>
          <w:bCs w:val="1"/>
          <w:color w:val="1a5fa8"/>
          <w:sz w:val="30"/>
          <w:szCs w:val="30"/>
          <w:rtl w:val="0"/>
        </w:rPr>
        <w:t xml:space="preserve">Master Ecosystem Wallet Architecture</w:t>
      </w:r>
      <w:r w:rsidDel="00000000" w:rsidR="00000000" w:rsidRPr="00000000">
        <w:rPr>
          <w:rtl w:val="0"/>
        </w:rPr>
      </w:r>
    </w:p>
    <w:p w:rsidR="00000000" w:rsidDel="00000000" w:rsidP="00000000" w:rsidRDefault="00000000" w:rsidRPr="00000000" w14:paraId="0000000A">
      <w:pPr>
        <w:spacing w:after="320" w:lineRule="auto"/>
        <w:jc w:val="center"/>
        <w:rPr/>
      </w:pPr>
      <w:r w:rsidDel="00000000" w:rsidR="00000000" w:rsidRPr="00000000">
        <w:rPr>
          <w:color w:val="545e6b"/>
          <w:sz w:val="24"/>
          <w:szCs w:val="24"/>
          <w:rtl w:val="0"/>
        </w:rPr>
        <w:t xml:space="preserve">Cooperative-Anchored Agricultural Value Chain Financing</w:t>
      </w:r>
      <w:r w:rsidDel="00000000" w:rsidR="00000000" w:rsidRPr="00000000">
        <w:rPr>
          <w:rtl w:val="0"/>
        </w:rPr>
      </w:r>
    </w:p>
    <w:tbl>
      <w:tblPr>
        <w:tblStyle w:val="Table1"/>
        <w:tblW w:w="902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6326"/>
        <w:tblGridChange w:id="0">
          <w:tblGrid>
            <w:gridCol w:w="2700"/>
            <w:gridCol w:w="6326"/>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00B">
            <w:pPr>
              <w:rPr/>
            </w:pPr>
            <w:r w:rsidDel="00000000" w:rsidR="00000000" w:rsidRPr="00000000">
              <w:rPr>
                <w:b w:val="1"/>
                <w:bCs w:val="1"/>
                <w:color w:val="0d2137"/>
                <w:sz w:val="20"/>
                <w:szCs w:val="20"/>
                <w:rtl w:val="0"/>
              </w:rPr>
              <w:t xml:space="preserve">Status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00C">
            <w:pPr>
              <w:rPr/>
            </w:pPr>
            <w:r w:rsidDel="00000000" w:rsidR="00000000" w:rsidRPr="00000000">
              <w:rPr>
                <w:sz w:val="20"/>
                <w:szCs w:val="20"/>
                <w:rtl w:val="0"/>
              </w:rPr>
              <w:t xml:space="preserve">TENTATIVE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4f7" w:val="clear"/>
            <w:tcMar>
              <w:top w:w="70.0" w:type="dxa"/>
              <w:left w:w="120.0" w:type="dxa"/>
              <w:bottom w:w="70.0" w:type="dxa"/>
              <w:right w:w="120.0" w:type="dxa"/>
            </w:tcMar>
          </w:tcPr>
          <w:p w:rsidR="00000000" w:rsidDel="00000000" w:rsidP="00000000" w:rsidRDefault="00000000" w:rsidRPr="00000000" w14:paraId="0000000D">
            <w:pPr>
              <w:rPr/>
            </w:pPr>
            <w:r w:rsidDel="00000000" w:rsidR="00000000" w:rsidRPr="00000000">
              <w:rPr>
                <w:b w:val="1"/>
                <w:bCs w:val="1"/>
                <w:color w:val="0d2137"/>
                <w:sz w:val="20"/>
                <w:szCs w:val="20"/>
                <w:rtl w:val="0"/>
              </w:rPr>
              <w:t xml:space="preserve">Date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4f7" w:val="clear"/>
            <w:tcMar>
              <w:top w:w="70.0" w:type="dxa"/>
              <w:left w:w="120.0" w:type="dxa"/>
              <w:bottom w:w="70.0" w:type="dxa"/>
              <w:right w:w="120.0" w:type="dxa"/>
            </w:tcMar>
          </w:tcPr>
          <w:p w:rsidR="00000000" w:rsidDel="00000000" w:rsidP="00000000" w:rsidRDefault="00000000" w:rsidRPr="00000000" w14:paraId="0000000E">
            <w:pPr>
              <w:rPr/>
            </w:pPr>
            <w:r w:rsidDel="00000000" w:rsidR="00000000" w:rsidRPr="00000000">
              <w:rPr>
                <w:sz w:val="20"/>
                <w:szCs w:val="20"/>
                <w:rtl w:val="0"/>
              </w:rPr>
              <w:t xml:space="preserve">March 2026</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00F">
            <w:pPr>
              <w:rPr/>
            </w:pPr>
            <w:r w:rsidDel="00000000" w:rsidR="00000000" w:rsidRPr="00000000">
              <w:rPr>
                <w:b w:val="1"/>
                <w:bCs w:val="1"/>
                <w:color w:val="0d2137"/>
                <w:sz w:val="20"/>
                <w:szCs w:val="20"/>
                <w:rtl w:val="0"/>
              </w:rPr>
              <w:t xml:space="preserve">Classification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70.0" w:type="dxa"/>
              <w:left w:w="120.0" w:type="dxa"/>
              <w:bottom w:w="70.0" w:type="dxa"/>
              <w:right w:w="120.0" w:type="dxa"/>
            </w:tcMar>
          </w:tcPr>
          <w:p w:rsidR="00000000" w:rsidDel="00000000" w:rsidP="00000000" w:rsidRDefault="00000000" w:rsidRPr="00000000" w14:paraId="00000010">
            <w:pPr>
              <w:rPr/>
            </w:pPr>
            <w:r w:rsidDel="00000000" w:rsidR="00000000" w:rsidRPr="00000000">
              <w:rPr>
                <w:sz w:val="20"/>
                <w:szCs w:val="20"/>
                <w:rtl w:val="0"/>
              </w:rPr>
              <w:t xml:space="preserve">Confidential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4f7" w:val="clear"/>
            <w:tcMar>
              <w:top w:w="70.0" w:type="dxa"/>
              <w:left w:w="120.0" w:type="dxa"/>
              <w:bottom w:w="70.0" w:type="dxa"/>
              <w:right w:w="120.0" w:type="dxa"/>
            </w:tcMar>
          </w:tcPr>
          <w:p w:rsidR="00000000" w:rsidDel="00000000" w:rsidP="00000000" w:rsidRDefault="00000000" w:rsidRPr="00000000" w14:paraId="00000011">
            <w:pPr>
              <w:rPr/>
            </w:pPr>
            <w:r w:rsidDel="00000000" w:rsidR="00000000" w:rsidRPr="00000000">
              <w:rPr>
                <w:b w:val="1"/>
                <w:bCs w:val="1"/>
                <w:color w:val="0d2137"/>
                <w:sz w:val="20"/>
                <w:szCs w:val="20"/>
                <w:rtl w:val="0"/>
              </w:rPr>
              <w:t xml:space="preserve">Country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4f7" w:val="clear"/>
            <w:tcMar>
              <w:top w:w="70.0" w:type="dxa"/>
              <w:left w:w="120.0" w:type="dxa"/>
              <w:bottom w:w="70.0" w:type="dxa"/>
              <w:right w:w="120.0" w:type="dxa"/>
            </w:tcMar>
          </w:tcPr>
          <w:p w:rsidR="00000000" w:rsidDel="00000000" w:rsidP="00000000" w:rsidRDefault="00000000" w:rsidRPr="00000000" w14:paraId="00000012">
            <w:pPr>
              <w:rPr/>
            </w:pPr>
            <w:r w:rsidDel="00000000" w:rsidR="00000000" w:rsidRPr="00000000">
              <w:rPr>
                <w:sz w:val="20"/>
                <w:szCs w:val="20"/>
                <w:rtl w:val="0"/>
              </w:rPr>
              <w:t xml:space="preserve">Uganda</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4f7" w:val="clear"/>
            <w:tcMar>
              <w:top w:w="70.0" w:type="dxa"/>
              <w:left w:w="120.0" w:type="dxa"/>
              <w:bottom w:w="70.0" w:type="dxa"/>
              <w:right w:w="120.0" w:type="dxa"/>
            </w:tcMar>
          </w:tcPr>
          <w:p w:rsidR="00000000" w:rsidDel="00000000" w:rsidP="00000000" w:rsidRDefault="00000000" w:rsidRPr="00000000" w14:paraId="00000013">
            <w:pPr>
              <w:rPr/>
            </w:pPr>
            <w:r w:rsidDel="00000000" w:rsidR="00000000" w:rsidRPr="00000000">
              <w:rPr>
                <w:b w:val="1"/>
                <w:bCs w:val="1"/>
                <w:color w:val="0d2137"/>
                <w:sz w:val="20"/>
                <w:szCs w:val="20"/>
                <w:rtl w:val="0"/>
              </w:rPr>
              <w:t xml:space="preserve">Reviewed By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4f7" w:val="clear"/>
            <w:tcMar>
              <w:top w:w="70.0" w:type="dxa"/>
              <w:left w:w="120.0" w:type="dxa"/>
              <w:bottom w:w="70.0" w:type="dxa"/>
              <w:right w:w="120.0" w:type="dxa"/>
            </w:tcMar>
          </w:tcPr>
          <w:p w:rsidR="00000000" w:rsidDel="00000000" w:rsidP="00000000" w:rsidRDefault="00000000" w:rsidRPr="00000000" w14:paraId="00000014">
            <w:pPr>
              <w:rPr/>
            </w:pPr>
            <w:r w:rsidDel="00000000" w:rsidR="00000000" w:rsidRPr="00000000">
              <w:rPr>
                <w:rtl w:val="0"/>
              </w:rPr>
              <w:t xml:space="preserve">Supervisor</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4f7" w:val="clear"/>
            <w:tcMar>
              <w:top w:w="70.0" w:type="dxa"/>
              <w:left w:w="120.0" w:type="dxa"/>
              <w:bottom w:w="70.0" w:type="dxa"/>
              <w:right w:w="120.0" w:type="dxa"/>
            </w:tcMar>
          </w:tcPr>
          <w:p w:rsidR="00000000" w:rsidDel="00000000" w:rsidP="00000000" w:rsidRDefault="00000000" w:rsidRPr="00000000" w14:paraId="00000015">
            <w:pPr>
              <w:rPr/>
            </w:pPr>
            <w:r w:rsidDel="00000000" w:rsidR="00000000" w:rsidRPr="00000000">
              <w:rPr>
                <w:b w:val="1"/>
                <w:bCs w:val="1"/>
                <w:color w:val="0d2137"/>
                <w:sz w:val="20"/>
                <w:szCs w:val="20"/>
                <w:rtl w:val="0"/>
              </w:rPr>
              <w:t xml:space="preserve">Architecture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4f7" w:val="clear"/>
            <w:tcMar>
              <w:top w:w="70.0" w:type="dxa"/>
              <w:left w:w="120.0" w:type="dxa"/>
              <w:bottom w:w="70.0" w:type="dxa"/>
              <w:right w:w="120.0" w:type="dxa"/>
            </w:tcMar>
          </w:tcPr>
          <w:p w:rsidR="00000000" w:rsidDel="00000000" w:rsidP="00000000" w:rsidRDefault="00000000" w:rsidRPr="00000000" w14:paraId="00000016">
            <w:pPr>
              <w:rPr/>
            </w:pPr>
            <w:sdt>
              <w:sdtPr>
                <w:id w:val="-1797720377"/>
                <w:tag w:val="goog_rdk_0"/>
              </w:sdtPr>
              <w:sdtContent>
                <w:r w:rsidDel="00000000" w:rsidR="00000000" w:rsidRPr="00000000">
                  <w:rPr>
                    <w:rFonts w:ascii="Arial Unicode MS" w:cs="Arial Unicode MS" w:eastAsia="Arial Unicode MS" w:hAnsi="Arial Unicode MS"/>
                    <w:sz w:val="20"/>
                    <w:szCs w:val="20"/>
                    <w:rtl w:val="0"/>
                  </w:rPr>
                  <w:t xml:space="preserve">Master Wallet → Anchor Sub-Wallet → Actor Sub-Wallets</w:t>
                </w:r>
              </w:sdtContent>
            </w:sdt>
            <w:r w:rsidDel="00000000" w:rsidR="00000000" w:rsidRPr="00000000">
              <w:rPr>
                <w:rtl w:val="0"/>
              </w:rPr>
            </w:r>
          </w:p>
        </w:tc>
      </w:tr>
    </w:tbl>
    <w:p w:rsidR="00000000" w:rsidDel="00000000" w:rsidP="00000000" w:rsidRDefault="00000000" w:rsidRPr="00000000" w14:paraId="00000017">
      <w:pPr>
        <w:spacing w:after="80" w:lineRule="auto"/>
        <w:rPr/>
      </w:pPr>
      <w:r w:rsidDel="00000000" w:rsidR="00000000" w:rsidRPr="00000000">
        <w:rPr>
          <w:rtl w:val="0"/>
        </w:rPr>
      </w:r>
    </w:p>
    <w:p w:rsidR="00000000" w:rsidDel="00000000" w:rsidP="00000000" w:rsidRDefault="00000000" w:rsidRPr="00000000" w14:paraId="00000018">
      <w:pPr>
        <w:rPr/>
        <w:sectPr>
          <w:pgSz w:h="16838" w:w="11906" w:orient="portrait"/>
          <w:pgMar w:bottom="1440" w:top="1440" w:left="1440" w:right="1440" w:header="708" w:footer="708"/>
          <w:pgNumType w:start="1"/>
        </w:sectPr>
      </w:pPr>
      <w:r w:rsidDel="00000000" w:rsidR="00000000" w:rsidRPr="00000000">
        <w:rPr>
          <w:rtl w:val="0"/>
        </w:rPr>
      </w:r>
    </w:p>
    <w:p w:rsidR="00000000" w:rsidDel="00000000" w:rsidP="00000000" w:rsidRDefault="00000000" w:rsidRPr="00000000" w14:paraId="00000019">
      <w:pPr>
        <w:pStyle w:val="Heading1"/>
        <w:pBdr>
          <w:bottom w:color="1a5fa8" w:space="6" w:sz="8" w:val="single"/>
        </w:pBdr>
        <w:rPr/>
      </w:pPr>
      <w:r w:rsidDel="00000000" w:rsidR="00000000" w:rsidRPr="00000000">
        <w:rPr>
          <w:rtl w:val="0"/>
        </w:rPr>
        <w:t xml:space="preserve">1.  Introduction</w:t>
      </w:r>
    </w:p>
    <w:p w:rsidR="00000000" w:rsidDel="00000000" w:rsidP="00000000" w:rsidRDefault="00000000" w:rsidRPr="00000000" w14:paraId="0000001A">
      <w:pPr>
        <w:pStyle w:val="Heading2"/>
        <w:rPr/>
      </w:pPr>
      <w:r w:rsidDel="00000000" w:rsidR="00000000" w:rsidRPr="00000000">
        <w:rPr>
          <w:rtl w:val="0"/>
        </w:rPr>
        <w:t xml:space="preserve">1.1  Purpose</w:t>
      </w:r>
    </w:p>
    <w:p w:rsidR="00000000" w:rsidDel="00000000" w:rsidP="00000000" w:rsidRDefault="00000000" w:rsidRPr="00000000" w14:paraId="0000001B">
      <w:pPr>
        <w:spacing w:after="120" w:line="294" w:lineRule="auto"/>
        <w:jc w:val="both"/>
        <w:rPr/>
      </w:pPr>
      <w:r w:rsidDel="00000000" w:rsidR="00000000" w:rsidRPr="00000000">
        <w:rPr>
          <w:rtl w:val="0"/>
        </w:rPr>
        <w:t xml:space="preserve">This System Requirements Specification (SRS) defines the functional, non-functional, interface, and regulatory requirements for the Electronic Agricultural Value Chain Financing Platform (E-AVCFP). The document governs the design, development, integration, testing, and deployment of all platform modules and serves as the binding technical contract between the Digital Banking Division and all implementation and integration partners.</w:t>
      </w:r>
    </w:p>
    <w:p w:rsidR="00000000" w:rsidDel="00000000" w:rsidP="00000000" w:rsidRDefault="00000000" w:rsidRPr="00000000" w14:paraId="0000001C">
      <w:pPr>
        <w:spacing w:after="120" w:line="294" w:lineRule="auto"/>
        <w:jc w:val="both"/>
        <w:rPr/>
      </w:pPr>
      <w:r w:rsidDel="00000000" w:rsidR="00000000" w:rsidRPr="00000000">
        <w:rPr>
          <w:rtl w:val="0"/>
        </w:rPr>
        <w:t xml:space="preserve"> This reflects the Master Ecosystem Wallet architecture wherein the Bank controls a single Master Wallet that is the sole disbursement source for all ecosystem actors. A VC Anchor holds approval authority over all disbursements making it an Anchor-centric model system. Actors receive an agreed percentage of invoice cost upfront and the rest at delivery settlement based on the contract. The Anchor retains commission independently on its Sub-Wallet, separate from the settlement waterfall.</w:t>
      </w:r>
    </w:p>
    <w:p w:rsidR="00000000" w:rsidDel="00000000" w:rsidP="00000000" w:rsidRDefault="00000000" w:rsidRPr="00000000" w14:paraId="0000001D">
      <w:pPr>
        <w:spacing w:after="60" w:lineRule="auto"/>
        <w:rPr/>
      </w:pPr>
      <w:r w:rsidDel="00000000" w:rsidR="00000000" w:rsidRPr="00000000">
        <w:rPr>
          <w:rtl w:val="0"/>
        </w:rPr>
      </w:r>
    </w:p>
    <w:p w:rsidR="00000000" w:rsidDel="00000000" w:rsidP="00000000" w:rsidRDefault="00000000" w:rsidRPr="00000000" w14:paraId="0000001E">
      <w:pPr>
        <w:pStyle w:val="Heading2"/>
        <w:rPr/>
      </w:pPr>
      <w:r w:rsidDel="00000000" w:rsidR="00000000" w:rsidRPr="00000000">
        <w:rPr>
          <w:rtl w:val="0"/>
        </w:rPr>
        <w:t xml:space="preserve">1.2 Scope</w:t>
      </w:r>
    </w:p>
    <w:p w:rsidR="00000000" w:rsidDel="00000000" w:rsidP="00000000" w:rsidRDefault="00000000" w:rsidRPr="00000000" w14:paraId="0000001F">
      <w:pPr>
        <w:spacing w:after="120" w:line="294" w:lineRule="auto"/>
        <w:rPr/>
      </w:pPr>
      <w:r w:rsidDel="00000000" w:rsidR="00000000" w:rsidRPr="00000000">
        <w:rPr>
          <w:rtl w:val="0"/>
        </w:rPr>
        <w:t xml:space="preserve">The platform encompasses the following integrated modules: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2"/>
          <w:szCs w:val="22"/>
          <w:u w:val="none"/>
          <w:shd w:fill="auto" w:val="clear"/>
          <w:vertAlign w:val="baseline"/>
          <w:rtl w:val="0"/>
        </w:rPr>
        <w:t xml:space="preserve">Ecosystem Configuration and Lifecycle Management</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80" w:lineRule="auto"/>
        <w:ind w:left="720" w:right="0" w:hanging="360"/>
        <w:jc w:val="left"/>
        <w:rPr/>
      </w:pPr>
      <w:r w:rsidDel="00000000" w:rsidR="00000000" w:rsidRPr="00000000">
        <w:rPr>
          <w:rtl w:val="0"/>
        </w:rPr>
        <w:t xml:space="preserve">Anchor</w:t>
      </w:r>
      <w:r w:rsidDel="00000000" w:rsidR="00000000" w:rsidRPr="00000000">
        <w:rPr>
          <w:rFonts w:ascii="Arial" w:cs="Arial" w:eastAsia="Arial" w:hAnsi="Arial"/>
          <w:b w:val="0"/>
          <w:bCs w:val="0"/>
          <w:i w:val="0"/>
          <w:iCs w:val="0"/>
          <w:smallCaps w:val="0"/>
          <w:strike w:val="0"/>
          <w:color w:val="0d0d0d"/>
          <w:sz w:val="22"/>
          <w:szCs w:val="22"/>
          <w:u w:val="none"/>
          <w:shd w:fill="auto" w:val="clear"/>
          <w:vertAlign w:val="baseline"/>
          <w:rtl w:val="0"/>
        </w:rPr>
        <w:t xml:space="preserve"> Onboarding and Behavioral Credit Scoring Engine</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2"/>
          <w:szCs w:val="22"/>
          <w:u w:val="none"/>
          <w:shd w:fill="auto" w:val="clear"/>
          <w:vertAlign w:val="baseline"/>
          <w:rtl w:val="0"/>
        </w:rPr>
        <w:t xml:space="preserve">Master Ecosystem Wallet — Float Governance and Disbursement Engine</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2"/>
          <w:szCs w:val="22"/>
          <w:u w:val="none"/>
          <w:shd w:fill="auto" w:val="clear"/>
          <w:vertAlign w:val="baseline"/>
          <w:rtl w:val="0"/>
        </w:rPr>
        <w:t xml:space="preserve">Anchor Sub-Wallet — Invoice Approval and Commission Management</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2"/>
          <w:szCs w:val="22"/>
          <w:u w:val="none"/>
          <w:shd w:fill="auto" w:val="clear"/>
          <w:vertAlign w:val="baseline"/>
          <w:rtl w:val="0"/>
        </w:rPr>
        <w:t xml:space="preserve">Supplier Sub-Wallet — Disbursement and Delivery Settlement</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2"/>
          <w:szCs w:val="22"/>
          <w:u w:val="none"/>
          <w:shd w:fill="auto" w:val="clear"/>
          <w:vertAlign w:val="baseline"/>
          <w:rtl w:val="0"/>
        </w:rPr>
        <w:t xml:space="preserve">Aggregator Sub-Wallet — Fee Management and Delivery Confirmation</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2"/>
          <w:szCs w:val="22"/>
          <w:u w:val="none"/>
          <w:shd w:fill="auto" w:val="clear"/>
          <w:vertAlign w:val="baseline"/>
          <w:rtl w:val="0"/>
        </w:rPr>
        <w:t xml:space="preserve">Farmer Sub-Wallet — Loan Management and Net Residual Distribution</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80" w:lineRule="auto"/>
        <w:ind w:left="720" w:right="0" w:hanging="360"/>
        <w:jc w:val="left"/>
        <w:rPr>
          <w:u w:val="none"/>
        </w:rPr>
      </w:pPr>
      <w:r w:rsidDel="00000000" w:rsidR="00000000" w:rsidRPr="00000000">
        <w:rPr>
          <w:rtl w:val="0"/>
        </w:rPr>
        <w:t xml:space="preserve">Off-takers -Retailers,Buyers,Processors and Exporters</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2"/>
          <w:szCs w:val="22"/>
          <w:u w:val="none"/>
          <w:shd w:fill="auto" w:val="clear"/>
          <w:vertAlign w:val="baseline"/>
          <w:rtl w:val="0"/>
        </w:rPr>
        <w:t xml:space="preserve">Settlement Waterfall Engine</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2"/>
          <w:szCs w:val="22"/>
          <w:u w:val="none"/>
          <w:shd w:fill="auto" w:val="clear"/>
          <w:vertAlign w:val="baseline"/>
          <w:rtl w:val="0"/>
        </w:rPr>
        <w:t xml:space="preserve">Early Warning System and Risk Intelligence</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2"/>
          <w:szCs w:val="22"/>
          <w:u w:val="none"/>
          <w:shd w:fill="auto" w:val="clear"/>
          <w:vertAlign w:val="baseline"/>
          <w:rtl w:val="0"/>
        </w:rPr>
        <w:t xml:space="preserve">Regulatory Reporting and BoU Compliance Engine</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2"/>
          <w:szCs w:val="22"/>
          <w:u w:val="none"/>
          <w:shd w:fill="auto" w:val="clear"/>
          <w:vertAlign w:val="baseline"/>
          <w:rtl w:val="0"/>
        </w:rPr>
        <w:t xml:space="preserve">Mobile Money Integration (MTN MoMo / Airtel Money)</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2"/>
          <w:szCs w:val="22"/>
          <w:u w:val="none"/>
          <w:shd w:fill="auto" w:val="clear"/>
          <w:vertAlign w:val="baseline"/>
          <w:rtl w:val="0"/>
        </w:rPr>
        <w:t xml:space="preserve">NIRA / URA / CRB Third-Party Verification Gateway</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2"/>
          <w:szCs w:val="22"/>
          <w:u w:val="none"/>
          <w:shd w:fill="auto" w:val="clear"/>
          <w:vertAlign w:val="baseline"/>
          <w:rtl w:val="0"/>
        </w:rPr>
        <w:t xml:space="preserve">Core Banking System (CBS) Integration and GL Posting</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2"/>
          <w:szCs w:val="22"/>
          <w:u w:val="none"/>
          <w:shd w:fill="auto" w:val="clear"/>
          <w:vertAlign w:val="baseline"/>
          <w:rtl w:val="0"/>
        </w:rPr>
        <w:t xml:space="preserve">Interfaces: Farmers</w:t>
      </w:r>
      <w:r w:rsidDel="00000000" w:rsidR="00000000" w:rsidRPr="00000000">
        <w:rPr>
          <w:rtl w:val="0"/>
        </w:rPr>
        <w:t xml:space="preserve">, Financier, Anchor, Aggregators and Suppliers</w:t>
      </w:r>
      <w:r w:rsidDel="00000000" w:rsidR="00000000" w:rsidRPr="00000000">
        <w:rPr>
          <w:rFonts w:ascii="Arial" w:cs="Arial" w:eastAsia="Arial" w:hAnsi="Arial"/>
          <w:b w:val="0"/>
          <w:bCs w:val="0"/>
          <w:i w:val="0"/>
          <w:iCs w:val="0"/>
          <w:smallCaps w:val="0"/>
          <w:strike w:val="0"/>
          <w:color w:val="0d0d0d"/>
          <w:sz w:val="22"/>
          <w:szCs w:val="22"/>
          <w:u w:val="none"/>
          <w:shd w:fill="auto" w:val="clear"/>
          <w:vertAlign w:val="baseline"/>
          <w:rtl w:val="0"/>
        </w:rPr>
        <w:t xml:space="preserve"> (Web App / USSD)</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80" w:lineRule="auto"/>
        <w:ind w:left="720" w:right="0" w:firstLine="0"/>
        <w:jc w:val="left"/>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80" w:lineRule="auto"/>
        <w:ind w:left="720" w:right="0" w:firstLine="0"/>
        <w:jc w:val="left"/>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80" w:lineRule="auto"/>
        <w:ind w:left="720" w:right="0" w:firstLine="0"/>
        <w:jc w:val="left"/>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80" w:lineRule="auto"/>
        <w:ind w:left="720" w:right="0" w:firstLine="0"/>
        <w:jc w:val="left"/>
        <w:rPr/>
      </w:pPr>
      <w:r w:rsidDel="00000000" w:rsidR="00000000" w:rsidRPr="00000000">
        <w:rPr>
          <w:rtl w:val="0"/>
        </w:rPr>
      </w:r>
    </w:p>
    <w:p w:rsidR="00000000" w:rsidDel="00000000" w:rsidP="00000000" w:rsidRDefault="00000000" w:rsidRPr="00000000" w14:paraId="00000033">
      <w:pPr>
        <w:spacing w:after="60" w:lineRule="auto"/>
        <w:rPr/>
      </w:pPr>
      <w:r w:rsidDel="00000000" w:rsidR="00000000" w:rsidRPr="00000000">
        <w:rPr>
          <w:rtl w:val="0"/>
        </w:rPr>
      </w:r>
    </w:p>
    <w:p w:rsidR="00000000" w:rsidDel="00000000" w:rsidP="00000000" w:rsidRDefault="00000000" w:rsidRPr="00000000" w14:paraId="00000034">
      <w:pPr>
        <w:pStyle w:val="Heading2"/>
        <w:rPr/>
      </w:pPr>
      <w:r w:rsidDel="00000000" w:rsidR="00000000" w:rsidRPr="00000000">
        <w:rPr>
          <w:rtl w:val="0"/>
        </w:rPr>
        <w:t xml:space="preserve">1.3 Definitions, Acronyms, and Abbreviations</w:t>
      </w:r>
    </w:p>
    <w:tbl>
      <w:tblPr>
        <w:tblStyle w:val="Table2"/>
        <w:tblW w:w="902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226"/>
        <w:tblGridChange w:id="0">
          <w:tblGrid>
            <w:gridCol w:w="1800"/>
            <w:gridCol w:w="7226"/>
          </w:tblGrid>
        </w:tblGridChange>
      </w:tblGrid>
      <w:tr>
        <w:trPr>
          <w:cantSplit w:val="0"/>
          <w:tblHeader w:val="0"/>
        </w:trPr>
        <w:tc>
          <w:tcPr>
            <w:tcBorders>
              <w:top w:color="0d2137" w:space="0" w:sz="4" w:val="single"/>
              <w:left w:color="0d2137" w:space="0" w:sz="4" w:val="single"/>
              <w:bottom w:color="0d2137" w:space="0" w:sz="4" w:val="single"/>
              <w:right w:color="0d2137" w:space="0" w:sz="4" w:val="single"/>
            </w:tcBorders>
            <w:shd w:fill="0d2137" w:val="clear"/>
            <w:tcMar>
              <w:top w:w="100.0" w:type="dxa"/>
              <w:left w:w="140.0" w:type="dxa"/>
              <w:bottom w:w="100.0" w:type="dxa"/>
              <w:right w:w="140.0" w:type="dxa"/>
            </w:tcMar>
            <w:vAlign w:val="center"/>
          </w:tcPr>
          <w:p w:rsidR="00000000" w:rsidDel="00000000" w:rsidP="00000000" w:rsidRDefault="00000000" w:rsidRPr="00000000" w14:paraId="00000035">
            <w:pPr>
              <w:jc w:val="center"/>
              <w:rPr/>
            </w:pPr>
            <w:r w:rsidDel="00000000" w:rsidR="00000000" w:rsidRPr="00000000">
              <w:rPr>
                <w:b w:val="1"/>
                <w:bCs w:val="1"/>
                <w:color w:val="ffffff"/>
                <w:sz w:val="20"/>
                <w:szCs w:val="20"/>
                <w:rtl w:val="0"/>
              </w:rPr>
              <w:t xml:space="preserve">Term / Acronym</w:t>
            </w:r>
            <w:r w:rsidDel="00000000" w:rsidR="00000000" w:rsidRPr="00000000">
              <w:rPr>
                <w:rtl w:val="0"/>
              </w:rPr>
            </w:r>
          </w:p>
        </w:tc>
        <w:tc>
          <w:tcPr>
            <w:tcBorders>
              <w:top w:color="0d2137" w:space="0" w:sz="4" w:val="single"/>
              <w:left w:color="0d2137" w:space="0" w:sz="4" w:val="single"/>
              <w:bottom w:color="0d2137" w:space="0" w:sz="4" w:val="single"/>
              <w:right w:color="0d2137" w:space="0" w:sz="4" w:val="single"/>
            </w:tcBorders>
            <w:shd w:fill="0d2137" w:val="clear"/>
            <w:tcMar>
              <w:top w:w="100.0" w:type="dxa"/>
              <w:left w:w="140.0" w:type="dxa"/>
              <w:bottom w:w="100.0" w:type="dxa"/>
              <w:right w:w="140.0" w:type="dxa"/>
            </w:tcMar>
            <w:vAlign w:val="center"/>
          </w:tcPr>
          <w:p w:rsidR="00000000" w:rsidDel="00000000" w:rsidP="00000000" w:rsidRDefault="00000000" w:rsidRPr="00000000" w14:paraId="00000036">
            <w:pPr>
              <w:jc w:val="center"/>
              <w:rPr/>
            </w:pPr>
            <w:r w:rsidDel="00000000" w:rsidR="00000000" w:rsidRPr="00000000">
              <w:rPr>
                <w:b w:val="1"/>
                <w:bCs w:val="1"/>
                <w:color w:val="ffffff"/>
                <w:sz w:val="20"/>
                <w:szCs w:val="20"/>
                <w:rtl w:val="0"/>
              </w:rPr>
              <w:t xml:space="preserve">Expansion / Definition</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7">
            <w:pPr>
              <w:rPr/>
            </w:pPr>
            <w:r w:rsidDel="00000000" w:rsidR="00000000" w:rsidRPr="00000000">
              <w:rPr>
                <w:b w:val="1"/>
                <w:bCs w:val="1"/>
                <w:color w:val="0a7c6e"/>
                <w:sz w:val="21"/>
                <w:szCs w:val="21"/>
                <w:rtl w:val="0"/>
              </w:rPr>
              <w:t xml:space="preserve">E-AVCFP</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8">
            <w:pPr>
              <w:rPr/>
            </w:pPr>
            <w:r w:rsidDel="00000000" w:rsidR="00000000" w:rsidRPr="00000000">
              <w:rPr>
                <w:color w:val="1a1a1a"/>
                <w:sz w:val="21"/>
                <w:szCs w:val="21"/>
                <w:rtl w:val="0"/>
              </w:rPr>
              <w:t xml:space="preserve">Electronic Agricultural Value Chain Financing Platform</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039">
            <w:pPr>
              <w:rPr/>
            </w:pPr>
            <w:r w:rsidDel="00000000" w:rsidR="00000000" w:rsidRPr="00000000">
              <w:rPr>
                <w:b w:val="1"/>
                <w:bCs w:val="1"/>
                <w:color w:val="0a7c6e"/>
                <w:sz w:val="21"/>
                <w:szCs w:val="21"/>
                <w:rtl w:val="0"/>
              </w:rPr>
              <w:t xml:space="preserve">MEW</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03A">
            <w:pPr>
              <w:rPr/>
            </w:pPr>
            <w:r w:rsidDel="00000000" w:rsidR="00000000" w:rsidRPr="00000000">
              <w:rPr>
                <w:color w:val="1a1a1a"/>
                <w:sz w:val="21"/>
                <w:szCs w:val="21"/>
                <w:rtl w:val="0"/>
              </w:rPr>
              <w:t xml:space="preserve">Master Ecosystem Wallet — Bank-controlled central float pool</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B">
            <w:pPr>
              <w:rPr/>
            </w:pPr>
            <w:r w:rsidDel="00000000" w:rsidR="00000000" w:rsidRPr="00000000">
              <w:rPr>
                <w:b w:val="1"/>
                <w:bCs w:val="1"/>
                <w:color w:val="0a7c6e"/>
                <w:sz w:val="21"/>
                <w:szCs w:val="21"/>
                <w:rtl w:val="0"/>
              </w:rPr>
              <w:t xml:space="preserve">ASW</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C">
            <w:pPr>
              <w:rPr/>
            </w:pPr>
            <w:r w:rsidDel="00000000" w:rsidR="00000000" w:rsidRPr="00000000">
              <w:rPr>
                <w:color w:val="1a1a1a"/>
                <w:sz w:val="21"/>
                <w:szCs w:val="21"/>
                <w:rtl w:val="0"/>
              </w:rPr>
              <w:t xml:space="preserve">Anchor Sub-Wallet — VC Anchor approval and commission wallet</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03D">
            <w:pPr>
              <w:rPr/>
            </w:pPr>
            <w:r w:rsidDel="00000000" w:rsidR="00000000" w:rsidRPr="00000000">
              <w:rPr>
                <w:b w:val="1"/>
                <w:bCs w:val="1"/>
                <w:color w:val="0a7c6e"/>
                <w:sz w:val="21"/>
                <w:szCs w:val="21"/>
                <w:rtl w:val="0"/>
              </w:rPr>
              <w:t xml:space="preserve">FSW</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03E">
            <w:pPr>
              <w:rPr/>
            </w:pPr>
            <w:r w:rsidDel="00000000" w:rsidR="00000000" w:rsidRPr="00000000">
              <w:rPr>
                <w:color w:val="1a1a1a"/>
                <w:sz w:val="21"/>
                <w:szCs w:val="21"/>
                <w:rtl w:val="0"/>
              </w:rPr>
              <w:t xml:space="preserve">Farmer Sub-Wallet — individual farmer loan and residual wallet</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F">
            <w:pPr>
              <w:rPr/>
            </w:pPr>
            <w:r w:rsidDel="00000000" w:rsidR="00000000" w:rsidRPr="00000000">
              <w:rPr>
                <w:b w:val="1"/>
                <w:bCs w:val="1"/>
                <w:color w:val="0a7c6e"/>
                <w:sz w:val="21"/>
                <w:szCs w:val="21"/>
                <w:rtl w:val="0"/>
              </w:rPr>
              <w:t xml:space="preserve">SSW</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40">
            <w:pPr>
              <w:rPr/>
            </w:pPr>
            <w:r w:rsidDel="00000000" w:rsidR="00000000" w:rsidRPr="00000000">
              <w:rPr>
                <w:color w:val="1a1a1a"/>
                <w:sz w:val="21"/>
                <w:szCs w:val="21"/>
                <w:rtl w:val="0"/>
              </w:rPr>
              <w:t xml:space="preserve">Supplier Sub-Wallet — input supplier payment wallet.</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041">
            <w:pPr>
              <w:rPr/>
            </w:pPr>
            <w:r w:rsidDel="00000000" w:rsidR="00000000" w:rsidRPr="00000000">
              <w:rPr>
                <w:b w:val="1"/>
                <w:bCs w:val="1"/>
                <w:color w:val="0a7c6e"/>
                <w:sz w:val="21"/>
                <w:szCs w:val="21"/>
                <w:rtl w:val="0"/>
              </w:rPr>
              <w:t xml:space="preserve">AGSW</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042">
            <w:pPr>
              <w:rPr/>
            </w:pPr>
            <w:r w:rsidDel="00000000" w:rsidR="00000000" w:rsidRPr="00000000">
              <w:rPr>
                <w:color w:val="1a1a1a"/>
                <w:sz w:val="21"/>
                <w:szCs w:val="21"/>
                <w:rtl w:val="0"/>
              </w:rPr>
              <w:t xml:space="preserve">Aggregator Sub-Wallet — transport and aggregation fee wallet</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43">
            <w:pPr>
              <w:rPr/>
            </w:pPr>
            <w:r w:rsidDel="00000000" w:rsidR="00000000" w:rsidRPr="00000000">
              <w:rPr>
                <w:b w:val="1"/>
                <w:bCs w:val="1"/>
                <w:color w:val="0a7c6e"/>
                <w:sz w:val="21"/>
                <w:szCs w:val="21"/>
                <w:rtl w:val="0"/>
              </w:rPr>
              <w:t xml:space="preserve">VC Anchor</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44">
            <w:pPr>
              <w:rPr/>
            </w:pPr>
            <w:r w:rsidDel="00000000" w:rsidR="00000000" w:rsidRPr="00000000">
              <w:rPr>
                <w:color w:val="1a1a1a"/>
                <w:sz w:val="21"/>
                <w:szCs w:val="21"/>
                <w:rtl w:val="0"/>
              </w:rPr>
              <w:t xml:space="preserve">Value Chain Anchor: Cooperative, Processor, or Licensed Buyer acting as ecosystem orchestrator and approval node</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045">
            <w:pPr>
              <w:rPr/>
            </w:pPr>
            <w:r w:rsidDel="00000000" w:rsidR="00000000" w:rsidRPr="00000000">
              <w:rPr>
                <w:b w:val="1"/>
                <w:bCs w:val="1"/>
                <w:color w:val="0a7c6e"/>
                <w:sz w:val="21"/>
                <w:szCs w:val="21"/>
                <w:rtl w:val="0"/>
              </w:rPr>
              <w:t xml:space="preserve">SWE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046">
            <w:pPr>
              <w:rPr/>
            </w:pPr>
            <w:r w:rsidDel="00000000" w:rsidR="00000000" w:rsidRPr="00000000">
              <w:rPr>
                <w:color w:val="1a1a1a"/>
                <w:sz w:val="21"/>
                <w:szCs w:val="21"/>
                <w:rtl w:val="0"/>
              </w:rPr>
              <w:t xml:space="preserve">Settlement Waterfall Engine — 5-tier automated settlement processor</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47">
            <w:pPr>
              <w:rPr/>
            </w:pPr>
            <w:r w:rsidDel="00000000" w:rsidR="00000000" w:rsidRPr="00000000">
              <w:rPr>
                <w:b w:val="1"/>
                <w:bCs w:val="1"/>
                <w:color w:val="0a7c6e"/>
                <w:sz w:val="21"/>
                <w:szCs w:val="21"/>
                <w:rtl w:val="0"/>
              </w:rPr>
              <w:t xml:space="preserve">EWS</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48">
            <w:pPr>
              <w:rPr/>
            </w:pPr>
            <w:r w:rsidDel="00000000" w:rsidR="00000000" w:rsidRPr="00000000">
              <w:rPr>
                <w:color w:val="1a1a1a"/>
                <w:sz w:val="21"/>
                <w:szCs w:val="21"/>
                <w:rtl w:val="0"/>
              </w:rPr>
              <w:t xml:space="preserve">Early Warning System — behavioural anomaly and risk detection engine</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049">
            <w:pPr>
              <w:rPr/>
            </w:pPr>
            <w:r w:rsidDel="00000000" w:rsidR="00000000" w:rsidRPr="00000000">
              <w:rPr>
                <w:b w:val="1"/>
                <w:bCs w:val="1"/>
                <w:color w:val="0a7c6e"/>
                <w:sz w:val="21"/>
                <w:szCs w:val="21"/>
                <w:rtl w:val="0"/>
              </w:rPr>
              <w:t xml:space="preserve">CBS</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04A">
            <w:pPr>
              <w:rPr/>
            </w:pPr>
            <w:r w:rsidDel="00000000" w:rsidR="00000000" w:rsidRPr="00000000">
              <w:rPr>
                <w:color w:val="1a1a1a"/>
                <w:sz w:val="21"/>
                <w:szCs w:val="21"/>
                <w:rtl w:val="0"/>
              </w:rPr>
              <w:t xml:space="preserve">Core Banking System — bank's central loan and GL ledger</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4B">
            <w:pPr>
              <w:rPr/>
            </w:pPr>
            <w:r w:rsidDel="00000000" w:rsidR="00000000" w:rsidRPr="00000000">
              <w:rPr>
                <w:b w:val="1"/>
                <w:bCs w:val="1"/>
                <w:color w:val="0a7c6e"/>
                <w:sz w:val="21"/>
                <w:szCs w:val="21"/>
                <w:rtl w:val="0"/>
              </w:rPr>
              <w:t xml:space="preserve">CRB</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4C">
            <w:pPr>
              <w:rPr/>
            </w:pPr>
            <w:r w:rsidDel="00000000" w:rsidR="00000000" w:rsidRPr="00000000">
              <w:rPr>
                <w:color w:val="1a1a1a"/>
                <w:sz w:val="21"/>
                <w:szCs w:val="21"/>
                <w:rtl w:val="0"/>
              </w:rPr>
              <w:t xml:space="preserve">Credit Reference Bureau — Uganda</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04D">
            <w:pPr>
              <w:rPr/>
            </w:pPr>
            <w:r w:rsidDel="00000000" w:rsidR="00000000" w:rsidRPr="00000000">
              <w:rPr>
                <w:b w:val="1"/>
                <w:bCs w:val="1"/>
                <w:color w:val="0a7c6e"/>
                <w:sz w:val="21"/>
                <w:szCs w:val="21"/>
                <w:rtl w:val="0"/>
              </w:rPr>
              <w:t xml:space="preserve">NIRA</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04E">
            <w:pPr>
              <w:rPr/>
            </w:pPr>
            <w:r w:rsidDel="00000000" w:rsidR="00000000" w:rsidRPr="00000000">
              <w:rPr>
                <w:color w:val="1a1a1a"/>
                <w:sz w:val="21"/>
                <w:szCs w:val="21"/>
                <w:rtl w:val="0"/>
              </w:rPr>
              <w:t xml:space="preserve">National Identification and Registration Authority — Uganda</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4F">
            <w:pPr>
              <w:rPr/>
            </w:pPr>
            <w:r w:rsidDel="00000000" w:rsidR="00000000" w:rsidRPr="00000000">
              <w:rPr>
                <w:b w:val="1"/>
                <w:bCs w:val="1"/>
                <w:color w:val="0a7c6e"/>
                <w:sz w:val="21"/>
                <w:szCs w:val="21"/>
                <w:rtl w:val="0"/>
              </w:rPr>
              <w:t xml:space="preserve">URA</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50">
            <w:pPr>
              <w:rPr/>
            </w:pPr>
            <w:r w:rsidDel="00000000" w:rsidR="00000000" w:rsidRPr="00000000">
              <w:rPr>
                <w:color w:val="1a1a1a"/>
                <w:sz w:val="21"/>
                <w:szCs w:val="21"/>
                <w:rtl w:val="0"/>
              </w:rPr>
              <w:t xml:space="preserve">Uganda Revenue Authority — TIN validation</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051">
            <w:pPr>
              <w:rPr/>
            </w:pPr>
            <w:r w:rsidDel="00000000" w:rsidR="00000000" w:rsidRPr="00000000">
              <w:rPr>
                <w:b w:val="1"/>
                <w:bCs w:val="1"/>
                <w:color w:val="0a7c6e"/>
                <w:sz w:val="21"/>
                <w:szCs w:val="21"/>
                <w:rtl w:val="0"/>
              </w:rPr>
              <w:t xml:space="preserve">BoU</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052">
            <w:pPr>
              <w:rPr/>
            </w:pPr>
            <w:r w:rsidDel="00000000" w:rsidR="00000000" w:rsidRPr="00000000">
              <w:rPr>
                <w:color w:val="1a1a1a"/>
                <w:sz w:val="21"/>
                <w:szCs w:val="21"/>
                <w:rtl w:val="0"/>
              </w:rPr>
              <w:t xml:space="preserve">Bank of Uganda —  regulator</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53">
            <w:pPr>
              <w:rPr/>
            </w:pPr>
            <w:r w:rsidDel="00000000" w:rsidR="00000000" w:rsidRPr="00000000">
              <w:rPr>
                <w:b w:val="1"/>
                <w:bCs w:val="1"/>
                <w:color w:val="0a7c6e"/>
                <w:sz w:val="21"/>
                <w:szCs w:val="21"/>
                <w:rtl w:val="0"/>
              </w:rPr>
              <w:t xml:space="preserve">FIA</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54">
            <w:pPr>
              <w:rPr/>
            </w:pPr>
            <w:r w:rsidDel="00000000" w:rsidR="00000000" w:rsidRPr="00000000">
              <w:rPr>
                <w:color w:val="1a1a1a"/>
                <w:sz w:val="21"/>
                <w:szCs w:val="21"/>
                <w:rtl w:val="0"/>
              </w:rPr>
              <w:t xml:space="preserve">Financial Institutions Act 2004 — Uganda</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055">
            <w:pPr>
              <w:rPr/>
            </w:pPr>
            <w:r w:rsidDel="00000000" w:rsidR="00000000" w:rsidRPr="00000000">
              <w:rPr>
                <w:b w:val="1"/>
                <w:bCs w:val="1"/>
                <w:color w:val="0a7c6e"/>
                <w:sz w:val="21"/>
                <w:szCs w:val="21"/>
                <w:rtl w:val="0"/>
              </w:rPr>
              <w:t xml:space="preserve">MoMo</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056">
            <w:pPr>
              <w:rPr/>
            </w:pPr>
            <w:r w:rsidDel="00000000" w:rsidR="00000000" w:rsidRPr="00000000">
              <w:rPr>
                <w:color w:val="1a1a1a"/>
                <w:sz w:val="21"/>
                <w:szCs w:val="21"/>
                <w:rtl w:val="0"/>
              </w:rPr>
              <w:t xml:space="preserve">MTN Mobile Money / Airtel Money — mobile payment channels</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57">
            <w:pPr>
              <w:rPr/>
            </w:pPr>
            <w:r w:rsidDel="00000000" w:rsidR="00000000" w:rsidRPr="00000000">
              <w:rPr>
                <w:b w:val="1"/>
                <w:bCs w:val="1"/>
                <w:color w:val="0a7c6e"/>
                <w:sz w:val="21"/>
                <w:szCs w:val="21"/>
                <w:rtl w:val="0"/>
              </w:rPr>
              <w:t xml:space="preserve">PAR30</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58">
            <w:pPr>
              <w:rPr/>
            </w:pPr>
            <w:r w:rsidDel="00000000" w:rsidR="00000000" w:rsidRPr="00000000">
              <w:rPr>
                <w:color w:val="1a1a1a"/>
                <w:sz w:val="21"/>
                <w:szCs w:val="21"/>
                <w:rtl w:val="0"/>
              </w:rPr>
              <w:t xml:space="preserve">Portfolio at Risk (30 days) — standard agricultural credit metric</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059">
            <w:pPr>
              <w:rPr/>
            </w:pPr>
            <w:r w:rsidDel="00000000" w:rsidR="00000000" w:rsidRPr="00000000">
              <w:rPr>
                <w:b w:val="1"/>
                <w:bCs w:val="1"/>
                <w:color w:val="0a7c6e"/>
                <w:sz w:val="21"/>
                <w:szCs w:val="21"/>
                <w:rtl w:val="0"/>
              </w:rPr>
              <w:t xml:space="preserve">NPL</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05A">
            <w:pPr>
              <w:rPr/>
            </w:pPr>
            <w:r w:rsidDel="00000000" w:rsidR="00000000" w:rsidRPr="00000000">
              <w:rPr>
                <w:color w:val="1a1a1a"/>
                <w:sz w:val="21"/>
                <w:szCs w:val="21"/>
                <w:rtl w:val="0"/>
              </w:rPr>
              <w:t xml:space="preserve">Non-Performing Loan</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5B">
            <w:pPr>
              <w:rPr/>
            </w:pPr>
            <w:r w:rsidDel="00000000" w:rsidR="00000000" w:rsidRPr="00000000">
              <w:rPr>
                <w:b w:val="1"/>
                <w:bCs w:val="1"/>
                <w:color w:val="0a7c6e"/>
                <w:sz w:val="21"/>
                <w:szCs w:val="21"/>
                <w:rtl w:val="0"/>
              </w:rPr>
              <w:t xml:space="preserve">GL</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5C">
            <w:pPr>
              <w:rPr/>
            </w:pPr>
            <w:r w:rsidDel="00000000" w:rsidR="00000000" w:rsidRPr="00000000">
              <w:rPr>
                <w:color w:val="1a1a1a"/>
                <w:sz w:val="21"/>
                <w:szCs w:val="21"/>
                <w:rtl w:val="0"/>
              </w:rPr>
              <w:t xml:space="preserve">General Ledger — CBS chart of accounts</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05D">
            <w:pPr>
              <w:rPr/>
            </w:pPr>
            <w:r w:rsidDel="00000000" w:rsidR="00000000" w:rsidRPr="00000000">
              <w:rPr>
                <w:b w:val="1"/>
                <w:bCs w:val="1"/>
                <w:color w:val="0a7c6e"/>
                <w:sz w:val="21"/>
                <w:szCs w:val="21"/>
                <w:rtl w:val="0"/>
              </w:rPr>
              <w:t xml:space="preserve">STR</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05E">
            <w:pPr>
              <w:rPr/>
            </w:pPr>
            <w:r w:rsidDel="00000000" w:rsidR="00000000" w:rsidRPr="00000000">
              <w:rPr>
                <w:color w:val="1a1a1a"/>
                <w:sz w:val="21"/>
                <w:szCs w:val="21"/>
                <w:rtl w:val="0"/>
              </w:rPr>
              <w:t xml:space="preserve">Suspicious Transaction Report — AML requirement</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5F">
            <w:pPr>
              <w:rPr/>
            </w:pPr>
            <w:r w:rsidDel="00000000" w:rsidR="00000000" w:rsidRPr="00000000">
              <w:rPr>
                <w:b w:val="1"/>
                <w:bCs w:val="1"/>
                <w:color w:val="0a7c6e"/>
                <w:sz w:val="21"/>
                <w:szCs w:val="21"/>
                <w:rtl w:val="0"/>
              </w:rPr>
              <w:t xml:space="preserve">KYC</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60">
            <w:pPr>
              <w:rPr/>
            </w:pPr>
            <w:r w:rsidDel="00000000" w:rsidR="00000000" w:rsidRPr="00000000">
              <w:rPr>
                <w:color w:val="1a1a1a"/>
                <w:sz w:val="21"/>
                <w:szCs w:val="21"/>
                <w:rtl w:val="0"/>
              </w:rPr>
              <w:t xml:space="preserve">Know Your Customer — identity verification</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061">
            <w:pPr>
              <w:rPr/>
            </w:pPr>
            <w:r w:rsidDel="00000000" w:rsidR="00000000" w:rsidRPr="00000000">
              <w:rPr>
                <w:b w:val="1"/>
                <w:bCs w:val="1"/>
                <w:color w:val="0a7c6e"/>
                <w:sz w:val="21"/>
                <w:szCs w:val="21"/>
                <w:rtl w:val="0"/>
              </w:rPr>
              <w:t xml:space="preserve">HMAC</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062">
            <w:pPr>
              <w:rPr/>
            </w:pPr>
            <w:r w:rsidDel="00000000" w:rsidR="00000000" w:rsidRPr="00000000">
              <w:rPr>
                <w:color w:val="1a1a1a"/>
                <w:sz w:val="21"/>
                <w:szCs w:val="21"/>
                <w:rtl w:val="0"/>
              </w:rPr>
              <w:t xml:space="preserve">Hash-based Message Authentication Code</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063">
            <w:pPr>
              <w:rPr/>
            </w:pPr>
            <w:r w:rsidDel="00000000" w:rsidR="00000000" w:rsidRPr="00000000">
              <w:rPr>
                <w:b w:val="1"/>
                <w:bCs w:val="1"/>
                <w:color w:val="0a7c6e"/>
                <w:sz w:val="21"/>
                <w:szCs w:val="21"/>
                <w:rtl w:val="0"/>
              </w:rPr>
              <w:t xml:space="preserve">PII</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064">
            <w:pPr>
              <w:rPr/>
            </w:pPr>
            <w:r w:rsidDel="00000000" w:rsidR="00000000" w:rsidRPr="00000000">
              <w:rPr>
                <w:color w:val="1a1a1a"/>
                <w:sz w:val="21"/>
                <w:szCs w:val="21"/>
                <w:rtl w:val="0"/>
              </w:rPr>
              <w:t xml:space="preserve">Personally Identifiable Information</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65">
            <w:pPr>
              <w:rPr/>
            </w:pPr>
            <w:r w:rsidDel="00000000" w:rsidR="00000000" w:rsidRPr="00000000">
              <w:rPr>
                <w:b w:val="1"/>
                <w:bCs w:val="1"/>
                <w:color w:val="0a7c6e"/>
                <w:sz w:val="21"/>
                <w:szCs w:val="21"/>
                <w:rtl w:val="0"/>
              </w:rPr>
              <w:t xml:space="preserve">SIT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66">
            <w:pPr>
              <w:rPr/>
            </w:pPr>
            <w:r w:rsidDel="00000000" w:rsidR="00000000" w:rsidRPr="00000000">
              <w:rPr>
                <w:color w:val="1a1a1a"/>
                <w:sz w:val="21"/>
                <w:szCs w:val="21"/>
                <w:rtl w:val="0"/>
              </w:rPr>
              <w:t xml:space="preserve">System Integration Testing</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067">
            <w:pPr>
              <w:rPr/>
            </w:pPr>
            <w:r w:rsidDel="00000000" w:rsidR="00000000" w:rsidRPr="00000000">
              <w:rPr>
                <w:b w:val="1"/>
                <w:bCs w:val="1"/>
                <w:color w:val="0a7c6e"/>
                <w:sz w:val="21"/>
                <w:szCs w:val="21"/>
                <w:rtl w:val="0"/>
              </w:rPr>
              <w:t xml:space="preserve">UAT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068">
            <w:pPr>
              <w:rPr/>
            </w:pPr>
            <w:r w:rsidDel="00000000" w:rsidR="00000000" w:rsidRPr="00000000">
              <w:rPr>
                <w:color w:val="1a1a1a"/>
                <w:sz w:val="21"/>
                <w:szCs w:val="21"/>
                <w:rtl w:val="0"/>
              </w:rPr>
              <w:t xml:space="preserve">User Acceptance Testing</w:t>
            </w:r>
            <w:r w:rsidDel="00000000" w:rsidR="00000000" w:rsidRPr="00000000">
              <w:rPr>
                <w:rtl w:val="0"/>
              </w:rPr>
            </w:r>
          </w:p>
        </w:tc>
      </w:tr>
    </w:tbl>
    <w:p w:rsidR="00000000" w:rsidDel="00000000" w:rsidP="00000000" w:rsidRDefault="00000000" w:rsidRPr="00000000" w14:paraId="00000069">
      <w:pPr>
        <w:spacing w:after="60" w:lineRule="auto"/>
        <w:rPr/>
      </w:pPr>
      <w:r w:rsidDel="00000000" w:rsidR="00000000" w:rsidRPr="00000000">
        <w:rPr>
          <w:rtl w:val="0"/>
        </w:rPr>
      </w:r>
    </w:p>
    <w:p w:rsidR="00000000" w:rsidDel="00000000" w:rsidP="00000000" w:rsidRDefault="00000000" w:rsidRPr="00000000" w14:paraId="0000006A">
      <w:pPr>
        <w:pStyle w:val="Heading2"/>
        <w:rPr/>
      </w:pPr>
      <w:r w:rsidDel="00000000" w:rsidR="00000000" w:rsidRPr="00000000">
        <w:br w:type="page"/>
      </w:r>
      <w:r w:rsidDel="00000000" w:rsidR="00000000" w:rsidRPr="00000000">
        <w:rPr>
          <w:rtl w:val="0"/>
        </w:rPr>
      </w:r>
    </w:p>
    <w:p w:rsidR="00000000" w:rsidDel="00000000" w:rsidP="00000000" w:rsidRDefault="00000000" w:rsidRPr="00000000" w14:paraId="0000006B">
      <w:pPr>
        <w:pStyle w:val="Heading2"/>
        <w:rPr/>
      </w:pPr>
      <w:r w:rsidDel="00000000" w:rsidR="00000000" w:rsidRPr="00000000">
        <w:rPr>
          <w:rtl w:val="0"/>
        </w:rPr>
        <w:t xml:space="preserve">1.4  References</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2"/>
          <w:szCs w:val="22"/>
          <w:u w:val="none"/>
          <w:shd w:fill="auto" w:val="clear"/>
          <w:vertAlign w:val="baseline"/>
          <w:rtl w:val="0"/>
        </w:rPr>
        <w:t xml:space="preserve">IEEE 830-1998 — Recommended Practice for Software Requirements Specifications</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2"/>
          <w:szCs w:val="22"/>
          <w:u w:val="none"/>
          <w:shd w:fill="auto" w:val="clear"/>
          <w:vertAlign w:val="baseline"/>
          <w:rtl w:val="0"/>
        </w:rPr>
        <w:t xml:space="preserve">ISO/IEC 29148:2018 — Systems and Software Engineering — Requirements Engineering</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2"/>
          <w:szCs w:val="22"/>
          <w:u w:val="none"/>
          <w:shd w:fill="auto" w:val="clear"/>
          <w:vertAlign w:val="baseline"/>
          <w:rtl w:val="0"/>
        </w:rPr>
        <w:t xml:space="preserve">Bank of Uganda — Financial Institutions Act 2004 (FIA)</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2"/>
          <w:szCs w:val="22"/>
          <w:u w:val="none"/>
          <w:shd w:fill="auto" w:val="clear"/>
          <w:vertAlign w:val="baseline"/>
          <w:rtl w:val="0"/>
        </w:rPr>
        <w:t xml:space="preserve">Bank of Uganda — Agricultural Finance Strategy 2023</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2"/>
          <w:szCs w:val="22"/>
          <w:u w:val="none"/>
          <w:shd w:fill="auto" w:val="clear"/>
          <w:vertAlign w:val="baseline"/>
          <w:rtl w:val="0"/>
        </w:rPr>
        <w:t xml:space="preserve">Bank of Uganda — National Payment Systems Act 2020</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2"/>
          <w:szCs w:val="22"/>
          <w:u w:val="none"/>
          <w:shd w:fill="auto" w:val="clear"/>
          <w:vertAlign w:val="baseline"/>
          <w:rtl w:val="0"/>
        </w:rPr>
        <w:t xml:space="preserve">Uganda Data Protection and Privacy Act 2019</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2"/>
          <w:szCs w:val="22"/>
          <w:u w:val="none"/>
          <w:shd w:fill="auto" w:val="clear"/>
          <w:vertAlign w:val="baseline"/>
          <w:rtl w:val="0"/>
        </w:rPr>
        <w:t xml:space="preserve">Credit Reference Bureau Act 2016 — Uganda</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2"/>
          <w:szCs w:val="22"/>
          <w:u w:val="none"/>
          <w:shd w:fill="auto" w:val="clear"/>
          <w:vertAlign w:val="baseline"/>
          <w:rtl w:val="0"/>
        </w:rPr>
        <w:t xml:space="preserve">Anti-Money Laundering Act 2013 — Uganda</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2"/>
          <w:szCs w:val="22"/>
          <w:u w:val="none"/>
          <w:shd w:fill="auto" w:val="clear"/>
          <w:vertAlign w:val="baseline"/>
          <w:rtl w:val="0"/>
        </w:rPr>
        <w:t xml:space="preserve">NIRA Act 2015 — National Identification and Registration Authority</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2"/>
          <w:szCs w:val="22"/>
          <w:u w:val="none"/>
          <w:shd w:fill="auto" w:val="clear"/>
          <w:vertAlign w:val="baseline"/>
          <w:rtl w:val="0"/>
        </w:rPr>
        <w:t xml:space="preserve">E-AVCFP Business Proposal BP-EAVCFP-MWA-UG-001 (March 2026)</w:t>
      </w:r>
    </w:p>
    <w:p w:rsidR="00000000" w:rsidDel="00000000" w:rsidP="00000000" w:rsidRDefault="00000000" w:rsidRPr="00000000" w14:paraId="00000076">
      <w:pPr>
        <w:spacing w:after="60" w:lineRule="auto"/>
        <w:rPr/>
      </w:pPr>
      <w:r w:rsidDel="00000000" w:rsidR="00000000" w:rsidRPr="00000000">
        <w:rPr>
          <w:rtl w:val="0"/>
        </w:rPr>
      </w:r>
    </w:p>
    <w:p w:rsidR="00000000" w:rsidDel="00000000" w:rsidP="00000000" w:rsidRDefault="00000000" w:rsidRPr="00000000" w14:paraId="00000077">
      <w:pPr>
        <w:rPr/>
      </w:pPr>
      <w:r w:rsidDel="00000000" w:rsidR="00000000" w:rsidRPr="00000000">
        <w:br w:type="page"/>
      </w:r>
      <w:r w:rsidDel="00000000" w:rsidR="00000000" w:rsidRPr="00000000">
        <w:rPr>
          <w:rtl w:val="0"/>
        </w:rPr>
      </w:r>
    </w:p>
    <w:p w:rsidR="00000000" w:rsidDel="00000000" w:rsidP="00000000" w:rsidRDefault="00000000" w:rsidRPr="00000000" w14:paraId="00000078">
      <w:pPr>
        <w:pStyle w:val="Heading1"/>
        <w:pBdr>
          <w:bottom w:color="1a5fa8" w:space="6" w:sz="8" w:val="single"/>
        </w:pBdr>
        <w:rPr/>
      </w:pPr>
      <w:r w:rsidDel="00000000" w:rsidR="00000000" w:rsidRPr="00000000">
        <w:rPr>
          <w:rtl w:val="0"/>
        </w:rPr>
        <w:t xml:space="preserve">2.  Overall System Description</w:t>
      </w:r>
    </w:p>
    <w:p w:rsidR="00000000" w:rsidDel="00000000" w:rsidP="00000000" w:rsidRDefault="00000000" w:rsidRPr="00000000" w14:paraId="00000079">
      <w:pPr>
        <w:pStyle w:val="Heading2"/>
        <w:rPr/>
      </w:pPr>
      <w:r w:rsidDel="00000000" w:rsidR="00000000" w:rsidRPr="00000000">
        <w:rPr>
          <w:rtl w:val="0"/>
        </w:rPr>
        <w:t xml:space="preserve">2.1  System Context</w:t>
      </w:r>
    </w:p>
    <w:p w:rsidR="00000000" w:rsidDel="00000000" w:rsidP="00000000" w:rsidRDefault="00000000" w:rsidRPr="00000000" w14:paraId="0000007A">
      <w:pPr>
        <w:spacing w:after="120" w:line="294" w:lineRule="auto"/>
        <w:jc w:val="both"/>
        <w:rPr/>
      </w:pPr>
      <w:r w:rsidDel="00000000" w:rsidR="00000000" w:rsidRPr="00000000">
        <w:rPr>
          <w:rtl w:val="0"/>
        </w:rPr>
        <w:t xml:space="preserve">E-AVCFP operates as a middleware layer between the Bank's Core Banking System and the agricultural ecosystem actors. The platform does not replace CBS — it extends it. All loan bookings, GL postings, and exposure calculations in real time. The Bank always retains full ownership and control of all funds through the Master Ecosystem Wallet. No external party holds or controls the Bank's float.</w:t>
      </w:r>
    </w:p>
    <w:p w:rsidR="00000000" w:rsidDel="00000000" w:rsidP="00000000" w:rsidRDefault="00000000" w:rsidRPr="00000000" w14:paraId="0000007B">
      <w:pPr>
        <w:spacing w:after="60" w:lineRule="auto"/>
        <w:rPr/>
      </w:pPr>
      <w:r w:rsidDel="00000000" w:rsidR="00000000" w:rsidRPr="00000000">
        <w:rPr>
          <w:rtl w:val="0"/>
        </w:rPr>
      </w:r>
    </w:p>
    <w:tbl>
      <w:tblPr>
        <w:tblStyle w:val="Table3"/>
        <w:tblW w:w="9026.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1a5fa8" w:space="0" w:sz="6" w:val="single"/>
              <w:left w:color="1a5fa8" w:space="0" w:sz="20" w:val="single"/>
              <w:bottom w:color="1a5fa8" w:space="0" w:sz="6" w:val="single"/>
              <w:right w:color="000000" w:space="0" w:sz="0" w:val="nil"/>
            </w:tcBorders>
            <w:shd w:fill="eef4fa" w:val="clear"/>
            <w:tcMar>
              <w:top w:w="120.0" w:type="dxa"/>
              <w:left w:w="180.0" w:type="dxa"/>
              <w:bottom w:w="120.0" w:type="dxa"/>
              <w:right w:w="140.0" w:type="dxa"/>
            </w:tcMar>
          </w:tcPr>
          <w:p w:rsidR="00000000" w:rsidDel="00000000" w:rsidP="00000000" w:rsidRDefault="00000000" w:rsidRPr="00000000" w14:paraId="0000007C">
            <w:pPr>
              <w:spacing w:after="80" w:lineRule="auto"/>
              <w:rPr/>
            </w:pPr>
            <w:r w:rsidDel="00000000" w:rsidR="00000000" w:rsidRPr="00000000">
              <w:rPr>
                <w:b w:val="1"/>
                <w:bCs w:val="1"/>
                <w:color w:val="1a5fa8"/>
                <w:sz w:val="20"/>
                <w:szCs w:val="20"/>
                <w:rtl w:val="0"/>
              </w:rPr>
              <w:t xml:space="preserve">CORE ARCHITECTURE PRINCIPLE</w:t>
            </w:r>
            <w:r w:rsidDel="00000000" w:rsidR="00000000" w:rsidRPr="00000000">
              <w:rPr>
                <w:rtl w:val="0"/>
              </w:rPr>
            </w:r>
          </w:p>
          <w:p w:rsidR="00000000" w:rsidDel="00000000" w:rsidP="00000000" w:rsidRDefault="00000000" w:rsidRPr="00000000" w14:paraId="0000007D">
            <w:pPr>
              <w:jc w:val="both"/>
              <w:rPr/>
            </w:pPr>
            <w:r w:rsidDel="00000000" w:rsidR="00000000" w:rsidRPr="00000000">
              <w:rPr>
                <w:sz w:val="21"/>
                <w:szCs w:val="21"/>
                <w:rtl w:val="0"/>
              </w:rPr>
              <w:t xml:space="preserve">The Bank holds the Master Ecosystem Wallet. All disbursements originate from Master Wallet. The VC Anchor holds approval authority, not funds custody. Suppliers receive a %age upfront and the remaining %age at verified delivery. The Anchor's commission is retained on the Anchor Sub-Wallet and is never remitted to the Master Wallet or the Bank. This architecture eliminates cash diversion, enforces delivery accountability, and provides complete settlement transparency.</w:t>
            </w:r>
            <w:r w:rsidDel="00000000" w:rsidR="00000000" w:rsidRPr="00000000">
              <w:rPr>
                <w:rtl w:val="0"/>
              </w:rPr>
            </w:r>
          </w:p>
        </w:tc>
      </w:tr>
    </w:tbl>
    <w:p w:rsidR="00000000" w:rsidDel="00000000" w:rsidP="00000000" w:rsidRDefault="00000000" w:rsidRPr="00000000" w14:paraId="0000007E">
      <w:pPr>
        <w:spacing w:after="60" w:lineRule="auto"/>
        <w:rPr/>
      </w:pPr>
      <w:r w:rsidDel="00000000" w:rsidR="00000000" w:rsidRPr="00000000">
        <w:rPr>
          <w:rtl w:val="0"/>
        </w:rPr>
      </w:r>
    </w:p>
    <w:p w:rsidR="00000000" w:rsidDel="00000000" w:rsidP="00000000" w:rsidRDefault="00000000" w:rsidRPr="00000000" w14:paraId="0000007F">
      <w:pPr>
        <w:pStyle w:val="Heading2"/>
        <w:rPr/>
      </w:pPr>
      <w:r w:rsidDel="00000000" w:rsidR="00000000" w:rsidRPr="00000000">
        <w:rPr>
          <w:rtl w:val="0"/>
        </w:rPr>
        <w:t xml:space="preserve">2.2 System Architecture Overview</w:t>
      </w:r>
    </w:p>
    <w:tbl>
      <w:tblPr>
        <w:tblStyle w:val="Table4"/>
        <w:tblW w:w="902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2100"/>
        <w:gridCol w:w="3326"/>
        <w:gridCol w:w="2500"/>
        <w:tblGridChange w:id="0">
          <w:tblGrid>
            <w:gridCol w:w="1100"/>
            <w:gridCol w:w="2100"/>
            <w:gridCol w:w="3326"/>
            <w:gridCol w:w="2500"/>
          </w:tblGrid>
        </w:tblGridChange>
      </w:tblGrid>
      <w:tr>
        <w:trPr>
          <w:cantSplit w:val="0"/>
          <w:tblHeader w:val="0"/>
        </w:trPr>
        <w:tc>
          <w:tcPr>
            <w:tcBorders>
              <w:top w:color="0d2137" w:space="0" w:sz="4" w:val="single"/>
              <w:left w:color="0d2137" w:space="0" w:sz="4" w:val="single"/>
              <w:bottom w:color="0d2137" w:space="0" w:sz="4" w:val="single"/>
              <w:right w:color="0d2137" w:space="0" w:sz="4" w:val="single"/>
            </w:tcBorders>
            <w:shd w:fill="0d2137" w:val="clear"/>
            <w:tcMar>
              <w:top w:w="100.0" w:type="dxa"/>
              <w:left w:w="140.0" w:type="dxa"/>
              <w:bottom w:w="100.0" w:type="dxa"/>
              <w:right w:w="140.0" w:type="dxa"/>
            </w:tcMar>
            <w:vAlign w:val="center"/>
          </w:tcPr>
          <w:p w:rsidR="00000000" w:rsidDel="00000000" w:rsidP="00000000" w:rsidRDefault="00000000" w:rsidRPr="00000000" w14:paraId="00000080">
            <w:pPr>
              <w:jc w:val="center"/>
              <w:rPr/>
            </w:pPr>
            <w:r w:rsidDel="00000000" w:rsidR="00000000" w:rsidRPr="00000000">
              <w:rPr>
                <w:b w:val="1"/>
                <w:bCs w:val="1"/>
                <w:color w:val="ffffff"/>
                <w:sz w:val="20"/>
                <w:szCs w:val="20"/>
                <w:rtl w:val="0"/>
              </w:rPr>
              <w:t xml:space="preserve">Layer</w:t>
            </w:r>
            <w:r w:rsidDel="00000000" w:rsidR="00000000" w:rsidRPr="00000000">
              <w:rPr>
                <w:rtl w:val="0"/>
              </w:rPr>
            </w:r>
          </w:p>
        </w:tc>
        <w:tc>
          <w:tcPr>
            <w:tcBorders>
              <w:top w:color="0d2137" w:space="0" w:sz="4" w:val="single"/>
              <w:left w:color="0d2137" w:space="0" w:sz="4" w:val="single"/>
              <w:bottom w:color="0d2137" w:space="0" w:sz="4" w:val="single"/>
              <w:right w:color="0d2137" w:space="0" w:sz="4" w:val="single"/>
            </w:tcBorders>
            <w:shd w:fill="0d2137" w:val="clear"/>
            <w:tcMar>
              <w:top w:w="100.0" w:type="dxa"/>
              <w:left w:w="140.0" w:type="dxa"/>
              <w:bottom w:w="100.0" w:type="dxa"/>
              <w:right w:w="140.0" w:type="dxa"/>
            </w:tcMar>
            <w:vAlign w:val="center"/>
          </w:tcPr>
          <w:p w:rsidR="00000000" w:rsidDel="00000000" w:rsidP="00000000" w:rsidRDefault="00000000" w:rsidRPr="00000000" w14:paraId="00000081">
            <w:pPr>
              <w:jc w:val="cente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0d2137" w:space="0" w:sz="4" w:val="single"/>
              <w:left w:color="0d2137" w:space="0" w:sz="4" w:val="single"/>
              <w:bottom w:color="0d2137" w:space="0" w:sz="4" w:val="single"/>
              <w:right w:color="0d2137" w:space="0" w:sz="4" w:val="single"/>
            </w:tcBorders>
            <w:shd w:fill="0d2137" w:val="clear"/>
            <w:tcMar>
              <w:top w:w="100.0" w:type="dxa"/>
              <w:left w:w="140.0" w:type="dxa"/>
              <w:bottom w:w="100.0" w:type="dxa"/>
              <w:right w:w="140.0" w:type="dxa"/>
            </w:tcMar>
            <w:vAlign w:val="center"/>
          </w:tcPr>
          <w:p w:rsidR="00000000" w:rsidDel="00000000" w:rsidP="00000000" w:rsidRDefault="00000000" w:rsidRPr="00000000" w14:paraId="00000082">
            <w:pPr>
              <w:jc w:val="center"/>
              <w:rPr/>
            </w:pPr>
            <w:r w:rsidDel="00000000" w:rsidR="00000000" w:rsidRPr="00000000">
              <w:rPr>
                <w:b w:val="1"/>
                <w:bCs w:val="1"/>
                <w:color w:val="ffffff"/>
                <w:sz w:val="20"/>
                <w:szCs w:val="20"/>
                <w:rtl w:val="0"/>
              </w:rPr>
              <w:t xml:space="preserve">Responsibility</w:t>
            </w:r>
            <w:r w:rsidDel="00000000" w:rsidR="00000000" w:rsidRPr="00000000">
              <w:rPr>
                <w:rtl w:val="0"/>
              </w:rPr>
            </w:r>
          </w:p>
        </w:tc>
        <w:tc>
          <w:tcPr>
            <w:tcBorders>
              <w:top w:color="0d2137" w:space="0" w:sz="4" w:val="single"/>
              <w:left w:color="0d2137" w:space="0" w:sz="4" w:val="single"/>
              <w:bottom w:color="0d2137" w:space="0" w:sz="4" w:val="single"/>
              <w:right w:color="0d2137" w:space="0" w:sz="4" w:val="single"/>
            </w:tcBorders>
            <w:shd w:fill="0d2137" w:val="clear"/>
            <w:tcMar>
              <w:top w:w="100.0" w:type="dxa"/>
              <w:left w:w="140.0" w:type="dxa"/>
              <w:bottom w:w="100.0" w:type="dxa"/>
              <w:right w:w="140.0" w:type="dxa"/>
            </w:tcMar>
            <w:vAlign w:val="center"/>
          </w:tcPr>
          <w:p w:rsidR="00000000" w:rsidDel="00000000" w:rsidP="00000000" w:rsidRDefault="00000000" w:rsidRPr="00000000" w14:paraId="00000083">
            <w:pPr>
              <w:jc w:val="center"/>
              <w:rPr/>
            </w:pPr>
            <w:r w:rsidDel="00000000" w:rsidR="00000000" w:rsidRPr="00000000">
              <w:rPr>
                <w:b w:val="1"/>
                <w:bCs w:val="1"/>
                <w:color w:val="ffffff"/>
                <w:sz w:val="20"/>
                <w:szCs w:val="20"/>
                <w:rtl w:val="0"/>
              </w:rPr>
              <w:t xml:space="preserve">Owner</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0f4fa" w:val="clear"/>
            <w:tcMar>
              <w:top w:w="100.0" w:type="dxa"/>
              <w:left w:w="140.0" w:type="dxa"/>
              <w:bottom w:w="100.0" w:type="dxa"/>
              <w:right w:w="140.0" w:type="dxa"/>
            </w:tcMar>
            <w:vAlign w:val="center"/>
          </w:tcPr>
          <w:p w:rsidR="00000000" w:rsidDel="00000000" w:rsidP="00000000" w:rsidRDefault="00000000" w:rsidRPr="00000000" w14:paraId="00000084">
            <w:pPr>
              <w:jc w:val="center"/>
              <w:rPr/>
            </w:pPr>
            <w:r w:rsidDel="00000000" w:rsidR="00000000" w:rsidRPr="00000000">
              <w:rPr>
                <w:b w:val="1"/>
                <w:bCs w:val="1"/>
                <w:color w:val="0d2137"/>
                <w:sz w:val="21"/>
                <w:szCs w:val="21"/>
                <w:rtl w:val="0"/>
              </w:rPr>
              <w:t xml:space="preserve">1</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0f4fa" w:val="clear"/>
            <w:tcMar>
              <w:top w:w="100.0" w:type="dxa"/>
              <w:left w:w="140.0" w:type="dxa"/>
              <w:bottom w:w="100.0" w:type="dxa"/>
              <w:right w:w="140.0" w:type="dxa"/>
            </w:tcMar>
            <w:vAlign w:val="center"/>
          </w:tcPr>
          <w:p w:rsidR="00000000" w:rsidDel="00000000" w:rsidP="00000000" w:rsidRDefault="00000000" w:rsidRPr="00000000" w14:paraId="00000085">
            <w:pPr>
              <w:rPr/>
            </w:pPr>
            <w:r w:rsidDel="00000000" w:rsidR="00000000" w:rsidRPr="00000000">
              <w:rPr>
                <w:b w:val="1"/>
                <w:bCs w:val="1"/>
                <w:color w:val="0d2137"/>
                <w:sz w:val="21"/>
                <w:szCs w:val="21"/>
                <w:rtl w:val="0"/>
              </w:rPr>
              <w:t xml:space="preserve">Master Ecosystem Wallet (MEW)</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0f4fa" w:val="clear"/>
            <w:tcMar>
              <w:top w:w="100.0" w:type="dxa"/>
              <w:left w:w="140.0" w:type="dxa"/>
              <w:bottom w:w="100.0" w:type="dxa"/>
              <w:right w:w="140.0" w:type="dxa"/>
            </w:tcMar>
            <w:vAlign w:val="center"/>
          </w:tcPr>
          <w:p w:rsidR="00000000" w:rsidDel="00000000" w:rsidP="00000000" w:rsidRDefault="00000000" w:rsidRPr="00000000" w14:paraId="00000086">
            <w:pPr>
              <w:rPr/>
            </w:pPr>
            <w:r w:rsidDel="00000000" w:rsidR="00000000" w:rsidRPr="00000000">
              <w:rPr>
                <w:color w:val="1a1a1a"/>
                <w:sz w:val="21"/>
                <w:szCs w:val="21"/>
                <w:rtl w:val="0"/>
              </w:rPr>
              <w:t xml:space="preserve">Central float pool. Sole disbursement source. Enforces disbursement rules, %age split, waterfall logic.</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0f4fa" w:val="clear"/>
            <w:tcMar>
              <w:top w:w="100.0" w:type="dxa"/>
              <w:left w:w="140.0" w:type="dxa"/>
              <w:bottom w:w="100.0" w:type="dxa"/>
              <w:right w:w="140.0" w:type="dxa"/>
            </w:tcMar>
            <w:vAlign w:val="center"/>
          </w:tcPr>
          <w:p w:rsidR="00000000" w:rsidDel="00000000" w:rsidP="00000000" w:rsidRDefault="00000000" w:rsidRPr="00000000" w14:paraId="00000087">
            <w:pPr>
              <w:jc w:val="center"/>
              <w:rPr/>
            </w:pPr>
            <w:r w:rsidDel="00000000" w:rsidR="00000000" w:rsidRPr="00000000">
              <w:rPr>
                <w:b w:val="1"/>
                <w:bCs w:val="1"/>
                <w:color w:val="1a5fa8"/>
                <w:sz w:val="21"/>
                <w:szCs w:val="21"/>
                <w:rtl w:val="0"/>
              </w:rPr>
              <w:t xml:space="preserve">Bank</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8">
            <w:pPr>
              <w:jc w:val="center"/>
              <w:rPr/>
            </w:pPr>
            <w:r w:rsidDel="00000000" w:rsidR="00000000" w:rsidRPr="00000000">
              <w:rPr>
                <w:b w:val="1"/>
                <w:bCs w:val="1"/>
                <w:color w:val="a0720a"/>
                <w:sz w:val="21"/>
                <w:szCs w:val="21"/>
                <w:rtl w:val="0"/>
              </w:rPr>
              <w:t xml:space="preserve">2</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9">
            <w:pPr>
              <w:rPr/>
            </w:pPr>
            <w:r w:rsidDel="00000000" w:rsidR="00000000" w:rsidRPr="00000000">
              <w:rPr>
                <w:b w:val="1"/>
                <w:bCs w:val="1"/>
                <w:color w:val="a0720a"/>
                <w:sz w:val="21"/>
                <w:szCs w:val="21"/>
                <w:rtl w:val="0"/>
              </w:rPr>
              <w:t xml:space="preserve">Anchor Sub-Wallet (ASW)</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A">
            <w:pPr>
              <w:rPr/>
            </w:pPr>
            <w:r w:rsidDel="00000000" w:rsidR="00000000" w:rsidRPr="00000000">
              <w:rPr>
                <w:color w:val="1a1a1a"/>
                <w:sz w:val="21"/>
                <w:szCs w:val="21"/>
                <w:rtl w:val="0"/>
              </w:rPr>
              <w:t xml:space="preserve">Receives buyer payments and farmer repayments. Holds approval authority over all MEW disbursements. Retains commission.</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B">
            <w:pPr>
              <w:jc w:val="center"/>
              <w:rPr/>
            </w:pPr>
            <w:r w:rsidDel="00000000" w:rsidR="00000000" w:rsidRPr="00000000">
              <w:rPr>
                <w:color w:val="545e6b"/>
                <w:sz w:val="21"/>
                <w:szCs w:val="21"/>
                <w:rtl w:val="0"/>
              </w:rPr>
              <w:t xml:space="preserve">VC Anchor</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08C">
            <w:pPr>
              <w:jc w:val="center"/>
              <w:rPr/>
            </w:pPr>
            <w:r w:rsidDel="00000000" w:rsidR="00000000" w:rsidRPr="00000000">
              <w:rPr>
                <w:b w:val="1"/>
                <w:bCs w:val="1"/>
                <w:color w:val="0a7c6e"/>
                <w:sz w:val="21"/>
                <w:szCs w:val="21"/>
                <w:rtl w:val="0"/>
              </w:rPr>
              <w:t xml:space="preserve">3a</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08D">
            <w:pPr>
              <w:rPr/>
            </w:pPr>
            <w:r w:rsidDel="00000000" w:rsidR="00000000" w:rsidRPr="00000000">
              <w:rPr>
                <w:b w:val="1"/>
                <w:bCs w:val="1"/>
                <w:color w:val="0a7c6e"/>
                <w:sz w:val="21"/>
                <w:szCs w:val="21"/>
                <w:rtl w:val="0"/>
              </w:rPr>
              <w:t xml:space="preserve">Supplier Sub-Wallet (SSW)</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08E">
            <w:pPr>
              <w:rPr/>
            </w:pPr>
            <w:r w:rsidDel="00000000" w:rsidR="00000000" w:rsidRPr="00000000">
              <w:rPr>
                <w:color w:val="1a1a1a"/>
                <w:sz w:val="21"/>
                <w:szCs w:val="21"/>
                <w:rtl w:val="0"/>
              </w:rPr>
              <w:t xml:space="preserve">Receives %age upfront on MEW release + %age on delivery verification. Submits invoices to Anchor.</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08F">
            <w:pPr>
              <w:jc w:val="center"/>
              <w:rPr/>
            </w:pPr>
            <w:r w:rsidDel="00000000" w:rsidR="00000000" w:rsidRPr="00000000">
              <w:rPr>
                <w:color w:val="545e6b"/>
                <w:sz w:val="21"/>
                <w:szCs w:val="21"/>
                <w:rtl w:val="0"/>
              </w:rPr>
              <w:t xml:space="preserve">MEW (via Anchor approval)</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0">
            <w:pPr>
              <w:jc w:val="center"/>
              <w:rPr/>
            </w:pPr>
            <w:r w:rsidDel="00000000" w:rsidR="00000000" w:rsidRPr="00000000">
              <w:rPr>
                <w:b w:val="1"/>
                <w:bCs w:val="1"/>
                <w:color w:val="1c6b30"/>
                <w:sz w:val="21"/>
                <w:szCs w:val="21"/>
                <w:rtl w:val="0"/>
              </w:rPr>
              <w:t xml:space="preserve">3b</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1">
            <w:pPr>
              <w:rPr/>
            </w:pPr>
            <w:r w:rsidDel="00000000" w:rsidR="00000000" w:rsidRPr="00000000">
              <w:rPr>
                <w:b w:val="1"/>
                <w:bCs w:val="1"/>
                <w:color w:val="1c6b30"/>
                <w:sz w:val="21"/>
                <w:szCs w:val="21"/>
                <w:rtl w:val="0"/>
              </w:rPr>
              <w:t xml:space="preserve">Farmer Sub-Wallet (FSW)</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2">
            <w:pPr>
              <w:rPr/>
            </w:pPr>
            <w:r w:rsidDel="00000000" w:rsidR="00000000" w:rsidRPr="00000000">
              <w:rPr>
                <w:color w:val="1a1a1a"/>
                <w:sz w:val="21"/>
                <w:szCs w:val="21"/>
                <w:rtl w:val="0"/>
              </w:rPr>
              <w:t xml:space="preserve">Holds a farmer loan record. Repayment deducted at harvest. Receives net residual after waterfall settlement.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3">
            <w:pPr>
              <w:jc w:val="center"/>
              <w:rPr/>
            </w:pPr>
            <w:r w:rsidDel="00000000" w:rsidR="00000000" w:rsidRPr="00000000">
              <w:rPr>
                <w:color w:val="545e6b"/>
                <w:sz w:val="21"/>
                <w:szCs w:val="21"/>
                <w:rtl w:val="0"/>
              </w:rPr>
              <w:t xml:space="preserve">MEW</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094">
            <w:pPr>
              <w:jc w:val="center"/>
              <w:rPr/>
            </w:pPr>
            <w:r w:rsidDel="00000000" w:rsidR="00000000" w:rsidRPr="00000000">
              <w:rPr>
                <w:b w:val="1"/>
                <w:bCs w:val="1"/>
                <w:color w:val="7a5500"/>
                <w:sz w:val="21"/>
                <w:szCs w:val="21"/>
                <w:rtl w:val="0"/>
              </w:rPr>
              <w:t xml:space="preserve">3c</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095">
            <w:pPr>
              <w:rPr/>
            </w:pPr>
            <w:r w:rsidDel="00000000" w:rsidR="00000000" w:rsidRPr="00000000">
              <w:rPr>
                <w:b w:val="1"/>
                <w:bCs w:val="1"/>
                <w:color w:val="7a5500"/>
                <w:sz w:val="21"/>
                <w:szCs w:val="21"/>
                <w:rtl w:val="0"/>
              </w:rPr>
              <w:t xml:space="preserve">Aggregator Sub-Wallet (AGSW)</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096">
            <w:pPr>
              <w:rPr/>
            </w:pPr>
            <w:r w:rsidDel="00000000" w:rsidR="00000000" w:rsidRPr="00000000">
              <w:rPr>
                <w:color w:val="1a1a1a"/>
                <w:sz w:val="21"/>
                <w:szCs w:val="21"/>
                <w:rtl w:val="0"/>
              </w:rPr>
              <w:t xml:space="preserve">Receives transport and aggregation fees from MEW on Anchor approval + delivery confirmation.</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097">
            <w:pPr>
              <w:jc w:val="center"/>
              <w:rPr/>
            </w:pPr>
            <w:r w:rsidDel="00000000" w:rsidR="00000000" w:rsidRPr="00000000">
              <w:rPr>
                <w:color w:val="545e6b"/>
                <w:sz w:val="21"/>
                <w:szCs w:val="21"/>
                <w:rtl w:val="0"/>
              </w:rPr>
              <w:t xml:space="preserve">MEW (via Anchor approval)</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8">
            <w:pPr>
              <w:jc w:val="center"/>
              <w:rPr/>
            </w:pPr>
            <w:r w:rsidDel="00000000" w:rsidR="00000000" w:rsidRPr="00000000">
              <w:rPr>
                <w:b w:val="1"/>
                <w:bCs w:val="1"/>
                <w:color w:val="545e6b"/>
                <w:sz w:val="21"/>
                <w:szCs w:val="21"/>
                <w:rtl w:val="0"/>
              </w:rPr>
              <w:t xml:space="preserve">4</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9">
            <w:pPr>
              <w:rPr/>
            </w:pPr>
            <w:r w:rsidDel="00000000" w:rsidR="00000000" w:rsidRPr="00000000">
              <w:rPr>
                <w:b w:val="1"/>
                <w:bCs w:val="1"/>
                <w:color w:val="545e6b"/>
                <w:sz w:val="21"/>
                <w:szCs w:val="21"/>
                <w:rtl w:val="0"/>
              </w:rPr>
              <w:t xml:space="preserve">CBS / GL Integration</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A">
            <w:pPr>
              <w:rPr/>
            </w:pPr>
            <w:r w:rsidDel="00000000" w:rsidR="00000000" w:rsidRPr="00000000">
              <w:rPr>
                <w:color w:val="1a1a1a"/>
                <w:sz w:val="21"/>
                <w:szCs w:val="21"/>
                <w:rtl w:val="0"/>
              </w:rPr>
              <w:t xml:space="preserve">All loan bookings, GL postings, and exposure calculations synchronized with Core Banking System.</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B">
            <w:pPr>
              <w:jc w:val="center"/>
              <w:rPr/>
            </w:pPr>
            <w:r w:rsidDel="00000000" w:rsidR="00000000" w:rsidRPr="00000000">
              <w:rPr>
                <w:color w:val="545e6b"/>
                <w:sz w:val="21"/>
                <w:szCs w:val="21"/>
                <w:rtl w:val="0"/>
              </w:rPr>
              <w:t xml:space="preserve">Bank CBS</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C">
            <w:pPr>
              <w:jc w:val="center"/>
              <w:rPr>
                <w:b w:val="1"/>
                <w:bCs w:val="1"/>
                <w:color w:val="545e6b"/>
                <w:sz w:val="21"/>
                <w:szCs w:val="21"/>
              </w:rPr>
            </w:pPr>
            <w:r w:rsidDel="00000000" w:rsidR="00000000" w:rsidRPr="00000000">
              <w:rPr>
                <w:b w:val="1"/>
                <w:bCs w:val="1"/>
                <w:color w:val="545e6b"/>
                <w:sz w:val="21"/>
                <w:szCs w:val="21"/>
                <w:rtl w:val="0"/>
              </w:rPr>
              <w:t xml:space="preserve">5</w:t>
            </w:r>
          </w:p>
        </w:tc>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D">
            <w:pPr>
              <w:rPr>
                <w:b w:val="1"/>
                <w:bCs w:val="1"/>
                <w:color w:val="545e6b"/>
                <w:sz w:val="21"/>
                <w:szCs w:val="21"/>
              </w:rPr>
            </w:pPr>
            <w:r w:rsidDel="00000000" w:rsidR="00000000" w:rsidRPr="00000000">
              <w:rPr>
                <w:b w:val="1"/>
                <w:bCs w:val="1"/>
                <w:color w:val="545e6b"/>
                <w:sz w:val="21"/>
                <w:szCs w:val="21"/>
                <w:rtl w:val="0"/>
              </w:rPr>
              <w:t xml:space="preserve">Buyer</w:t>
            </w:r>
          </w:p>
        </w:tc>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E">
            <w:pPr>
              <w:rPr>
                <w:color w:val="1a1a1a"/>
                <w:sz w:val="21"/>
                <w:szCs w:val="21"/>
              </w:rPr>
            </w:pPr>
            <w:r w:rsidDel="00000000" w:rsidR="00000000" w:rsidRPr="00000000">
              <w:rPr>
                <w:color w:val="1a1a1a"/>
                <w:sz w:val="21"/>
                <w:szCs w:val="21"/>
                <w:rtl w:val="0"/>
              </w:rPr>
              <w:t xml:space="preserve">Make payments to the anchor wallet for the products delivered.</w:t>
            </w:r>
          </w:p>
        </w:tc>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F">
            <w:pPr>
              <w:jc w:val="center"/>
              <w:rPr>
                <w:color w:val="545e6b"/>
                <w:sz w:val="21"/>
                <w:szCs w:val="21"/>
              </w:rPr>
            </w:pPr>
            <w:r w:rsidDel="00000000" w:rsidR="00000000" w:rsidRPr="00000000">
              <w:rPr>
                <w:color w:val="545e6b"/>
                <w:sz w:val="21"/>
                <w:szCs w:val="21"/>
                <w:rtl w:val="0"/>
              </w:rPr>
              <w:t xml:space="preserve">Buyer to ASW</w:t>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0A0">
            <w:pPr>
              <w:jc w:val="center"/>
              <w:rPr/>
            </w:pPr>
            <w:r w:rsidDel="00000000" w:rsidR="00000000" w:rsidRPr="00000000">
              <w:rPr>
                <w:b w:val="1"/>
                <w:bCs w:val="1"/>
                <w:color w:val="545e6b"/>
                <w:sz w:val="21"/>
                <w:szCs w:val="21"/>
                <w:rtl w:val="0"/>
              </w:rPr>
              <w:t xml:space="preserve">6</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0A1">
            <w:pPr>
              <w:rPr/>
            </w:pPr>
            <w:r w:rsidDel="00000000" w:rsidR="00000000" w:rsidRPr="00000000">
              <w:rPr>
                <w:b w:val="1"/>
                <w:bCs w:val="1"/>
                <w:color w:val="545e6b"/>
                <w:sz w:val="21"/>
                <w:szCs w:val="21"/>
                <w:rtl w:val="0"/>
              </w:rPr>
              <w:t xml:space="preserve">Regulatory Gateway</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0A2">
            <w:pPr>
              <w:rPr/>
            </w:pPr>
            <w:r w:rsidDel="00000000" w:rsidR="00000000" w:rsidRPr="00000000">
              <w:rPr>
                <w:color w:val="1a1a1a"/>
                <w:sz w:val="21"/>
                <w:szCs w:val="21"/>
                <w:rtl w:val="0"/>
              </w:rPr>
              <w:t xml:space="preserve">NIRA eKYC, URA TIN, CRB pre-check, BoU automated returns, AML STR.</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0A3">
            <w:pPr>
              <w:jc w:val="center"/>
              <w:rPr/>
            </w:pPr>
            <w:r w:rsidDel="00000000" w:rsidR="00000000" w:rsidRPr="00000000">
              <w:rPr>
                <w:color w:val="545e6b"/>
                <w:sz w:val="21"/>
                <w:szCs w:val="21"/>
                <w:rtl w:val="0"/>
              </w:rPr>
              <w:t xml:space="preserve">Shared</w:t>
            </w:r>
            <w:r w:rsidDel="00000000" w:rsidR="00000000" w:rsidRPr="00000000">
              <w:rPr>
                <w:rtl w:val="0"/>
              </w:rPr>
            </w:r>
          </w:p>
        </w:tc>
      </w:tr>
    </w:tbl>
    <w:p w:rsidR="00000000" w:rsidDel="00000000" w:rsidP="00000000" w:rsidRDefault="00000000" w:rsidRPr="00000000" w14:paraId="000000A4">
      <w:pPr>
        <w:spacing w:after="60" w:lineRule="auto"/>
        <w:rPr/>
      </w:pPr>
      <w:r w:rsidDel="00000000" w:rsidR="00000000" w:rsidRPr="00000000">
        <w:rPr>
          <w:rtl w:val="0"/>
        </w:rPr>
      </w:r>
    </w:p>
    <w:p w:rsidR="00000000" w:rsidDel="00000000" w:rsidP="00000000" w:rsidRDefault="00000000" w:rsidRPr="00000000" w14:paraId="000000A5">
      <w:pPr>
        <w:pStyle w:val="Heading2"/>
        <w:rPr/>
      </w:pPr>
      <w:r w:rsidDel="00000000" w:rsidR="00000000" w:rsidRPr="00000000">
        <w:rPr>
          <w:rtl w:val="0"/>
        </w:rPr>
        <w:t xml:space="preserve">2.3 Principal Actors and Responsibilities</w:t>
      </w:r>
    </w:p>
    <w:tbl>
      <w:tblPr>
        <w:tblStyle w:val="Table5"/>
        <w:tblW w:w="902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23"/>
        <w:gridCol w:w="2189"/>
        <w:gridCol w:w="4614"/>
        <w:tblGridChange w:id="0">
          <w:tblGrid>
            <w:gridCol w:w="2223"/>
            <w:gridCol w:w="2189"/>
            <w:gridCol w:w="4614"/>
          </w:tblGrid>
        </w:tblGridChange>
      </w:tblGrid>
      <w:tr>
        <w:trPr>
          <w:cantSplit w:val="0"/>
          <w:tblHeader w:val="0"/>
        </w:trPr>
        <w:tc>
          <w:tcPr>
            <w:tcBorders>
              <w:top w:color="0d2137" w:space="0" w:sz="4" w:val="single"/>
              <w:left w:color="0d2137" w:space="0" w:sz="4" w:val="single"/>
              <w:bottom w:color="0d2137" w:space="0" w:sz="4" w:val="single"/>
              <w:right w:color="0d2137" w:space="0" w:sz="4" w:val="single"/>
            </w:tcBorders>
            <w:shd w:fill="0d2137" w:val="clear"/>
            <w:tcMar>
              <w:top w:w="100.0" w:type="dxa"/>
              <w:left w:w="140.0" w:type="dxa"/>
              <w:bottom w:w="100.0" w:type="dxa"/>
              <w:right w:w="140.0" w:type="dxa"/>
            </w:tcMar>
            <w:vAlign w:val="center"/>
          </w:tcPr>
          <w:p w:rsidR="00000000" w:rsidDel="00000000" w:rsidP="00000000" w:rsidRDefault="00000000" w:rsidRPr="00000000" w14:paraId="000000A6">
            <w:pPr>
              <w:jc w:val="center"/>
              <w:rPr/>
            </w:pPr>
            <w:r w:rsidDel="00000000" w:rsidR="00000000" w:rsidRPr="00000000">
              <w:rPr>
                <w:b w:val="1"/>
                <w:bCs w:val="1"/>
                <w:color w:val="ffffff"/>
                <w:sz w:val="20"/>
                <w:szCs w:val="20"/>
                <w:rtl w:val="0"/>
              </w:rPr>
              <w:t xml:space="preserve">Actor</w:t>
            </w:r>
            <w:r w:rsidDel="00000000" w:rsidR="00000000" w:rsidRPr="00000000">
              <w:rPr>
                <w:rtl w:val="0"/>
              </w:rPr>
            </w:r>
          </w:p>
        </w:tc>
        <w:tc>
          <w:tcPr>
            <w:tcBorders>
              <w:top w:color="0d2137" w:space="0" w:sz="4" w:val="single"/>
              <w:left w:color="0d2137" w:space="0" w:sz="4" w:val="single"/>
              <w:bottom w:color="0d2137" w:space="0" w:sz="4" w:val="single"/>
              <w:right w:color="0d2137" w:space="0" w:sz="4" w:val="single"/>
            </w:tcBorders>
            <w:shd w:fill="0d2137" w:val="clear"/>
            <w:tcMar>
              <w:top w:w="100.0" w:type="dxa"/>
              <w:left w:w="140.0" w:type="dxa"/>
              <w:bottom w:w="100.0" w:type="dxa"/>
              <w:right w:w="140.0" w:type="dxa"/>
            </w:tcMar>
            <w:vAlign w:val="center"/>
          </w:tcPr>
          <w:p w:rsidR="00000000" w:rsidDel="00000000" w:rsidP="00000000" w:rsidRDefault="00000000" w:rsidRPr="00000000" w14:paraId="000000A7">
            <w:pPr>
              <w:jc w:val="center"/>
              <w:rPr/>
            </w:pPr>
            <w:r w:rsidDel="00000000" w:rsidR="00000000" w:rsidRPr="00000000">
              <w:rPr>
                <w:b w:val="1"/>
                <w:bCs w:val="1"/>
                <w:color w:val="ffffff"/>
                <w:sz w:val="20"/>
                <w:szCs w:val="20"/>
                <w:rtl w:val="0"/>
              </w:rPr>
              <w:t xml:space="preserve">System Role</w:t>
            </w:r>
            <w:r w:rsidDel="00000000" w:rsidR="00000000" w:rsidRPr="00000000">
              <w:rPr>
                <w:rtl w:val="0"/>
              </w:rPr>
            </w:r>
          </w:p>
        </w:tc>
        <w:tc>
          <w:tcPr>
            <w:tcBorders>
              <w:top w:color="0d2137" w:space="0" w:sz="4" w:val="single"/>
              <w:left w:color="0d2137" w:space="0" w:sz="4" w:val="single"/>
              <w:bottom w:color="0d2137" w:space="0" w:sz="4" w:val="single"/>
              <w:right w:color="0d2137" w:space="0" w:sz="4" w:val="single"/>
            </w:tcBorders>
            <w:shd w:fill="0d2137" w:val="clear"/>
            <w:tcMar>
              <w:top w:w="100.0" w:type="dxa"/>
              <w:left w:w="140.0" w:type="dxa"/>
              <w:bottom w:w="100.0" w:type="dxa"/>
              <w:right w:w="140.0" w:type="dxa"/>
            </w:tcMar>
            <w:vAlign w:val="center"/>
          </w:tcPr>
          <w:p w:rsidR="00000000" w:rsidDel="00000000" w:rsidP="00000000" w:rsidRDefault="00000000" w:rsidRPr="00000000" w14:paraId="000000A8">
            <w:pPr>
              <w:jc w:val="center"/>
              <w:rPr/>
            </w:pPr>
            <w:r w:rsidDel="00000000" w:rsidR="00000000" w:rsidRPr="00000000">
              <w:rPr>
                <w:b w:val="1"/>
                <w:bCs w:val="1"/>
                <w:color w:val="ffffff"/>
                <w:sz w:val="20"/>
                <w:szCs w:val="20"/>
                <w:rtl w:val="0"/>
              </w:rPr>
              <w:t xml:space="preserve">Key Platform Responsibilities</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9">
            <w:pPr>
              <w:rPr/>
            </w:pPr>
            <w:r w:rsidDel="00000000" w:rsidR="00000000" w:rsidRPr="00000000">
              <w:rPr>
                <w:b w:val="1"/>
                <w:bCs w:val="1"/>
                <w:color w:val="1a5fa8"/>
                <w:sz w:val="21"/>
                <w:szCs w:val="21"/>
                <w:rtl w:val="0"/>
              </w:rPr>
              <w:t xml:space="preserve">Bank / Financier</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A">
            <w:pPr>
              <w:rPr/>
            </w:pPr>
            <w:r w:rsidDel="00000000" w:rsidR="00000000" w:rsidRPr="00000000">
              <w:rPr>
                <w:color w:val="1a1a1a"/>
                <w:sz w:val="21"/>
                <w:szCs w:val="21"/>
                <w:rtl w:val="0"/>
              </w:rPr>
              <w:t xml:space="preserve">MEW Custodian</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B">
            <w:pPr>
              <w:rPr/>
            </w:pPr>
            <w:r w:rsidDel="00000000" w:rsidR="00000000" w:rsidRPr="00000000">
              <w:rPr>
                <w:color w:val="1a1a1a"/>
                <w:sz w:val="21"/>
                <w:szCs w:val="21"/>
                <w:rtl w:val="0"/>
              </w:rPr>
              <w:t xml:space="preserve">Holds and governs Master Ecosystem Wallet. Sets disbursement rules and exposure caps. Receives Principal + Interest via waterfall settlement.</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0AC">
            <w:pPr>
              <w:rPr/>
            </w:pPr>
            <w:r w:rsidDel="00000000" w:rsidR="00000000" w:rsidRPr="00000000">
              <w:rPr>
                <w:b w:val="1"/>
                <w:bCs w:val="1"/>
                <w:color w:val="1a5fa8"/>
                <w:sz w:val="21"/>
                <w:szCs w:val="21"/>
                <w:rtl w:val="0"/>
              </w:rPr>
              <w:t xml:space="preserve">VC Anchor</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0AD">
            <w:pPr>
              <w:rPr/>
            </w:pPr>
            <w:r w:rsidDel="00000000" w:rsidR="00000000" w:rsidRPr="00000000">
              <w:rPr>
                <w:color w:val="1a1a1a"/>
                <w:sz w:val="21"/>
                <w:szCs w:val="21"/>
                <w:rtl w:val="0"/>
              </w:rPr>
              <w:t xml:space="preserve">Approval Node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0AE">
            <w:pPr>
              <w:rPr/>
            </w:pPr>
            <w:r w:rsidDel="00000000" w:rsidR="00000000" w:rsidRPr="00000000">
              <w:rPr>
                <w:color w:val="1a1a1a"/>
                <w:sz w:val="21"/>
                <w:szCs w:val="21"/>
                <w:rtl w:val="0"/>
              </w:rPr>
              <w:t xml:space="preserve">Approves all Supplier and Aggregator payment releases. Receives buyer payments and farmer repayments. Executes waterfall. Retains commission on ASW.</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F">
            <w:pPr>
              <w:rPr/>
            </w:pPr>
            <w:r w:rsidDel="00000000" w:rsidR="00000000" w:rsidRPr="00000000">
              <w:rPr>
                <w:b w:val="1"/>
                <w:bCs w:val="1"/>
                <w:color w:val="1a5fa8"/>
                <w:sz w:val="21"/>
                <w:szCs w:val="21"/>
                <w:rtl w:val="0"/>
              </w:rPr>
              <w:t xml:space="preserve">Input Supplier</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B0">
            <w:pPr>
              <w:rPr/>
            </w:pPr>
            <w:r w:rsidDel="00000000" w:rsidR="00000000" w:rsidRPr="00000000">
              <w:rPr>
                <w:color w:val="1a1a1a"/>
                <w:sz w:val="21"/>
                <w:szCs w:val="21"/>
                <w:rtl w:val="0"/>
              </w:rPr>
              <w:t xml:space="preserve">SSW Holder</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B1">
            <w:pPr>
              <w:rPr/>
            </w:pPr>
            <w:r w:rsidDel="00000000" w:rsidR="00000000" w:rsidRPr="00000000">
              <w:rPr>
                <w:color w:val="1a1a1a"/>
                <w:sz w:val="21"/>
                <w:szCs w:val="21"/>
                <w:rtl w:val="0"/>
              </w:rPr>
              <w:t xml:space="preserve">Submits invoices to Anchor. Receives %age on Anchor approval + %age on delivery verification. Delivers inputs to farmers.</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0B2">
            <w:pPr>
              <w:rPr/>
            </w:pPr>
            <w:r w:rsidDel="00000000" w:rsidR="00000000" w:rsidRPr="00000000">
              <w:rPr>
                <w:b w:val="1"/>
                <w:bCs w:val="1"/>
                <w:color w:val="1a5fa8"/>
                <w:sz w:val="21"/>
                <w:szCs w:val="21"/>
                <w:rtl w:val="0"/>
              </w:rPr>
              <w:t xml:space="preserve">Farmer / Producer</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0B3">
            <w:pPr>
              <w:rPr/>
            </w:pPr>
            <w:r w:rsidDel="00000000" w:rsidR="00000000" w:rsidRPr="00000000">
              <w:rPr>
                <w:color w:val="1a1a1a"/>
                <w:sz w:val="21"/>
                <w:szCs w:val="21"/>
                <w:rtl w:val="0"/>
              </w:rPr>
              <w:t xml:space="preserve">FSW Holder</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0B4">
            <w:pPr>
              <w:rPr/>
            </w:pPr>
            <w:r w:rsidDel="00000000" w:rsidR="00000000" w:rsidRPr="00000000">
              <w:rPr>
                <w:color w:val="1a1a1a"/>
                <w:sz w:val="21"/>
                <w:szCs w:val="21"/>
                <w:rtl w:val="0"/>
              </w:rPr>
              <w:t xml:space="preserve">Borrower. Input financing goes directly to the Supplier. Repayment deducted at harvest from proceeds. Receives net residual via FSW.</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B5">
            <w:pPr>
              <w:rPr/>
            </w:pPr>
            <w:r w:rsidDel="00000000" w:rsidR="00000000" w:rsidRPr="00000000">
              <w:rPr>
                <w:b w:val="1"/>
                <w:bCs w:val="1"/>
                <w:color w:val="1a5fa8"/>
                <w:sz w:val="21"/>
                <w:szCs w:val="21"/>
                <w:rtl w:val="0"/>
              </w:rPr>
              <w:t xml:space="preserve">Aggregator / Transport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B6">
            <w:pPr>
              <w:rPr/>
            </w:pPr>
            <w:r w:rsidDel="00000000" w:rsidR="00000000" w:rsidRPr="00000000">
              <w:rPr>
                <w:color w:val="1a1a1a"/>
                <w:sz w:val="21"/>
                <w:szCs w:val="21"/>
                <w:rtl w:val="0"/>
              </w:rPr>
              <w:t xml:space="preserve">AGSW Holder</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B7">
            <w:pPr>
              <w:rPr/>
            </w:pPr>
            <w:r w:rsidDel="00000000" w:rsidR="00000000" w:rsidRPr="00000000">
              <w:rPr>
                <w:color w:val="1a1a1a"/>
                <w:sz w:val="21"/>
                <w:szCs w:val="21"/>
                <w:rtl w:val="0"/>
              </w:rPr>
              <w:t xml:space="preserve">Collects and delivers produce. Submits delivery confirmation. Receives transport fees from MEW on Anchor approval after delivery.</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0B8">
            <w:pPr>
              <w:rPr/>
            </w:pPr>
            <w:r w:rsidDel="00000000" w:rsidR="00000000" w:rsidRPr="00000000">
              <w:rPr>
                <w:b w:val="1"/>
                <w:bCs w:val="1"/>
                <w:color w:val="1a5fa8"/>
                <w:sz w:val="21"/>
                <w:szCs w:val="21"/>
                <w:rtl w:val="0"/>
              </w:rPr>
              <w:t xml:space="preserve">Retailer / Buyer</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0B9">
            <w:pPr>
              <w:rPr/>
            </w:pPr>
            <w:r w:rsidDel="00000000" w:rsidR="00000000" w:rsidRPr="00000000">
              <w:rPr>
                <w:color w:val="1a1a1a"/>
                <w:sz w:val="21"/>
                <w:szCs w:val="21"/>
                <w:rtl w:val="0"/>
              </w:rPr>
              <w:t xml:space="preserve">Off-Taker</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0BA">
            <w:pPr>
              <w:rPr/>
            </w:pPr>
            <w:r w:rsidDel="00000000" w:rsidR="00000000" w:rsidRPr="00000000">
              <w:rPr>
                <w:color w:val="1a1a1a"/>
                <w:sz w:val="21"/>
                <w:szCs w:val="21"/>
                <w:rtl w:val="0"/>
              </w:rPr>
              <w:t xml:space="preserve">Purchases produced from VC Anchor. Payment credited to Anchor Sub-Wallet. Triggers settlement waterfall.</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BB">
            <w:pPr>
              <w:rPr/>
            </w:pPr>
            <w:r w:rsidDel="00000000" w:rsidR="00000000" w:rsidRPr="00000000">
              <w:rPr>
                <w:b w:val="1"/>
                <w:bCs w:val="1"/>
                <w:color w:val="1a5fa8"/>
                <w:sz w:val="21"/>
                <w:szCs w:val="21"/>
                <w:rtl w:val="0"/>
              </w:rPr>
              <w:t xml:space="preserve">NIRA / URA / CRB</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BC">
            <w:pPr>
              <w:rPr/>
            </w:pPr>
            <w:r w:rsidDel="00000000" w:rsidR="00000000" w:rsidRPr="00000000">
              <w:rPr>
                <w:color w:val="1a1a1a"/>
                <w:sz w:val="21"/>
                <w:szCs w:val="21"/>
                <w:rtl w:val="0"/>
              </w:rPr>
              <w:t xml:space="preserve">Ext. Verifier</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BD">
            <w:pPr>
              <w:rPr/>
            </w:pPr>
            <w:r w:rsidDel="00000000" w:rsidR="00000000" w:rsidRPr="00000000">
              <w:rPr>
                <w:color w:val="1a1a1a"/>
                <w:sz w:val="21"/>
                <w:szCs w:val="21"/>
                <w:rtl w:val="0"/>
              </w:rPr>
              <w:t xml:space="preserve">NIRA: biometric eKYC. URA: TIN validation. CRB: mandatory pre-check, adverse reporting, clearance.</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0BE">
            <w:pPr>
              <w:rPr/>
            </w:pPr>
            <w:r w:rsidDel="00000000" w:rsidR="00000000" w:rsidRPr="00000000">
              <w:rPr>
                <w:b w:val="1"/>
                <w:bCs w:val="1"/>
                <w:color w:val="1a5fa8"/>
                <w:sz w:val="21"/>
                <w:szCs w:val="21"/>
                <w:rtl w:val="0"/>
              </w:rPr>
              <w:t xml:space="preserve">Bank of Uganda</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0BF">
            <w:pPr>
              <w:rPr/>
            </w:pPr>
            <w:r w:rsidDel="00000000" w:rsidR="00000000" w:rsidRPr="00000000">
              <w:rPr>
                <w:color w:val="1a1a1a"/>
                <w:sz w:val="21"/>
                <w:szCs w:val="21"/>
                <w:rtl w:val="0"/>
              </w:rPr>
              <w:t xml:space="preserve">Regulator</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0C0">
            <w:pPr>
              <w:rPr/>
            </w:pPr>
            <w:r w:rsidDel="00000000" w:rsidR="00000000" w:rsidRPr="00000000">
              <w:rPr>
                <w:color w:val="1a1a1a"/>
                <w:sz w:val="21"/>
                <w:szCs w:val="21"/>
                <w:rtl w:val="0"/>
              </w:rPr>
              <w:t xml:space="preserve">Receives automated monthly agricultural exposure returns. Provides FIA 2004 prudential framework.</w:t>
            </w:r>
            <w:r w:rsidDel="00000000" w:rsidR="00000000" w:rsidRPr="00000000">
              <w:rPr>
                <w:rtl w:val="0"/>
              </w:rPr>
            </w:r>
          </w:p>
        </w:tc>
      </w:tr>
    </w:tbl>
    <w:p w:rsidR="00000000" w:rsidDel="00000000" w:rsidP="00000000" w:rsidRDefault="00000000" w:rsidRPr="00000000" w14:paraId="000000C1">
      <w:pPr>
        <w:spacing w:after="60" w:lineRule="auto"/>
        <w:rPr/>
      </w:pPr>
      <w:r w:rsidDel="00000000" w:rsidR="00000000" w:rsidRPr="00000000">
        <w:rPr>
          <w:rtl w:val="0"/>
        </w:rPr>
      </w:r>
    </w:p>
    <w:p w:rsidR="00000000" w:rsidDel="00000000" w:rsidP="00000000" w:rsidRDefault="00000000" w:rsidRPr="00000000" w14:paraId="000000C2">
      <w:pPr>
        <w:pStyle w:val="Heading2"/>
        <w:rPr/>
      </w:pPr>
      <w:r w:rsidDel="00000000" w:rsidR="00000000" w:rsidRPr="00000000">
        <w:rPr>
          <w:rtl w:val="0"/>
        </w:rPr>
        <w:t xml:space="preserve">2.4  Operating Environment</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2"/>
          <w:szCs w:val="22"/>
          <w:u w:val="none"/>
          <w:shd w:fill="auto" w:val="clear"/>
          <w:vertAlign w:val="baseline"/>
          <w:rtl w:val="0"/>
        </w:rPr>
        <w:t xml:space="preserve">Core services containerized on Kubernetes with auto-scaling policies</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2"/>
          <w:szCs w:val="22"/>
          <w:u w:val="none"/>
          <w:shd w:fill="auto" w:val="clear"/>
          <w:vertAlign w:val="baseline"/>
          <w:rtl w:val="0"/>
        </w:rPr>
        <w:t xml:space="preserve">CBS integration via ISO 8583 / REST API over mTLS-secured private link</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2"/>
          <w:szCs w:val="22"/>
          <w:u w:val="none"/>
          <w:shd w:fill="auto" w:val="clear"/>
          <w:vertAlign w:val="baseline"/>
          <w:rtl w:val="0"/>
        </w:rPr>
        <w:t xml:space="preserve">MoMo integrations:  MTN MoMo Uganda API and Airtel Money Uganda API</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2"/>
          <w:szCs w:val="22"/>
          <w:u w:val="none"/>
          <w:shd w:fill="auto" w:val="clear"/>
          <w:vertAlign w:val="baseline"/>
          <w:rtl w:val="0"/>
        </w:rPr>
        <w:t xml:space="preserve">USSD gateway via AfricasTalking Uganda for feature phone farmer access</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2"/>
          <w:szCs w:val="22"/>
          <w:u w:val="none"/>
          <w:shd w:fill="auto" w:val="clear"/>
          <w:vertAlign w:val="baseline"/>
          <w:rtl w:val="0"/>
        </w:rPr>
        <w:t xml:space="preserve">Web app for farmers and Anchor officers</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2"/>
          <w:szCs w:val="22"/>
          <w:u w:val="none"/>
          <w:shd w:fill="auto" w:val="clear"/>
          <w:vertAlign w:val="baseline"/>
          <w:rtl w:val="0"/>
        </w:rPr>
        <w:t xml:space="preserve">Web dashboard for Bank risk officers and Anchor management (Chrome, Firefox, Edge)</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80" w:lineRule="auto"/>
        <w:ind w:left="720" w:right="0" w:hanging="360"/>
        <w:jc w:val="left"/>
        <w:rPr/>
      </w:pPr>
      <w:sdt>
        <w:sdtPr>
          <w:id w:val="552307843"/>
          <w:tag w:val="goog_rdk_1"/>
        </w:sdtPr>
        <w:sdtContent>
          <w:r w:rsidDel="00000000" w:rsidR="00000000" w:rsidRPr="00000000">
            <w:rPr>
              <w:rFonts w:ascii="Arial Unicode MS" w:cs="Arial Unicode MS" w:eastAsia="Arial Unicode MS" w:hAnsi="Arial Unicode MS"/>
              <w:b w:val="0"/>
              <w:bCs w:val="0"/>
              <w:i w:val="0"/>
              <w:iCs w:val="0"/>
              <w:smallCaps w:val="0"/>
              <w:strike w:val="0"/>
              <w:color w:val="0d0d0d"/>
              <w:sz w:val="22"/>
              <w:szCs w:val="22"/>
              <w:u w:val="none"/>
              <w:shd w:fill="auto" w:val="clear"/>
              <w:vertAlign w:val="baseline"/>
              <w:rtl w:val="0"/>
            </w:rPr>
            <w:t xml:space="preserve">Disaster recovery: RPO ≤ 4 hours, RTO ≤ 2 hours; daily encrypted backups to geo-separate </w:t>
          </w:r>
        </w:sdtContent>
      </w:sdt>
      <w:r w:rsidDel="00000000" w:rsidR="00000000" w:rsidRPr="00000000">
        <w:rPr>
          <w:rFonts w:ascii="Arial" w:cs="Arial" w:eastAsia="Arial" w:hAnsi="Arial"/>
          <w:b w:val="0"/>
          <w:bCs w:val="0"/>
          <w:i w:val="0"/>
          <w:iCs w:val="0"/>
          <w:smallCaps w:val="0"/>
          <w:strike w:val="0"/>
          <w:color w:val="0d0d0d"/>
          <w:sz w:val="22"/>
          <w:szCs w:val="22"/>
          <w:u w:val="none"/>
          <w:shd w:fill="auto" w:val="clear"/>
          <w:vertAlign w:val="baseline"/>
          <w:rtl w:val="0"/>
        </w:rPr>
        <w:t xml:space="preserve">region</w:t>
      </w:r>
      <w:r w:rsidDel="00000000" w:rsidR="00000000" w:rsidRPr="00000000">
        <w:rPr>
          <w:rFonts w:ascii="Arial" w:cs="Arial" w:eastAsia="Arial" w:hAnsi="Arial"/>
          <w:b w:val="0"/>
          <w:bCs w:val="0"/>
          <w:i w:val="0"/>
          <w:iCs w:val="0"/>
          <w:smallCaps w:val="0"/>
          <w:strike w:val="0"/>
          <w:color w:val="0d0d0d"/>
          <w:sz w:val="22"/>
          <w:szCs w:val="22"/>
          <w:u w:val="none"/>
          <w:shd w:fill="auto" w:val="clear"/>
          <w:vertAlign w:val="baseline"/>
          <w:rtl w:val="0"/>
        </w:rPr>
        <w:t xml:space="preserve">.</w:t>
      </w:r>
    </w:p>
    <w:p w:rsidR="00000000" w:rsidDel="00000000" w:rsidP="00000000" w:rsidRDefault="00000000" w:rsidRPr="00000000" w14:paraId="000000CA">
      <w:pPr>
        <w:spacing w:after="60" w:lineRule="auto"/>
        <w:rPr/>
      </w:pPr>
      <w:r w:rsidDel="00000000" w:rsidR="00000000" w:rsidRPr="00000000">
        <w:rPr>
          <w:rtl w:val="0"/>
        </w:rPr>
      </w:r>
    </w:p>
    <w:p w:rsidR="00000000" w:rsidDel="00000000" w:rsidP="00000000" w:rsidRDefault="00000000" w:rsidRPr="00000000" w14:paraId="000000CB">
      <w:pPr>
        <w:pStyle w:val="Heading2"/>
        <w:rPr/>
      </w:pPr>
      <w:r w:rsidDel="00000000" w:rsidR="00000000" w:rsidRPr="00000000">
        <w:rPr>
          <w:rtl w:val="0"/>
        </w:rPr>
        <w:t xml:space="preserve">2.5  Assumptions and Dependencies</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2"/>
          <w:szCs w:val="22"/>
          <w:u w:val="none"/>
          <w:shd w:fill="auto" w:val="clear"/>
          <w:vertAlign w:val="baseline"/>
          <w:rtl w:val="0"/>
        </w:rPr>
        <w:t xml:space="preserve">NIRA eKYC AP I MOU executed between Bank and Ministry of Internal Affairs.</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2"/>
          <w:szCs w:val="22"/>
          <w:u w:val="none"/>
          <w:shd w:fill="auto" w:val="clear"/>
          <w:vertAlign w:val="baseline"/>
          <w:rtl w:val="0"/>
        </w:rPr>
        <w:t xml:space="preserve">CRB data-sharing agreement covers farmer, supplier, aggregator, and anchor pre-checks</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2"/>
          <w:szCs w:val="22"/>
          <w:u w:val="none"/>
          <w:shd w:fill="auto" w:val="clear"/>
          <w:vertAlign w:val="baseline"/>
          <w:rtl w:val="0"/>
        </w:rPr>
        <w:t xml:space="preserve">MTN and Airtel have granted bulk disbursement API tier access under commercial agreement</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2"/>
          <w:szCs w:val="22"/>
          <w:u w:val="none"/>
          <w:shd w:fill="auto" w:val="clear"/>
          <w:vertAlign w:val="baseline"/>
          <w:rtl w:val="0"/>
        </w:rPr>
        <w:t xml:space="preserve">Bank's CBS exposes REST/ISO 8583 endpoints for loan booking, GL posting, and exposure inquiry</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2"/>
          <w:szCs w:val="22"/>
          <w:u w:val="none"/>
          <w:shd w:fill="auto" w:val="clear"/>
          <w:vertAlign w:val="baseline"/>
          <w:rtl w:val="0"/>
        </w:rPr>
        <w:t xml:space="preserve">BoU accepts automated monthly digital return submission (not requiring manual officer signature)</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2"/>
          <w:szCs w:val="22"/>
          <w:u w:val="none"/>
          <w:shd w:fill="auto" w:val="clear"/>
          <w:vertAlign w:val="baseline"/>
          <w:rtl w:val="0"/>
        </w:rPr>
        <w:t xml:space="preserve">All ecosystem actors possess registered NIN (NIRA) and active MoMo accounts</w:t>
      </w:r>
    </w:p>
    <w:p w:rsidR="00000000" w:rsidDel="00000000" w:rsidP="00000000" w:rsidRDefault="00000000" w:rsidRPr="00000000" w14:paraId="000000D2">
      <w:pPr>
        <w:rPr/>
      </w:pPr>
      <w:r w:rsidDel="00000000" w:rsidR="00000000" w:rsidRPr="00000000">
        <w:br w:type="page"/>
      </w:r>
      <w:r w:rsidDel="00000000" w:rsidR="00000000" w:rsidRPr="00000000">
        <w:rPr>
          <w:rtl w:val="0"/>
        </w:rPr>
      </w:r>
    </w:p>
    <w:p w:rsidR="00000000" w:rsidDel="00000000" w:rsidP="00000000" w:rsidRDefault="00000000" w:rsidRPr="00000000" w14:paraId="000000D3">
      <w:pPr>
        <w:pStyle w:val="Heading1"/>
        <w:pBdr>
          <w:bottom w:color="1a5fa8" w:space="6" w:sz="8" w:val="single"/>
        </w:pBdr>
        <w:rPr/>
      </w:pPr>
      <w:r w:rsidDel="00000000" w:rsidR="00000000" w:rsidRPr="00000000">
        <w:rPr>
          <w:rtl w:val="0"/>
        </w:rPr>
      </w:r>
    </w:p>
    <w:p w:rsidR="00000000" w:rsidDel="00000000" w:rsidP="00000000" w:rsidRDefault="00000000" w:rsidRPr="00000000" w14:paraId="000000D4">
      <w:pPr>
        <w:pStyle w:val="Heading1"/>
        <w:pBdr>
          <w:bottom w:color="1a5fa8" w:space="6" w:sz="8" w:val="single"/>
        </w:pBdr>
        <w:rPr/>
      </w:pPr>
      <w:r w:rsidDel="00000000" w:rsidR="00000000" w:rsidRPr="00000000">
        <w:rPr>
          <w:rtl w:val="0"/>
        </w:rPr>
        <w:t xml:space="preserve">3. Functional Requirements</w:t>
      </w:r>
    </w:p>
    <w:p w:rsidR="00000000" w:rsidDel="00000000" w:rsidP="00000000" w:rsidRDefault="00000000" w:rsidRPr="00000000" w14:paraId="000000D5">
      <w:pPr>
        <w:pStyle w:val="Heading2"/>
        <w:rPr/>
      </w:pPr>
      <w:r w:rsidDel="00000000" w:rsidR="00000000" w:rsidRPr="00000000">
        <w:rPr>
          <w:rtl w:val="0"/>
        </w:rPr>
        <w:t xml:space="preserve">3.1 Ecosystem Configuration and Lifecycle Management</w:t>
      </w:r>
    </w:p>
    <w:p w:rsidR="00000000" w:rsidDel="00000000" w:rsidP="00000000" w:rsidRDefault="00000000" w:rsidRPr="00000000" w14:paraId="000000D6">
      <w:pPr>
        <w:spacing w:after="60" w:lineRule="auto"/>
        <w:rPr/>
      </w:pPr>
      <w:r w:rsidDel="00000000" w:rsidR="00000000" w:rsidRPr="00000000">
        <w:rPr>
          <w:rtl w:val="0"/>
        </w:rPr>
      </w:r>
    </w:p>
    <w:tbl>
      <w:tblPr>
        <w:tblStyle w:val="Table6"/>
        <w:tblW w:w="902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0"/>
        <w:gridCol w:w="1125"/>
        <w:gridCol w:w="5334"/>
        <w:gridCol w:w="1387"/>
        <w:tblGridChange w:id="0">
          <w:tblGrid>
            <w:gridCol w:w="1180"/>
            <w:gridCol w:w="1125"/>
            <w:gridCol w:w="5334"/>
            <w:gridCol w:w="1387"/>
          </w:tblGrid>
        </w:tblGridChange>
      </w:tblGrid>
      <w:tr>
        <w:trPr>
          <w:cantSplit w:val="0"/>
          <w:tblHeader w:val="0"/>
        </w:trPr>
        <w:tc>
          <w:tcPr>
            <w:tcBorders>
              <w:top w:color="0d2137" w:space="0" w:sz="4" w:val="single"/>
              <w:left w:color="0d2137" w:space="0" w:sz="4" w:val="single"/>
              <w:bottom w:color="0d2137" w:space="0" w:sz="4" w:val="single"/>
              <w:right w:color="0d2137" w:space="0" w:sz="4" w:val="single"/>
            </w:tcBorders>
            <w:shd w:fill="0d2137" w:val="clear"/>
            <w:tcMar>
              <w:top w:w="100.0" w:type="dxa"/>
              <w:left w:w="140.0" w:type="dxa"/>
              <w:bottom w:w="100.0" w:type="dxa"/>
              <w:right w:w="140.0" w:type="dxa"/>
            </w:tcMar>
            <w:vAlign w:val="center"/>
          </w:tcPr>
          <w:p w:rsidR="00000000" w:rsidDel="00000000" w:rsidP="00000000" w:rsidRDefault="00000000" w:rsidRPr="00000000" w14:paraId="000000D7">
            <w:pPr>
              <w:jc w:val="center"/>
              <w:rPr/>
            </w:pPr>
            <w:r w:rsidDel="00000000" w:rsidR="00000000" w:rsidRPr="00000000">
              <w:rPr>
                <w:b w:val="1"/>
                <w:bCs w:val="1"/>
                <w:color w:val="ffffff"/>
                <w:sz w:val="20"/>
                <w:szCs w:val="20"/>
                <w:rtl w:val="0"/>
              </w:rPr>
              <w:t xml:space="preserve">Req. ID</w:t>
            </w:r>
            <w:r w:rsidDel="00000000" w:rsidR="00000000" w:rsidRPr="00000000">
              <w:rPr>
                <w:rtl w:val="0"/>
              </w:rPr>
            </w:r>
          </w:p>
        </w:tc>
        <w:tc>
          <w:tcPr>
            <w:tcBorders>
              <w:top w:color="0d2137" w:space="0" w:sz="4" w:val="single"/>
              <w:left w:color="0d2137" w:space="0" w:sz="4" w:val="single"/>
              <w:bottom w:color="0d2137" w:space="0" w:sz="4" w:val="single"/>
              <w:right w:color="0d2137" w:space="0" w:sz="4" w:val="single"/>
            </w:tcBorders>
            <w:shd w:fill="0d2137" w:val="clear"/>
            <w:tcMar>
              <w:top w:w="100.0" w:type="dxa"/>
              <w:left w:w="140.0" w:type="dxa"/>
              <w:bottom w:w="100.0" w:type="dxa"/>
              <w:right w:w="140.0" w:type="dxa"/>
            </w:tcMar>
            <w:vAlign w:val="center"/>
          </w:tcPr>
          <w:p w:rsidR="00000000" w:rsidDel="00000000" w:rsidP="00000000" w:rsidRDefault="00000000" w:rsidRPr="00000000" w14:paraId="000000D8">
            <w:pPr>
              <w:jc w:val="center"/>
              <w:rPr/>
            </w:pPr>
            <w:r w:rsidDel="00000000" w:rsidR="00000000" w:rsidRPr="00000000">
              <w:rPr>
                <w:b w:val="1"/>
                <w:bCs w:val="1"/>
                <w:color w:val="ffffff"/>
                <w:sz w:val="20"/>
                <w:szCs w:val="20"/>
                <w:rtl w:val="0"/>
              </w:rPr>
              <w:t xml:space="preserve">Priority</w:t>
            </w:r>
            <w:r w:rsidDel="00000000" w:rsidR="00000000" w:rsidRPr="00000000">
              <w:rPr>
                <w:rtl w:val="0"/>
              </w:rPr>
            </w:r>
          </w:p>
        </w:tc>
        <w:tc>
          <w:tcPr>
            <w:tcBorders>
              <w:top w:color="0d2137" w:space="0" w:sz="4" w:val="single"/>
              <w:left w:color="0d2137" w:space="0" w:sz="4" w:val="single"/>
              <w:bottom w:color="0d2137" w:space="0" w:sz="4" w:val="single"/>
              <w:right w:color="0d2137" w:space="0" w:sz="4" w:val="single"/>
            </w:tcBorders>
            <w:shd w:fill="0d2137" w:val="clear"/>
            <w:tcMar>
              <w:top w:w="100.0" w:type="dxa"/>
              <w:left w:w="140.0" w:type="dxa"/>
              <w:bottom w:w="100.0" w:type="dxa"/>
              <w:right w:w="140.0" w:type="dxa"/>
            </w:tcMar>
            <w:vAlign w:val="center"/>
          </w:tcPr>
          <w:p w:rsidR="00000000" w:rsidDel="00000000" w:rsidP="00000000" w:rsidRDefault="00000000" w:rsidRPr="00000000" w14:paraId="000000D9">
            <w:pPr>
              <w:jc w:val="center"/>
              <w:rPr/>
            </w:pPr>
            <w:r w:rsidDel="00000000" w:rsidR="00000000" w:rsidRPr="00000000">
              <w:rPr>
                <w:b w:val="1"/>
                <w:bCs w:val="1"/>
                <w:color w:val="ffffff"/>
                <w:sz w:val="20"/>
                <w:szCs w:val="20"/>
                <w:rtl w:val="0"/>
              </w:rPr>
              <w:t xml:space="preserve">Requirement</w:t>
            </w:r>
            <w:r w:rsidDel="00000000" w:rsidR="00000000" w:rsidRPr="00000000">
              <w:rPr>
                <w:rtl w:val="0"/>
              </w:rPr>
            </w:r>
          </w:p>
        </w:tc>
        <w:tc>
          <w:tcPr>
            <w:tcBorders>
              <w:top w:color="0d2137" w:space="0" w:sz="4" w:val="single"/>
              <w:left w:color="0d2137" w:space="0" w:sz="4" w:val="single"/>
              <w:bottom w:color="0d2137" w:space="0" w:sz="4" w:val="single"/>
              <w:right w:color="0d2137" w:space="0" w:sz="4" w:val="single"/>
            </w:tcBorders>
            <w:shd w:fill="0d2137" w:val="clear"/>
            <w:tcMar>
              <w:top w:w="100.0" w:type="dxa"/>
              <w:left w:w="140.0" w:type="dxa"/>
              <w:bottom w:w="100.0" w:type="dxa"/>
              <w:right w:w="140.0" w:type="dxa"/>
            </w:tcMar>
            <w:vAlign w:val="center"/>
          </w:tcPr>
          <w:p w:rsidR="00000000" w:rsidDel="00000000" w:rsidP="00000000" w:rsidRDefault="00000000" w:rsidRPr="00000000" w14:paraId="000000DA">
            <w:pPr>
              <w:jc w:val="center"/>
              <w:rPr/>
            </w:pPr>
            <w:r w:rsidDel="00000000" w:rsidR="00000000" w:rsidRPr="00000000">
              <w:rPr>
                <w:b w:val="1"/>
                <w:bCs w:val="1"/>
                <w:color w:val="ffffff"/>
                <w:sz w:val="20"/>
                <w:szCs w:val="20"/>
                <w:rtl w:val="0"/>
              </w:rPr>
              <w:t xml:space="preserve">Source</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0DB">
            <w:pPr>
              <w:rPr/>
            </w:pPr>
            <w:r w:rsidDel="00000000" w:rsidR="00000000" w:rsidRPr="00000000">
              <w:rPr>
                <w:b w:val="1"/>
                <w:bCs w:val="1"/>
                <w:color w:val="1a5fa8"/>
                <w:sz w:val="21"/>
                <w:szCs w:val="21"/>
                <w:rtl w:val="0"/>
              </w:rPr>
              <w:t xml:space="preserve">FR-ECO-001</w:t>
            </w:r>
            <w:r w:rsidDel="00000000" w:rsidR="00000000" w:rsidRPr="00000000">
              <w:rPr>
                <w:rtl w:val="0"/>
              </w:rPr>
            </w:r>
          </w:p>
        </w:tc>
        <w:tc>
          <w:tcPr>
            <w:tcBorders>
              <w:top w:color="0d2137" w:space="0" w:sz="4" w:val="single"/>
              <w:left w:color="0d2137" w:space="0" w:sz="4" w:val="single"/>
              <w:bottom w:color="0d2137" w:space="0" w:sz="4" w:val="single"/>
              <w:right w:color="0d2137" w:space="0" w:sz="4" w:val="single"/>
            </w:tcBorders>
            <w:shd w:fill="0d2137" w:val="clear"/>
            <w:tcMar>
              <w:top w:w="100.0" w:type="dxa"/>
              <w:left w:w="140.0" w:type="dxa"/>
              <w:bottom w:w="100.0" w:type="dxa"/>
              <w:right w:w="140.0" w:type="dxa"/>
            </w:tcMar>
            <w:vAlign w:val="center"/>
          </w:tcPr>
          <w:p w:rsidR="00000000" w:rsidDel="00000000" w:rsidP="00000000" w:rsidRDefault="00000000" w:rsidRPr="00000000" w14:paraId="000000DC">
            <w:pPr>
              <w:jc w:val="center"/>
              <w:rPr/>
            </w:pPr>
            <w:r w:rsidDel="00000000" w:rsidR="00000000" w:rsidRPr="00000000">
              <w:rPr>
                <w:b w:val="1"/>
                <w:bCs w:val="1"/>
                <w:color w:val="ffffff"/>
                <w:sz w:val="20"/>
                <w:szCs w:val="20"/>
                <w:rtl w:val="0"/>
              </w:rPr>
              <w:t xml:space="preserve">MUST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0DD">
            <w:pPr>
              <w:rPr/>
            </w:pPr>
            <w:r w:rsidDel="00000000" w:rsidR="00000000" w:rsidRPr="00000000">
              <w:rPr>
                <w:color w:val="1a1a1a"/>
                <w:sz w:val="21"/>
                <w:szCs w:val="21"/>
                <w:rtl w:val="0"/>
              </w:rPr>
              <w:t xml:space="preserve">The system SHALL allow authorized Bank officers to define a new Ecosystem configuration specifying: crop type, VC Anchor identity, geographic region (district), financing season dates, maximum ecosystem exposure limit, and waterfall tier percentages.</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0DE">
            <w:pPr>
              <w:rPr/>
            </w:pPr>
            <w:r w:rsidDel="00000000" w:rsidR="00000000" w:rsidRPr="00000000">
              <w:rPr>
                <w:color w:val="1a1a1a"/>
                <w:sz w:val="21"/>
                <w:szCs w:val="21"/>
                <w:rtl w:val="0"/>
              </w:rPr>
              <w:t xml:space="preserve">Business Proposal</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DF">
            <w:pPr>
              <w:rPr/>
            </w:pPr>
            <w:r w:rsidDel="00000000" w:rsidR="00000000" w:rsidRPr="00000000">
              <w:rPr>
                <w:b w:val="1"/>
                <w:bCs w:val="1"/>
                <w:color w:val="1a5fa8"/>
                <w:sz w:val="21"/>
                <w:szCs w:val="21"/>
                <w:rtl w:val="0"/>
              </w:rPr>
              <w:t xml:space="preserve">FR-ECO-002</w:t>
            </w:r>
            <w:r w:rsidDel="00000000" w:rsidR="00000000" w:rsidRPr="00000000">
              <w:rPr>
                <w:rtl w:val="0"/>
              </w:rPr>
            </w:r>
          </w:p>
        </w:tc>
        <w:tc>
          <w:tcPr>
            <w:tcBorders>
              <w:top w:color="0d2137" w:space="0" w:sz="4" w:val="single"/>
              <w:left w:color="0d2137" w:space="0" w:sz="4" w:val="single"/>
              <w:bottom w:color="0d2137" w:space="0" w:sz="4" w:val="single"/>
              <w:right w:color="0d2137" w:space="0" w:sz="4" w:val="single"/>
            </w:tcBorders>
            <w:shd w:fill="0d2137" w:val="clear"/>
            <w:tcMar>
              <w:top w:w="100.0" w:type="dxa"/>
              <w:left w:w="140.0" w:type="dxa"/>
              <w:bottom w:w="100.0" w:type="dxa"/>
              <w:right w:w="140.0" w:type="dxa"/>
            </w:tcMar>
            <w:vAlign w:val="center"/>
          </w:tcPr>
          <w:p w:rsidR="00000000" w:rsidDel="00000000" w:rsidP="00000000" w:rsidRDefault="00000000" w:rsidRPr="00000000" w14:paraId="000000E0">
            <w:pPr>
              <w:jc w:val="center"/>
              <w:rPr/>
            </w:pPr>
            <w:r w:rsidDel="00000000" w:rsidR="00000000" w:rsidRPr="00000000">
              <w:rPr>
                <w:b w:val="1"/>
                <w:bCs w:val="1"/>
                <w:color w:val="ffffff"/>
                <w:sz w:val="20"/>
                <w:szCs w:val="20"/>
                <w:rtl w:val="0"/>
              </w:rPr>
              <w:t xml:space="preserve">MUST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1">
            <w:pPr>
              <w:rPr/>
            </w:pPr>
            <w:r w:rsidDel="00000000" w:rsidR="00000000" w:rsidRPr="00000000">
              <w:rPr>
                <w:color w:val="1a1a1a"/>
                <w:sz w:val="21"/>
                <w:szCs w:val="21"/>
                <w:rtl w:val="0"/>
              </w:rPr>
              <w:t xml:space="preserve">The system SHALL enforce a maximum single-Anchor exposure limit configurable per ecosystem. Disbursements that would breach this limit SHALL be blocked and an alert raised to the Bank risk officer.</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2">
            <w:pPr>
              <w:rPr/>
            </w:pPr>
            <w:r w:rsidDel="00000000" w:rsidR="00000000" w:rsidRPr="00000000">
              <w:rPr>
                <w:color w:val="1a1a1a"/>
                <w:sz w:val="21"/>
                <w:szCs w:val="21"/>
                <w:rtl w:val="0"/>
              </w:rPr>
              <w:t xml:space="preserve">BoU FIA 2004</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0E3">
            <w:pPr>
              <w:rPr/>
            </w:pPr>
            <w:r w:rsidDel="00000000" w:rsidR="00000000" w:rsidRPr="00000000">
              <w:rPr>
                <w:b w:val="1"/>
                <w:bCs w:val="1"/>
                <w:color w:val="1a5fa8"/>
                <w:sz w:val="21"/>
                <w:szCs w:val="21"/>
                <w:rtl w:val="0"/>
              </w:rPr>
              <w:t xml:space="preserve">FR-ECO-003</w:t>
            </w:r>
            <w:r w:rsidDel="00000000" w:rsidR="00000000" w:rsidRPr="00000000">
              <w:rPr>
                <w:rtl w:val="0"/>
              </w:rPr>
            </w:r>
          </w:p>
        </w:tc>
        <w:tc>
          <w:tcPr>
            <w:tcBorders>
              <w:top w:color="0d2137" w:space="0" w:sz="4" w:val="single"/>
              <w:left w:color="0d2137" w:space="0" w:sz="4" w:val="single"/>
              <w:bottom w:color="0d2137" w:space="0" w:sz="4" w:val="single"/>
              <w:right w:color="0d2137" w:space="0" w:sz="4" w:val="single"/>
            </w:tcBorders>
            <w:shd w:fill="0d2137" w:val="clear"/>
            <w:tcMar>
              <w:top w:w="100.0" w:type="dxa"/>
              <w:left w:w="140.0" w:type="dxa"/>
              <w:bottom w:w="100.0" w:type="dxa"/>
              <w:right w:w="140.0" w:type="dxa"/>
            </w:tcMar>
            <w:vAlign w:val="center"/>
          </w:tcPr>
          <w:p w:rsidR="00000000" w:rsidDel="00000000" w:rsidP="00000000" w:rsidRDefault="00000000" w:rsidRPr="00000000" w14:paraId="000000E4">
            <w:pPr>
              <w:jc w:val="center"/>
              <w:rPr/>
            </w:pPr>
            <w:r w:rsidDel="00000000" w:rsidR="00000000" w:rsidRPr="00000000">
              <w:rPr>
                <w:b w:val="1"/>
                <w:bCs w:val="1"/>
                <w:color w:val="ffffff"/>
                <w:sz w:val="20"/>
                <w:szCs w:val="20"/>
                <w:rtl w:val="0"/>
              </w:rPr>
              <w:t xml:space="preserve">MUST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0E5">
            <w:pPr>
              <w:rPr/>
            </w:pPr>
            <w:r w:rsidDel="00000000" w:rsidR="00000000" w:rsidRPr="00000000">
              <w:rPr>
                <w:color w:val="1a1a1a"/>
                <w:sz w:val="21"/>
                <w:szCs w:val="21"/>
                <w:rtl w:val="0"/>
              </w:rPr>
              <w:t xml:space="preserve">The system SHALL support a minimum of 1 crop ecosystem: Maize, Coffee (Arabica and Robusta), Rice, Beans, and Sugarcane, with extensible schema for additional crops.</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0E6">
            <w:pPr>
              <w:rPr/>
            </w:pPr>
            <w:r w:rsidDel="00000000" w:rsidR="00000000" w:rsidRPr="00000000">
              <w:rPr>
                <w:color w:val="1a1a1a"/>
                <w:sz w:val="21"/>
                <w:szCs w:val="21"/>
                <w:rtl w:val="0"/>
              </w:rPr>
              <w:t xml:space="preserve">Scope Doc</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7">
            <w:pPr>
              <w:rPr/>
            </w:pPr>
            <w:r w:rsidDel="00000000" w:rsidR="00000000" w:rsidRPr="00000000">
              <w:rPr>
                <w:b w:val="1"/>
                <w:bCs w:val="1"/>
                <w:color w:val="1a5fa8"/>
                <w:sz w:val="21"/>
                <w:szCs w:val="21"/>
                <w:rtl w:val="0"/>
              </w:rPr>
              <w:t xml:space="preserve">FR-ECO-004</w:t>
            </w:r>
            <w:r w:rsidDel="00000000" w:rsidR="00000000" w:rsidRPr="00000000">
              <w:rPr>
                <w:rtl w:val="0"/>
              </w:rPr>
            </w:r>
          </w:p>
        </w:tc>
        <w:tc>
          <w:tcPr>
            <w:tcBorders>
              <w:top w:color="0d2137" w:space="0" w:sz="4" w:val="single"/>
              <w:left w:color="0d2137" w:space="0" w:sz="4" w:val="single"/>
              <w:bottom w:color="0d2137" w:space="0" w:sz="4" w:val="single"/>
              <w:right w:color="0d2137" w:space="0" w:sz="4" w:val="single"/>
            </w:tcBorders>
            <w:shd w:fill="0d2137" w:val="clear"/>
            <w:tcMar>
              <w:top w:w="100.0" w:type="dxa"/>
              <w:left w:w="140.0" w:type="dxa"/>
              <w:bottom w:w="100.0" w:type="dxa"/>
              <w:right w:w="140.0" w:type="dxa"/>
            </w:tcMar>
            <w:vAlign w:val="center"/>
          </w:tcPr>
          <w:p w:rsidR="00000000" w:rsidDel="00000000" w:rsidP="00000000" w:rsidRDefault="00000000" w:rsidRPr="00000000" w14:paraId="000000E8">
            <w:pPr>
              <w:jc w:val="center"/>
              <w:rPr/>
            </w:pPr>
            <w:r w:rsidDel="00000000" w:rsidR="00000000" w:rsidRPr="00000000">
              <w:rPr>
                <w:b w:val="1"/>
                <w:bCs w:val="1"/>
                <w:color w:val="ffffff"/>
                <w:sz w:val="20"/>
                <w:szCs w:val="20"/>
                <w:rtl w:val="0"/>
              </w:rPr>
              <w:t xml:space="preserve">MUST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9">
            <w:pPr>
              <w:rPr/>
            </w:pPr>
            <w:sdt>
              <w:sdtPr>
                <w:id w:val="-1686889854"/>
                <w:tag w:val="goog_rdk_2"/>
              </w:sdtPr>
              <w:sdtContent>
                <w:r w:rsidDel="00000000" w:rsidR="00000000" w:rsidRPr="00000000">
                  <w:rPr>
                    <w:rFonts w:ascii="Arial Unicode MS" w:cs="Arial Unicode MS" w:eastAsia="Arial Unicode MS" w:hAnsi="Arial Unicode MS"/>
                    <w:color w:val="1a1a1a"/>
                    <w:sz w:val="21"/>
                    <w:szCs w:val="21"/>
                    <w:rtl w:val="0"/>
                  </w:rPr>
                  <w:t xml:space="preserve">The system SHALL track ecosystem lifecycle states: PROPOSED → ACTIVE → HARVEST → SETTLEMENT → CLOSED, with automated state transitions on configurable calendar triggers.</w:t>
                </w:r>
              </w:sdtContent>
            </w:sdt>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A">
            <w:pPr>
              <w:rPr/>
            </w:pPr>
            <w:r w:rsidDel="00000000" w:rsidR="00000000" w:rsidRPr="00000000">
              <w:rPr>
                <w:color w:val="1a1a1a"/>
                <w:sz w:val="21"/>
                <w:szCs w:val="21"/>
                <w:rtl w:val="0"/>
              </w:rPr>
              <w:t xml:space="preserve">SRS</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0EB">
            <w:pPr>
              <w:rPr/>
            </w:pPr>
            <w:r w:rsidDel="00000000" w:rsidR="00000000" w:rsidRPr="00000000">
              <w:rPr>
                <w:b w:val="1"/>
                <w:bCs w:val="1"/>
                <w:color w:val="1a5fa8"/>
                <w:sz w:val="21"/>
                <w:szCs w:val="21"/>
                <w:rtl w:val="0"/>
              </w:rPr>
              <w:t xml:space="preserve">FR-ECO-005</w:t>
            </w:r>
            <w:r w:rsidDel="00000000" w:rsidR="00000000" w:rsidRPr="00000000">
              <w:rPr>
                <w:rtl w:val="0"/>
              </w:rPr>
            </w:r>
          </w:p>
        </w:tc>
        <w:tc>
          <w:tcPr>
            <w:tcBorders>
              <w:top w:color="1a5fa8" w:space="0" w:sz="4" w:val="single"/>
              <w:left w:color="1a5fa8" w:space="0" w:sz="4" w:val="single"/>
              <w:bottom w:color="1a5fa8" w:space="0" w:sz="4" w:val="single"/>
              <w:right w:color="1a5fa8" w:space="0" w:sz="4" w:val="single"/>
            </w:tcBorders>
            <w:shd w:fill="1a5fa8" w:val="clear"/>
            <w:tcMar>
              <w:top w:w="100.0" w:type="dxa"/>
              <w:left w:w="140.0" w:type="dxa"/>
              <w:bottom w:w="100.0" w:type="dxa"/>
              <w:right w:w="140.0" w:type="dxa"/>
            </w:tcMar>
            <w:vAlign w:val="center"/>
          </w:tcPr>
          <w:p w:rsidR="00000000" w:rsidDel="00000000" w:rsidP="00000000" w:rsidRDefault="00000000" w:rsidRPr="00000000" w14:paraId="000000EC">
            <w:pPr>
              <w:jc w:val="center"/>
              <w:rPr/>
            </w:pPr>
            <w:r w:rsidDel="00000000" w:rsidR="00000000" w:rsidRPr="00000000">
              <w:rPr>
                <w:b w:val="1"/>
                <w:bCs w:val="1"/>
                <w:color w:val="ffffff"/>
                <w:sz w:val="20"/>
                <w:szCs w:val="20"/>
                <w:rtl w:val="0"/>
              </w:rPr>
              <w:t xml:space="preserve">SHOULD</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0ED">
            <w:pPr>
              <w:rPr/>
            </w:pPr>
            <w:r w:rsidDel="00000000" w:rsidR="00000000" w:rsidRPr="00000000">
              <w:rPr>
                <w:color w:val="1a1a1a"/>
                <w:sz w:val="21"/>
                <w:szCs w:val="21"/>
                <w:rtl w:val="0"/>
              </w:rPr>
              <w:t xml:space="preserve">The system SHOULD provide an ecosystem health dashboard displaying active farmers, disbursement utilization %age, recovery rate, PAR30, EWS alerts, and float balance in real time.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0EE">
            <w:pPr>
              <w:rPr/>
            </w:pPr>
            <w:r w:rsidDel="00000000" w:rsidR="00000000" w:rsidRPr="00000000">
              <w:rPr>
                <w:color w:val="1a1a1a"/>
                <w:sz w:val="21"/>
                <w:szCs w:val="21"/>
                <w:rtl w:val="0"/>
              </w:rPr>
              <w:t xml:space="preserve">Risk Dept</w:t>
            </w:r>
            <w:r w:rsidDel="00000000" w:rsidR="00000000" w:rsidRPr="00000000">
              <w:rPr>
                <w:rtl w:val="0"/>
              </w:rPr>
            </w:r>
          </w:p>
        </w:tc>
      </w:tr>
    </w:tbl>
    <w:p w:rsidR="00000000" w:rsidDel="00000000" w:rsidP="00000000" w:rsidRDefault="00000000" w:rsidRPr="00000000" w14:paraId="000000EF">
      <w:pPr>
        <w:spacing w:after="60" w:lineRule="auto"/>
        <w:rPr/>
      </w:pPr>
      <w:r w:rsidDel="00000000" w:rsidR="00000000" w:rsidRPr="00000000">
        <w:rPr>
          <w:rtl w:val="0"/>
        </w:rPr>
      </w:r>
    </w:p>
    <w:p w:rsidR="00000000" w:rsidDel="00000000" w:rsidP="00000000" w:rsidRDefault="00000000" w:rsidRPr="00000000" w14:paraId="000000F0">
      <w:pPr>
        <w:spacing w:after="60" w:lineRule="auto"/>
        <w:rPr/>
      </w:pPr>
      <w:r w:rsidDel="00000000" w:rsidR="00000000" w:rsidRPr="00000000">
        <w:rPr>
          <w:rtl w:val="0"/>
        </w:rPr>
      </w:r>
    </w:p>
    <w:p w:rsidR="00000000" w:rsidDel="00000000" w:rsidP="00000000" w:rsidRDefault="00000000" w:rsidRPr="00000000" w14:paraId="000000F1">
      <w:pPr>
        <w:spacing w:after="60" w:lineRule="auto"/>
        <w:rPr/>
      </w:pPr>
      <w:r w:rsidDel="00000000" w:rsidR="00000000" w:rsidRPr="00000000">
        <w:rPr>
          <w:rtl w:val="0"/>
        </w:rPr>
      </w:r>
    </w:p>
    <w:p w:rsidR="00000000" w:rsidDel="00000000" w:rsidP="00000000" w:rsidRDefault="00000000" w:rsidRPr="00000000" w14:paraId="000000F2">
      <w:pPr>
        <w:spacing w:after="60" w:lineRule="auto"/>
        <w:rPr/>
      </w:pPr>
      <w:r w:rsidDel="00000000" w:rsidR="00000000" w:rsidRPr="00000000">
        <w:rPr>
          <w:rtl w:val="0"/>
        </w:rPr>
      </w:r>
    </w:p>
    <w:p w:rsidR="00000000" w:rsidDel="00000000" w:rsidP="00000000" w:rsidRDefault="00000000" w:rsidRPr="00000000" w14:paraId="000000F3">
      <w:pPr>
        <w:spacing w:after="60" w:lineRule="auto"/>
        <w:rPr/>
      </w:pPr>
      <w:r w:rsidDel="00000000" w:rsidR="00000000" w:rsidRPr="00000000">
        <w:rPr>
          <w:rtl w:val="0"/>
        </w:rPr>
      </w:r>
    </w:p>
    <w:p w:rsidR="00000000" w:rsidDel="00000000" w:rsidP="00000000" w:rsidRDefault="00000000" w:rsidRPr="00000000" w14:paraId="000000F4">
      <w:pPr>
        <w:spacing w:after="60" w:lineRule="auto"/>
        <w:rPr/>
      </w:pPr>
      <w:r w:rsidDel="00000000" w:rsidR="00000000" w:rsidRPr="00000000">
        <w:rPr>
          <w:rtl w:val="0"/>
        </w:rPr>
      </w:r>
    </w:p>
    <w:p w:rsidR="00000000" w:rsidDel="00000000" w:rsidP="00000000" w:rsidRDefault="00000000" w:rsidRPr="00000000" w14:paraId="000000F5">
      <w:pPr>
        <w:spacing w:after="60" w:lineRule="auto"/>
        <w:rPr/>
      </w:pPr>
      <w:r w:rsidDel="00000000" w:rsidR="00000000" w:rsidRPr="00000000">
        <w:rPr>
          <w:rtl w:val="0"/>
        </w:rPr>
      </w:r>
    </w:p>
    <w:p w:rsidR="00000000" w:rsidDel="00000000" w:rsidP="00000000" w:rsidRDefault="00000000" w:rsidRPr="00000000" w14:paraId="000000F6">
      <w:pPr>
        <w:spacing w:after="60" w:lineRule="auto"/>
        <w:rPr/>
      </w:pPr>
      <w:r w:rsidDel="00000000" w:rsidR="00000000" w:rsidRPr="00000000">
        <w:rPr>
          <w:rtl w:val="0"/>
        </w:rPr>
      </w:r>
    </w:p>
    <w:p w:rsidR="00000000" w:rsidDel="00000000" w:rsidP="00000000" w:rsidRDefault="00000000" w:rsidRPr="00000000" w14:paraId="000000F7">
      <w:pPr>
        <w:spacing w:after="60" w:lineRule="auto"/>
        <w:rPr/>
      </w:pPr>
      <w:r w:rsidDel="00000000" w:rsidR="00000000" w:rsidRPr="00000000">
        <w:rPr>
          <w:rtl w:val="0"/>
        </w:rPr>
      </w:r>
    </w:p>
    <w:p w:rsidR="00000000" w:rsidDel="00000000" w:rsidP="00000000" w:rsidRDefault="00000000" w:rsidRPr="00000000" w14:paraId="000000F8">
      <w:pPr>
        <w:spacing w:after="60" w:lineRule="auto"/>
        <w:rPr/>
      </w:pPr>
      <w:r w:rsidDel="00000000" w:rsidR="00000000" w:rsidRPr="00000000">
        <w:rPr>
          <w:rtl w:val="0"/>
        </w:rPr>
      </w:r>
    </w:p>
    <w:p w:rsidR="00000000" w:rsidDel="00000000" w:rsidP="00000000" w:rsidRDefault="00000000" w:rsidRPr="00000000" w14:paraId="000000F9">
      <w:pPr>
        <w:spacing w:after="60" w:lineRule="auto"/>
        <w:rPr/>
      </w:pPr>
      <w:r w:rsidDel="00000000" w:rsidR="00000000" w:rsidRPr="00000000">
        <w:rPr>
          <w:rtl w:val="0"/>
        </w:rPr>
      </w:r>
    </w:p>
    <w:p w:rsidR="00000000" w:rsidDel="00000000" w:rsidP="00000000" w:rsidRDefault="00000000" w:rsidRPr="00000000" w14:paraId="000000FA">
      <w:pPr>
        <w:spacing w:after="60" w:lineRule="auto"/>
        <w:rPr/>
      </w:pPr>
      <w:r w:rsidDel="00000000" w:rsidR="00000000" w:rsidRPr="00000000">
        <w:rPr>
          <w:rtl w:val="0"/>
        </w:rPr>
      </w:r>
    </w:p>
    <w:p w:rsidR="00000000" w:rsidDel="00000000" w:rsidP="00000000" w:rsidRDefault="00000000" w:rsidRPr="00000000" w14:paraId="000000FB">
      <w:pPr>
        <w:spacing w:after="60" w:lineRule="auto"/>
        <w:rPr/>
      </w:pPr>
      <w:r w:rsidDel="00000000" w:rsidR="00000000" w:rsidRPr="00000000">
        <w:rPr>
          <w:rtl w:val="0"/>
        </w:rPr>
      </w:r>
    </w:p>
    <w:p w:rsidR="00000000" w:rsidDel="00000000" w:rsidP="00000000" w:rsidRDefault="00000000" w:rsidRPr="00000000" w14:paraId="000000FC">
      <w:pPr>
        <w:spacing w:after="60" w:lineRule="auto"/>
        <w:rPr/>
      </w:pPr>
      <w:r w:rsidDel="00000000" w:rsidR="00000000" w:rsidRPr="00000000">
        <w:rPr>
          <w:rtl w:val="0"/>
        </w:rPr>
      </w:r>
    </w:p>
    <w:p w:rsidR="00000000" w:rsidDel="00000000" w:rsidP="00000000" w:rsidRDefault="00000000" w:rsidRPr="00000000" w14:paraId="000000FD">
      <w:pPr>
        <w:spacing w:after="60" w:lineRule="auto"/>
        <w:rPr/>
      </w:pPr>
      <w:r w:rsidDel="00000000" w:rsidR="00000000" w:rsidRPr="00000000">
        <w:rPr>
          <w:rtl w:val="0"/>
        </w:rPr>
      </w:r>
    </w:p>
    <w:p w:rsidR="00000000" w:rsidDel="00000000" w:rsidP="00000000" w:rsidRDefault="00000000" w:rsidRPr="00000000" w14:paraId="000000FE">
      <w:pPr>
        <w:spacing w:after="60" w:lineRule="auto"/>
        <w:rPr/>
      </w:pPr>
      <w:r w:rsidDel="00000000" w:rsidR="00000000" w:rsidRPr="00000000">
        <w:rPr>
          <w:rtl w:val="0"/>
        </w:rPr>
      </w:r>
    </w:p>
    <w:p w:rsidR="00000000" w:rsidDel="00000000" w:rsidP="00000000" w:rsidRDefault="00000000" w:rsidRPr="00000000" w14:paraId="000000FF">
      <w:pPr>
        <w:spacing w:after="60" w:lineRule="auto"/>
        <w:rPr/>
      </w:pPr>
      <w:r w:rsidDel="00000000" w:rsidR="00000000" w:rsidRPr="00000000">
        <w:rPr>
          <w:rtl w:val="0"/>
        </w:rPr>
      </w:r>
    </w:p>
    <w:p w:rsidR="00000000" w:rsidDel="00000000" w:rsidP="00000000" w:rsidRDefault="00000000" w:rsidRPr="00000000" w14:paraId="00000100">
      <w:pPr>
        <w:spacing w:after="60" w:lineRule="auto"/>
        <w:rPr/>
      </w:pPr>
      <w:r w:rsidDel="00000000" w:rsidR="00000000" w:rsidRPr="00000000">
        <w:rPr>
          <w:rtl w:val="0"/>
        </w:rPr>
      </w:r>
    </w:p>
    <w:p w:rsidR="00000000" w:rsidDel="00000000" w:rsidP="00000000" w:rsidRDefault="00000000" w:rsidRPr="00000000" w14:paraId="00000101">
      <w:pPr>
        <w:spacing w:after="60" w:lineRule="auto"/>
        <w:rPr/>
      </w:pPr>
      <w:r w:rsidDel="00000000" w:rsidR="00000000" w:rsidRPr="00000000">
        <w:rPr>
          <w:rtl w:val="0"/>
        </w:rPr>
      </w:r>
    </w:p>
    <w:p w:rsidR="00000000" w:rsidDel="00000000" w:rsidP="00000000" w:rsidRDefault="00000000" w:rsidRPr="00000000" w14:paraId="00000102">
      <w:pPr>
        <w:pStyle w:val="Heading2"/>
        <w:rPr/>
      </w:pPr>
      <w:r w:rsidDel="00000000" w:rsidR="00000000" w:rsidRPr="00000000">
        <w:rPr>
          <w:rtl w:val="0"/>
        </w:rPr>
        <w:t xml:space="preserve">3.2 Anchor Onboarding and Behavior Credit Scoring</w:t>
      </w:r>
    </w:p>
    <w:p w:rsidR="00000000" w:rsidDel="00000000" w:rsidP="00000000" w:rsidRDefault="00000000" w:rsidRPr="00000000" w14:paraId="00000103">
      <w:pPr>
        <w:spacing w:after="60" w:lineRule="auto"/>
        <w:rPr/>
      </w:pPr>
      <w:r w:rsidDel="00000000" w:rsidR="00000000" w:rsidRPr="00000000">
        <w:rPr>
          <w:rtl w:val="0"/>
        </w:rPr>
      </w:r>
    </w:p>
    <w:tbl>
      <w:tblPr>
        <w:tblStyle w:val="Table7"/>
        <w:tblW w:w="902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77"/>
        <w:gridCol w:w="1125"/>
        <w:gridCol w:w="5333"/>
        <w:gridCol w:w="1391"/>
        <w:tblGridChange w:id="0">
          <w:tblGrid>
            <w:gridCol w:w="1177"/>
            <w:gridCol w:w="1125"/>
            <w:gridCol w:w="5333"/>
            <w:gridCol w:w="1391"/>
          </w:tblGrid>
        </w:tblGridChange>
      </w:tblGrid>
      <w:tr>
        <w:trPr>
          <w:cantSplit w:val="0"/>
          <w:tblHeader w:val="0"/>
        </w:trPr>
        <w:tc>
          <w:tcPr>
            <w:tcBorders>
              <w:top w:color="0d2137" w:space="0" w:sz="4" w:val="single"/>
              <w:left w:color="0d2137" w:space="0" w:sz="4" w:val="single"/>
              <w:bottom w:color="0d2137" w:space="0" w:sz="4" w:val="single"/>
              <w:right w:color="0d2137" w:space="0" w:sz="4" w:val="single"/>
            </w:tcBorders>
            <w:shd w:fill="0d2137" w:val="clear"/>
            <w:tcMar>
              <w:top w:w="100.0" w:type="dxa"/>
              <w:left w:w="140.0" w:type="dxa"/>
              <w:bottom w:w="100.0" w:type="dxa"/>
              <w:right w:w="140.0" w:type="dxa"/>
            </w:tcMar>
            <w:vAlign w:val="center"/>
          </w:tcPr>
          <w:p w:rsidR="00000000" w:rsidDel="00000000" w:rsidP="00000000" w:rsidRDefault="00000000" w:rsidRPr="00000000" w14:paraId="00000104">
            <w:pPr>
              <w:jc w:val="center"/>
              <w:rPr/>
            </w:pPr>
            <w:r w:rsidDel="00000000" w:rsidR="00000000" w:rsidRPr="00000000">
              <w:rPr>
                <w:b w:val="1"/>
                <w:bCs w:val="1"/>
                <w:color w:val="ffffff"/>
                <w:sz w:val="20"/>
                <w:szCs w:val="20"/>
                <w:rtl w:val="0"/>
              </w:rPr>
              <w:t xml:space="preserve">Req. ID</w:t>
            </w:r>
            <w:r w:rsidDel="00000000" w:rsidR="00000000" w:rsidRPr="00000000">
              <w:rPr>
                <w:rtl w:val="0"/>
              </w:rPr>
            </w:r>
          </w:p>
        </w:tc>
        <w:tc>
          <w:tcPr>
            <w:tcBorders>
              <w:top w:color="0d2137" w:space="0" w:sz="4" w:val="single"/>
              <w:left w:color="0d2137" w:space="0" w:sz="4" w:val="single"/>
              <w:bottom w:color="0d2137" w:space="0" w:sz="4" w:val="single"/>
              <w:right w:color="0d2137" w:space="0" w:sz="4" w:val="single"/>
            </w:tcBorders>
            <w:shd w:fill="0d2137" w:val="clear"/>
            <w:tcMar>
              <w:top w:w="100.0" w:type="dxa"/>
              <w:left w:w="140.0" w:type="dxa"/>
              <w:bottom w:w="100.0" w:type="dxa"/>
              <w:right w:w="140.0" w:type="dxa"/>
            </w:tcMar>
            <w:vAlign w:val="center"/>
          </w:tcPr>
          <w:p w:rsidR="00000000" w:rsidDel="00000000" w:rsidP="00000000" w:rsidRDefault="00000000" w:rsidRPr="00000000" w14:paraId="00000105">
            <w:pPr>
              <w:jc w:val="center"/>
              <w:rPr/>
            </w:pPr>
            <w:r w:rsidDel="00000000" w:rsidR="00000000" w:rsidRPr="00000000">
              <w:rPr>
                <w:b w:val="1"/>
                <w:bCs w:val="1"/>
                <w:color w:val="ffffff"/>
                <w:sz w:val="20"/>
                <w:szCs w:val="20"/>
                <w:rtl w:val="0"/>
              </w:rPr>
              <w:t xml:space="preserve">Priority</w:t>
            </w:r>
            <w:r w:rsidDel="00000000" w:rsidR="00000000" w:rsidRPr="00000000">
              <w:rPr>
                <w:rtl w:val="0"/>
              </w:rPr>
            </w:r>
          </w:p>
        </w:tc>
        <w:tc>
          <w:tcPr>
            <w:tcBorders>
              <w:top w:color="0d2137" w:space="0" w:sz="4" w:val="single"/>
              <w:left w:color="0d2137" w:space="0" w:sz="4" w:val="single"/>
              <w:bottom w:color="0d2137" w:space="0" w:sz="4" w:val="single"/>
              <w:right w:color="0d2137" w:space="0" w:sz="4" w:val="single"/>
            </w:tcBorders>
            <w:shd w:fill="0d2137" w:val="clear"/>
            <w:tcMar>
              <w:top w:w="100.0" w:type="dxa"/>
              <w:left w:w="140.0" w:type="dxa"/>
              <w:bottom w:w="100.0" w:type="dxa"/>
              <w:right w:w="140.0" w:type="dxa"/>
            </w:tcMar>
            <w:vAlign w:val="center"/>
          </w:tcPr>
          <w:p w:rsidR="00000000" w:rsidDel="00000000" w:rsidP="00000000" w:rsidRDefault="00000000" w:rsidRPr="00000000" w14:paraId="00000106">
            <w:pPr>
              <w:jc w:val="center"/>
              <w:rPr/>
            </w:pPr>
            <w:r w:rsidDel="00000000" w:rsidR="00000000" w:rsidRPr="00000000">
              <w:rPr>
                <w:b w:val="1"/>
                <w:bCs w:val="1"/>
                <w:color w:val="ffffff"/>
                <w:sz w:val="20"/>
                <w:szCs w:val="20"/>
                <w:rtl w:val="0"/>
              </w:rPr>
              <w:t xml:space="preserve">Requirement</w:t>
            </w:r>
            <w:r w:rsidDel="00000000" w:rsidR="00000000" w:rsidRPr="00000000">
              <w:rPr>
                <w:rtl w:val="0"/>
              </w:rPr>
            </w:r>
          </w:p>
        </w:tc>
        <w:tc>
          <w:tcPr>
            <w:tcBorders>
              <w:top w:color="0d2137" w:space="0" w:sz="4" w:val="single"/>
              <w:left w:color="0d2137" w:space="0" w:sz="4" w:val="single"/>
              <w:bottom w:color="0d2137" w:space="0" w:sz="4" w:val="single"/>
              <w:right w:color="0d2137" w:space="0" w:sz="4" w:val="single"/>
            </w:tcBorders>
            <w:shd w:fill="0d2137" w:val="clear"/>
            <w:tcMar>
              <w:top w:w="100.0" w:type="dxa"/>
              <w:left w:w="140.0" w:type="dxa"/>
              <w:bottom w:w="100.0" w:type="dxa"/>
              <w:right w:w="140.0" w:type="dxa"/>
            </w:tcMar>
            <w:vAlign w:val="center"/>
          </w:tcPr>
          <w:p w:rsidR="00000000" w:rsidDel="00000000" w:rsidP="00000000" w:rsidRDefault="00000000" w:rsidRPr="00000000" w14:paraId="00000107">
            <w:pPr>
              <w:jc w:val="center"/>
              <w:rPr/>
            </w:pPr>
            <w:r w:rsidDel="00000000" w:rsidR="00000000" w:rsidRPr="00000000">
              <w:rPr>
                <w:b w:val="1"/>
                <w:bCs w:val="1"/>
                <w:color w:val="ffffff"/>
                <w:sz w:val="20"/>
                <w:szCs w:val="20"/>
                <w:rtl w:val="0"/>
              </w:rPr>
              <w:t xml:space="preserve">Source</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108">
            <w:pPr>
              <w:rPr/>
            </w:pPr>
            <w:r w:rsidDel="00000000" w:rsidR="00000000" w:rsidRPr="00000000">
              <w:rPr>
                <w:b w:val="1"/>
                <w:bCs w:val="1"/>
                <w:color w:val="1a5fa8"/>
                <w:sz w:val="21"/>
                <w:szCs w:val="21"/>
                <w:rtl w:val="0"/>
              </w:rPr>
              <w:t xml:space="preserve">FR-FAR-001</w:t>
            </w:r>
            <w:r w:rsidDel="00000000" w:rsidR="00000000" w:rsidRPr="00000000">
              <w:rPr>
                <w:rtl w:val="0"/>
              </w:rPr>
            </w:r>
          </w:p>
        </w:tc>
        <w:tc>
          <w:tcPr>
            <w:tcBorders>
              <w:top w:color="0d2137" w:space="0" w:sz="4" w:val="single"/>
              <w:left w:color="0d2137" w:space="0" w:sz="4" w:val="single"/>
              <w:bottom w:color="0d2137" w:space="0" w:sz="4" w:val="single"/>
              <w:right w:color="0d2137" w:space="0" w:sz="4" w:val="single"/>
            </w:tcBorders>
            <w:shd w:fill="0d2137" w:val="clear"/>
            <w:tcMar>
              <w:top w:w="100.0" w:type="dxa"/>
              <w:left w:w="140.0" w:type="dxa"/>
              <w:bottom w:w="100.0" w:type="dxa"/>
              <w:right w:w="140.0" w:type="dxa"/>
            </w:tcMar>
            <w:vAlign w:val="center"/>
          </w:tcPr>
          <w:p w:rsidR="00000000" w:rsidDel="00000000" w:rsidP="00000000" w:rsidRDefault="00000000" w:rsidRPr="00000000" w14:paraId="00000109">
            <w:pPr>
              <w:jc w:val="center"/>
              <w:rPr/>
            </w:pPr>
            <w:r w:rsidDel="00000000" w:rsidR="00000000" w:rsidRPr="00000000">
              <w:rPr>
                <w:b w:val="1"/>
                <w:bCs w:val="1"/>
                <w:color w:val="ffffff"/>
                <w:sz w:val="20"/>
                <w:szCs w:val="20"/>
                <w:rtl w:val="0"/>
              </w:rPr>
              <w:t xml:space="preserve">MUST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10A">
            <w:pPr>
              <w:rPr/>
            </w:pPr>
            <w:r w:rsidDel="00000000" w:rsidR="00000000" w:rsidRPr="00000000">
              <w:rPr>
                <w:color w:val="1a1a1a"/>
                <w:sz w:val="21"/>
                <w:szCs w:val="21"/>
                <w:rtl w:val="0"/>
              </w:rPr>
              <w:t xml:space="preserve">The system SHALL verify Anchor identity using NIRA eKYC API. Onboarding SHALL be blocked if verification fails or TIN is already registered to an active borrower.</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10B">
            <w:pPr>
              <w:rPr/>
            </w:pPr>
            <w:r w:rsidDel="00000000" w:rsidR="00000000" w:rsidRPr="00000000">
              <w:rPr>
                <w:color w:val="1a1a1a"/>
                <w:sz w:val="21"/>
                <w:szCs w:val="21"/>
                <w:rtl w:val="0"/>
              </w:rPr>
              <w:t xml:space="preserve">NIRA Act 2015, URA.</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0C">
            <w:pPr>
              <w:rPr/>
            </w:pPr>
            <w:r w:rsidDel="00000000" w:rsidR="00000000" w:rsidRPr="00000000">
              <w:rPr>
                <w:b w:val="1"/>
                <w:bCs w:val="1"/>
                <w:color w:val="1a5fa8"/>
                <w:sz w:val="21"/>
                <w:szCs w:val="21"/>
                <w:rtl w:val="0"/>
              </w:rPr>
              <w:t xml:space="preserve">FR-FAR-002</w:t>
            </w:r>
            <w:r w:rsidDel="00000000" w:rsidR="00000000" w:rsidRPr="00000000">
              <w:rPr>
                <w:rtl w:val="0"/>
              </w:rPr>
            </w:r>
          </w:p>
        </w:tc>
        <w:tc>
          <w:tcPr>
            <w:tcBorders>
              <w:top w:color="0d2137" w:space="0" w:sz="4" w:val="single"/>
              <w:left w:color="0d2137" w:space="0" w:sz="4" w:val="single"/>
              <w:bottom w:color="0d2137" w:space="0" w:sz="4" w:val="single"/>
              <w:right w:color="0d2137" w:space="0" w:sz="4" w:val="single"/>
            </w:tcBorders>
            <w:shd w:fill="0d2137" w:val="clear"/>
            <w:tcMar>
              <w:top w:w="100.0" w:type="dxa"/>
              <w:left w:w="140.0" w:type="dxa"/>
              <w:bottom w:w="100.0" w:type="dxa"/>
              <w:right w:w="140.0" w:type="dxa"/>
            </w:tcMar>
            <w:vAlign w:val="center"/>
          </w:tcPr>
          <w:p w:rsidR="00000000" w:rsidDel="00000000" w:rsidP="00000000" w:rsidRDefault="00000000" w:rsidRPr="00000000" w14:paraId="0000010D">
            <w:pPr>
              <w:jc w:val="center"/>
              <w:rPr/>
            </w:pPr>
            <w:r w:rsidDel="00000000" w:rsidR="00000000" w:rsidRPr="00000000">
              <w:rPr>
                <w:b w:val="1"/>
                <w:bCs w:val="1"/>
                <w:color w:val="ffffff"/>
                <w:sz w:val="20"/>
                <w:szCs w:val="20"/>
                <w:rtl w:val="0"/>
              </w:rPr>
              <w:t xml:space="preserve">MUST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0E">
            <w:pPr>
              <w:rPr/>
            </w:pPr>
            <w:r w:rsidDel="00000000" w:rsidR="00000000" w:rsidRPr="00000000">
              <w:rPr>
                <w:color w:val="1a1a1a"/>
                <w:sz w:val="21"/>
                <w:szCs w:val="21"/>
                <w:rtl w:val="0"/>
              </w:rPr>
              <w:t xml:space="preserve">The system SHALL perform a mandatory CRB credit pre-check at onboarding. If the Anchor has an existing adverse flag, the Bank officer SHALL be notified, and loan approval SHALL require Bank senior officer counter signature.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0F">
            <w:pPr>
              <w:rPr/>
            </w:pPr>
            <w:r w:rsidDel="00000000" w:rsidR="00000000" w:rsidRPr="00000000">
              <w:rPr>
                <w:color w:val="1a1a1a"/>
                <w:sz w:val="21"/>
                <w:szCs w:val="21"/>
                <w:rtl w:val="0"/>
              </w:rPr>
              <w:t xml:space="preserve">CRB Act 2016</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110">
            <w:pPr>
              <w:rPr/>
            </w:pPr>
            <w:r w:rsidDel="00000000" w:rsidR="00000000" w:rsidRPr="00000000">
              <w:rPr>
                <w:b w:val="1"/>
                <w:bCs w:val="1"/>
                <w:color w:val="1a5fa8"/>
                <w:sz w:val="21"/>
                <w:szCs w:val="21"/>
                <w:rtl w:val="0"/>
              </w:rPr>
              <w:t xml:space="preserve">FR-FAR-003</w:t>
            </w:r>
            <w:r w:rsidDel="00000000" w:rsidR="00000000" w:rsidRPr="00000000">
              <w:rPr>
                <w:rtl w:val="0"/>
              </w:rPr>
            </w:r>
          </w:p>
        </w:tc>
        <w:tc>
          <w:tcPr>
            <w:tcBorders>
              <w:top w:color="0d2137" w:space="0" w:sz="4" w:val="single"/>
              <w:left w:color="0d2137" w:space="0" w:sz="4" w:val="single"/>
              <w:bottom w:color="0d2137" w:space="0" w:sz="4" w:val="single"/>
              <w:right w:color="0d2137" w:space="0" w:sz="4" w:val="single"/>
            </w:tcBorders>
            <w:shd w:fill="0d2137" w:val="clear"/>
            <w:tcMar>
              <w:top w:w="100.0" w:type="dxa"/>
              <w:left w:w="140.0" w:type="dxa"/>
              <w:bottom w:w="100.0" w:type="dxa"/>
              <w:right w:w="140.0" w:type="dxa"/>
            </w:tcMar>
            <w:vAlign w:val="center"/>
          </w:tcPr>
          <w:p w:rsidR="00000000" w:rsidDel="00000000" w:rsidP="00000000" w:rsidRDefault="00000000" w:rsidRPr="00000000" w14:paraId="00000111">
            <w:pPr>
              <w:jc w:val="center"/>
              <w:rPr/>
            </w:pPr>
            <w:r w:rsidDel="00000000" w:rsidR="00000000" w:rsidRPr="00000000">
              <w:rPr>
                <w:b w:val="1"/>
                <w:bCs w:val="1"/>
                <w:color w:val="ffffff"/>
                <w:sz w:val="20"/>
                <w:szCs w:val="20"/>
                <w:rtl w:val="0"/>
              </w:rPr>
              <w:t xml:space="preserve">MUST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112">
            <w:pPr>
              <w:rPr>
                <w:color w:val="000000"/>
              </w:rPr>
            </w:pPr>
            <w:r w:rsidDel="00000000" w:rsidR="00000000" w:rsidRPr="00000000">
              <w:rPr>
                <w:color w:val="000000"/>
                <w:sz w:val="21"/>
                <w:szCs w:val="21"/>
                <w:rtl w:val="0"/>
              </w:rPr>
              <w:t xml:space="preserve">The Financier  SHALL compute a Behavioral Credit Score (BCS).</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113">
            <w:pPr>
              <w:rPr/>
            </w:pPr>
            <w:r w:rsidDel="00000000" w:rsidR="00000000" w:rsidRPr="00000000">
              <w:rPr>
                <w:color w:val="1a1a1a"/>
                <w:sz w:val="21"/>
                <w:szCs w:val="21"/>
                <w:rtl w:val="0"/>
              </w:rPr>
              <w:t xml:space="preserve">Financier Credit Policy</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14">
            <w:pPr>
              <w:rPr/>
            </w:pPr>
            <w:r w:rsidDel="00000000" w:rsidR="00000000" w:rsidRPr="00000000">
              <w:rPr>
                <w:b w:val="1"/>
                <w:bCs w:val="1"/>
                <w:color w:val="1a5fa8"/>
                <w:sz w:val="21"/>
                <w:szCs w:val="21"/>
                <w:rtl w:val="0"/>
              </w:rPr>
              <w:t xml:space="preserve">FR-FAR-004</w:t>
            </w:r>
            <w:r w:rsidDel="00000000" w:rsidR="00000000" w:rsidRPr="00000000">
              <w:rPr>
                <w:rtl w:val="0"/>
              </w:rPr>
            </w:r>
          </w:p>
        </w:tc>
        <w:tc>
          <w:tcPr>
            <w:tcBorders>
              <w:top w:color="0d2137" w:space="0" w:sz="4" w:val="single"/>
              <w:left w:color="0d2137" w:space="0" w:sz="4" w:val="single"/>
              <w:bottom w:color="0d2137" w:space="0" w:sz="4" w:val="single"/>
              <w:right w:color="0d2137" w:space="0" w:sz="4" w:val="single"/>
            </w:tcBorders>
            <w:shd w:fill="0d2137" w:val="clear"/>
            <w:tcMar>
              <w:top w:w="100.0" w:type="dxa"/>
              <w:left w:w="140.0" w:type="dxa"/>
              <w:bottom w:w="100.0" w:type="dxa"/>
              <w:right w:w="140.0" w:type="dxa"/>
            </w:tcMar>
            <w:vAlign w:val="center"/>
          </w:tcPr>
          <w:p w:rsidR="00000000" w:rsidDel="00000000" w:rsidP="00000000" w:rsidRDefault="00000000" w:rsidRPr="00000000" w14:paraId="00000115">
            <w:pPr>
              <w:jc w:val="center"/>
              <w:rPr/>
            </w:pPr>
            <w:r w:rsidDel="00000000" w:rsidR="00000000" w:rsidRPr="00000000">
              <w:rPr>
                <w:b w:val="1"/>
                <w:bCs w:val="1"/>
                <w:color w:val="ffffff"/>
                <w:sz w:val="20"/>
                <w:szCs w:val="20"/>
                <w:rtl w:val="0"/>
              </w:rPr>
              <w:t xml:space="preserve">MUST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16">
            <w:pPr>
              <w:rPr/>
            </w:pPr>
            <w:r w:rsidDel="00000000" w:rsidR="00000000" w:rsidRPr="00000000">
              <w:rPr>
                <w:color w:val="1a1a1a"/>
                <w:sz w:val="21"/>
                <w:szCs w:val="21"/>
                <w:rtl w:val="0"/>
              </w:rPr>
              <w:t xml:space="preserve">Loan sizing SHALL be determined by BCS tier: Score eg. 80–100 = UGX 50M max; Score 65–79 = UGX 30M max; Score 50–64 = UGX 10M max; Score below 50 = Referral to Senior Bank Officer for manual review.</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17">
            <w:pPr>
              <w:rPr/>
            </w:pPr>
            <w:r w:rsidDel="00000000" w:rsidR="00000000" w:rsidRPr="00000000">
              <w:rPr>
                <w:color w:val="1a1a1a"/>
                <w:sz w:val="21"/>
                <w:szCs w:val="21"/>
                <w:rtl w:val="0"/>
              </w:rPr>
              <w:t xml:space="preserve">Financier Credit Policy</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118">
            <w:pPr>
              <w:rPr/>
            </w:pPr>
            <w:r w:rsidDel="00000000" w:rsidR="00000000" w:rsidRPr="00000000">
              <w:rPr>
                <w:b w:val="1"/>
                <w:bCs w:val="1"/>
                <w:color w:val="1a5fa8"/>
                <w:sz w:val="21"/>
                <w:szCs w:val="21"/>
                <w:rtl w:val="0"/>
              </w:rPr>
              <w:t xml:space="preserve">FR-FAR-005</w:t>
            </w:r>
            <w:r w:rsidDel="00000000" w:rsidR="00000000" w:rsidRPr="00000000">
              <w:rPr>
                <w:rtl w:val="0"/>
              </w:rPr>
            </w:r>
          </w:p>
        </w:tc>
        <w:tc>
          <w:tcPr>
            <w:tcBorders>
              <w:top w:color="0d2137" w:space="0" w:sz="4" w:val="single"/>
              <w:left w:color="0d2137" w:space="0" w:sz="4" w:val="single"/>
              <w:bottom w:color="0d2137" w:space="0" w:sz="4" w:val="single"/>
              <w:right w:color="0d2137" w:space="0" w:sz="4" w:val="single"/>
            </w:tcBorders>
            <w:shd w:fill="0d2137" w:val="clear"/>
            <w:tcMar>
              <w:top w:w="100.0" w:type="dxa"/>
              <w:left w:w="140.0" w:type="dxa"/>
              <w:bottom w:w="100.0" w:type="dxa"/>
              <w:right w:w="140.0" w:type="dxa"/>
            </w:tcMar>
            <w:vAlign w:val="center"/>
          </w:tcPr>
          <w:p w:rsidR="00000000" w:rsidDel="00000000" w:rsidP="00000000" w:rsidRDefault="00000000" w:rsidRPr="00000000" w14:paraId="00000119">
            <w:pPr>
              <w:jc w:val="center"/>
              <w:rPr/>
            </w:pPr>
            <w:r w:rsidDel="00000000" w:rsidR="00000000" w:rsidRPr="00000000">
              <w:rPr>
                <w:b w:val="1"/>
                <w:bCs w:val="1"/>
                <w:color w:val="ffffff"/>
                <w:sz w:val="20"/>
                <w:szCs w:val="20"/>
                <w:rtl w:val="0"/>
              </w:rPr>
              <w:t xml:space="preserve">MUST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11A">
            <w:pPr>
              <w:rPr/>
            </w:pPr>
            <w:r w:rsidDel="00000000" w:rsidR="00000000" w:rsidRPr="00000000">
              <w:rPr>
                <w:color w:val="1a1a1a"/>
                <w:sz w:val="21"/>
                <w:szCs w:val="21"/>
                <w:rtl w:val="0"/>
              </w:rPr>
              <w:t xml:space="preserve">The system SHALL enforce a one-active-loan-per-Anchor-per-season rule. Any attempt to register a second concurrent loan for the same anchor TIN SHALL be rejected with an error code.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11B">
            <w:pPr>
              <w:rPr/>
            </w:pPr>
            <w:r w:rsidDel="00000000" w:rsidR="00000000" w:rsidRPr="00000000">
              <w:rPr>
                <w:color w:val="1a1a1a"/>
                <w:sz w:val="21"/>
                <w:szCs w:val="21"/>
                <w:rtl w:val="0"/>
              </w:rPr>
              <w:t xml:space="preserve">Risk Policy</w:t>
            </w:r>
            <w:r w:rsidDel="00000000" w:rsidR="00000000" w:rsidRPr="00000000">
              <w:rPr>
                <w:rtl w:val="0"/>
              </w:rPr>
            </w:r>
          </w:p>
        </w:tc>
      </w:tr>
    </w:tbl>
    <w:p w:rsidR="00000000" w:rsidDel="00000000" w:rsidP="00000000" w:rsidRDefault="00000000" w:rsidRPr="00000000" w14:paraId="0000011C">
      <w:pPr>
        <w:rPr/>
      </w:pPr>
      <w:r w:rsidDel="00000000" w:rsidR="00000000" w:rsidRPr="00000000">
        <w:br w:type="page"/>
      </w:r>
      <w:r w:rsidDel="00000000" w:rsidR="00000000" w:rsidRPr="00000000">
        <w:rPr>
          <w:rtl w:val="0"/>
        </w:rPr>
      </w:r>
    </w:p>
    <w:p w:rsidR="00000000" w:rsidDel="00000000" w:rsidP="00000000" w:rsidRDefault="00000000" w:rsidRPr="00000000" w14:paraId="0000011D">
      <w:pPr>
        <w:pStyle w:val="Heading2"/>
        <w:rPr/>
      </w:pPr>
      <w:r w:rsidDel="00000000" w:rsidR="00000000" w:rsidRPr="00000000">
        <w:rPr>
          <w:rtl w:val="0"/>
        </w:rPr>
        <w:t xml:space="preserve">3.3 Master Ecosystem Wallet (MEW) — Float Governance and Disbursement</w:t>
      </w:r>
    </w:p>
    <w:p w:rsidR="00000000" w:rsidDel="00000000" w:rsidP="00000000" w:rsidRDefault="00000000" w:rsidRPr="00000000" w14:paraId="0000011E">
      <w:pPr>
        <w:spacing w:after="60" w:lineRule="auto"/>
        <w:rPr/>
      </w:pPr>
      <w:r w:rsidDel="00000000" w:rsidR="00000000" w:rsidRPr="00000000">
        <w:rPr>
          <w:rtl w:val="0"/>
        </w:rPr>
      </w:r>
    </w:p>
    <w:tbl>
      <w:tblPr>
        <w:tblStyle w:val="Table8"/>
        <w:tblW w:w="902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2"/>
        <w:gridCol w:w="1125"/>
        <w:gridCol w:w="5318"/>
        <w:gridCol w:w="1401"/>
        <w:tblGridChange w:id="0">
          <w:tblGrid>
            <w:gridCol w:w="1182"/>
            <w:gridCol w:w="1125"/>
            <w:gridCol w:w="5318"/>
            <w:gridCol w:w="1401"/>
          </w:tblGrid>
        </w:tblGridChange>
      </w:tblGrid>
      <w:tr>
        <w:trPr>
          <w:cantSplit w:val="0"/>
          <w:tblHeader w:val="0"/>
        </w:trPr>
        <w:tc>
          <w:tcPr>
            <w:tcBorders>
              <w:top w:color="0d2137" w:space="0" w:sz="4" w:val="single"/>
              <w:left w:color="0d2137" w:space="0" w:sz="4" w:val="single"/>
              <w:bottom w:color="0d2137" w:space="0" w:sz="4" w:val="single"/>
              <w:right w:color="0d2137" w:space="0" w:sz="4" w:val="single"/>
            </w:tcBorders>
            <w:shd w:fill="0d2137" w:val="clear"/>
            <w:tcMar>
              <w:top w:w="100.0" w:type="dxa"/>
              <w:left w:w="140.0" w:type="dxa"/>
              <w:bottom w:w="100.0" w:type="dxa"/>
              <w:right w:w="140.0" w:type="dxa"/>
            </w:tcMar>
            <w:vAlign w:val="center"/>
          </w:tcPr>
          <w:p w:rsidR="00000000" w:rsidDel="00000000" w:rsidP="00000000" w:rsidRDefault="00000000" w:rsidRPr="00000000" w14:paraId="0000011F">
            <w:pPr>
              <w:jc w:val="center"/>
              <w:rPr/>
            </w:pPr>
            <w:r w:rsidDel="00000000" w:rsidR="00000000" w:rsidRPr="00000000">
              <w:rPr>
                <w:b w:val="1"/>
                <w:bCs w:val="1"/>
                <w:color w:val="ffffff"/>
                <w:sz w:val="20"/>
                <w:szCs w:val="20"/>
                <w:rtl w:val="0"/>
              </w:rPr>
              <w:t xml:space="preserve">Req. ID</w:t>
            </w:r>
            <w:r w:rsidDel="00000000" w:rsidR="00000000" w:rsidRPr="00000000">
              <w:rPr>
                <w:rtl w:val="0"/>
              </w:rPr>
            </w:r>
          </w:p>
        </w:tc>
        <w:tc>
          <w:tcPr>
            <w:tcBorders>
              <w:top w:color="0d2137" w:space="0" w:sz="4" w:val="single"/>
              <w:left w:color="0d2137" w:space="0" w:sz="4" w:val="single"/>
              <w:bottom w:color="0d2137" w:space="0" w:sz="4" w:val="single"/>
              <w:right w:color="0d2137" w:space="0" w:sz="4" w:val="single"/>
            </w:tcBorders>
            <w:shd w:fill="0d2137" w:val="clear"/>
            <w:tcMar>
              <w:top w:w="100.0" w:type="dxa"/>
              <w:left w:w="140.0" w:type="dxa"/>
              <w:bottom w:w="100.0" w:type="dxa"/>
              <w:right w:w="140.0" w:type="dxa"/>
            </w:tcMar>
            <w:vAlign w:val="center"/>
          </w:tcPr>
          <w:p w:rsidR="00000000" w:rsidDel="00000000" w:rsidP="00000000" w:rsidRDefault="00000000" w:rsidRPr="00000000" w14:paraId="00000120">
            <w:pPr>
              <w:jc w:val="center"/>
              <w:rPr/>
            </w:pPr>
            <w:r w:rsidDel="00000000" w:rsidR="00000000" w:rsidRPr="00000000">
              <w:rPr>
                <w:b w:val="1"/>
                <w:bCs w:val="1"/>
                <w:color w:val="ffffff"/>
                <w:sz w:val="20"/>
                <w:szCs w:val="20"/>
                <w:rtl w:val="0"/>
              </w:rPr>
              <w:t xml:space="preserve">Priority</w:t>
            </w:r>
            <w:r w:rsidDel="00000000" w:rsidR="00000000" w:rsidRPr="00000000">
              <w:rPr>
                <w:rtl w:val="0"/>
              </w:rPr>
            </w:r>
          </w:p>
        </w:tc>
        <w:tc>
          <w:tcPr>
            <w:tcBorders>
              <w:top w:color="0d2137" w:space="0" w:sz="4" w:val="single"/>
              <w:left w:color="0d2137" w:space="0" w:sz="4" w:val="single"/>
              <w:bottom w:color="0d2137" w:space="0" w:sz="4" w:val="single"/>
              <w:right w:color="0d2137" w:space="0" w:sz="4" w:val="single"/>
            </w:tcBorders>
            <w:shd w:fill="0d2137" w:val="clear"/>
            <w:tcMar>
              <w:top w:w="100.0" w:type="dxa"/>
              <w:left w:w="140.0" w:type="dxa"/>
              <w:bottom w:w="100.0" w:type="dxa"/>
              <w:right w:w="140.0" w:type="dxa"/>
            </w:tcMar>
            <w:vAlign w:val="center"/>
          </w:tcPr>
          <w:p w:rsidR="00000000" w:rsidDel="00000000" w:rsidP="00000000" w:rsidRDefault="00000000" w:rsidRPr="00000000" w14:paraId="00000121">
            <w:pPr>
              <w:jc w:val="center"/>
              <w:rPr/>
            </w:pPr>
            <w:r w:rsidDel="00000000" w:rsidR="00000000" w:rsidRPr="00000000">
              <w:rPr>
                <w:b w:val="1"/>
                <w:bCs w:val="1"/>
                <w:color w:val="ffffff"/>
                <w:sz w:val="20"/>
                <w:szCs w:val="20"/>
                <w:rtl w:val="0"/>
              </w:rPr>
              <w:t xml:space="preserve">Requirement</w:t>
            </w:r>
            <w:r w:rsidDel="00000000" w:rsidR="00000000" w:rsidRPr="00000000">
              <w:rPr>
                <w:rtl w:val="0"/>
              </w:rPr>
            </w:r>
          </w:p>
        </w:tc>
        <w:tc>
          <w:tcPr>
            <w:tcBorders>
              <w:top w:color="0d2137" w:space="0" w:sz="4" w:val="single"/>
              <w:left w:color="0d2137" w:space="0" w:sz="4" w:val="single"/>
              <w:bottom w:color="0d2137" w:space="0" w:sz="4" w:val="single"/>
              <w:right w:color="0d2137" w:space="0" w:sz="4" w:val="single"/>
            </w:tcBorders>
            <w:shd w:fill="0d2137" w:val="clear"/>
            <w:tcMar>
              <w:top w:w="100.0" w:type="dxa"/>
              <w:left w:w="140.0" w:type="dxa"/>
              <w:bottom w:w="100.0" w:type="dxa"/>
              <w:right w:w="140.0" w:type="dxa"/>
            </w:tcMar>
            <w:vAlign w:val="center"/>
          </w:tcPr>
          <w:p w:rsidR="00000000" w:rsidDel="00000000" w:rsidP="00000000" w:rsidRDefault="00000000" w:rsidRPr="00000000" w14:paraId="00000122">
            <w:pPr>
              <w:jc w:val="center"/>
              <w:rPr/>
            </w:pPr>
            <w:r w:rsidDel="00000000" w:rsidR="00000000" w:rsidRPr="00000000">
              <w:rPr>
                <w:b w:val="1"/>
                <w:bCs w:val="1"/>
                <w:color w:val="ffffff"/>
                <w:sz w:val="20"/>
                <w:szCs w:val="20"/>
                <w:rtl w:val="0"/>
              </w:rPr>
              <w:t xml:space="preserve">Source</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123">
            <w:pPr>
              <w:rPr/>
            </w:pPr>
            <w:r w:rsidDel="00000000" w:rsidR="00000000" w:rsidRPr="00000000">
              <w:rPr>
                <w:b w:val="1"/>
                <w:bCs w:val="1"/>
                <w:color w:val="1a5fa8"/>
                <w:sz w:val="21"/>
                <w:szCs w:val="21"/>
                <w:rtl w:val="0"/>
              </w:rPr>
              <w:t xml:space="preserve">FR-MEW-001</w:t>
            </w:r>
            <w:r w:rsidDel="00000000" w:rsidR="00000000" w:rsidRPr="00000000">
              <w:rPr>
                <w:rtl w:val="0"/>
              </w:rPr>
            </w:r>
          </w:p>
        </w:tc>
        <w:tc>
          <w:tcPr>
            <w:tcBorders>
              <w:top w:color="0d2137" w:space="0" w:sz="4" w:val="single"/>
              <w:left w:color="0d2137" w:space="0" w:sz="4" w:val="single"/>
              <w:bottom w:color="0d2137" w:space="0" w:sz="4" w:val="single"/>
              <w:right w:color="0d2137" w:space="0" w:sz="4" w:val="single"/>
            </w:tcBorders>
            <w:shd w:fill="0d2137" w:val="clear"/>
            <w:tcMar>
              <w:top w:w="100.0" w:type="dxa"/>
              <w:left w:w="140.0" w:type="dxa"/>
              <w:bottom w:w="100.0" w:type="dxa"/>
              <w:right w:w="140.0" w:type="dxa"/>
            </w:tcMar>
            <w:vAlign w:val="center"/>
          </w:tcPr>
          <w:p w:rsidR="00000000" w:rsidDel="00000000" w:rsidP="00000000" w:rsidRDefault="00000000" w:rsidRPr="00000000" w14:paraId="00000124">
            <w:pPr>
              <w:jc w:val="center"/>
              <w:rPr/>
            </w:pPr>
            <w:r w:rsidDel="00000000" w:rsidR="00000000" w:rsidRPr="00000000">
              <w:rPr>
                <w:b w:val="1"/>
                <w:bCs w:val="1"/>
                <w:color w:val="ffffff"/>
                <w:sz w:val="20"/>
                <w:szCs w:val="20"/>
                <w:rtl w:val="0"/>
              </w:rPr>
              <w:t xml:space="preserve">MUST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125">
            <w:pPr>
              <w:rPr/>
            </w:pPr>
            <w:r w:rsidDel="00000000" w:rsidR="00000000" w:rsidRPr="00000000">
              <w:rPr>
                <w:color w:val="1a1a1a"/>
                <w:sz w:val="21"/>
                <w:szCs w:val="21"/>
                <w:rtl w:val="0"/>
              </w:rPr>
              <w:t xml:space="preserve">The system SHALL maintain a single Master Ecosystem Wallet per ecosystem, owned by and under the exclusive control of the Bank. No external actor SHALL be able to initiate a debit from the MEW without the Bank's system-enforced approval chain.</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126">
            <w:pPr>
              <w:rPr/>
            </w:pPr>
            <w:r w:rsidDel="00000000" w:rsidR="00000000" w:rsidRPr="00000000">
              <w:rPr>
                <w:color w:val="1a1a1a"/>
                <w:sz w:val="21"/>
                <w:szCs w:val="21"/>
                <w:rtl w:val="0"/>
              </w:rPr>
              <w:t xml:space="preserve">Architecture Spec</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27">
            <w:pPr>
              <w:rPr/>
            </w:pPr>
            <w:r w:rsidDel="00000000" w:rsidR="00000000" w:rsidRPr="00000000">
              <w:rPr>
                <w:b w:val="1"/>
                <w:bCs w:val="1"/>
                <w:color w:val="1a5fa8"/>
                <w:sz w:val="21"/>
                <w:szCs w:val="21"/>
                <w:rtl w:val="0"/>
              </w:rPr>
              <w:t xml:space="preserve">FR-MEW-002</w:t>
            </w:r>
            <w:r w:rsidDel="00000000" w:rsidR="00000000" w:rsidRPr="00000000">
              <w:rPr>
                <w:rtl w:val="0"/>
              </w:rPr>
            </w:r>
          </w:p>
        </w:tc>
        <w:tc>
          <w:tcPr>
            <w:tcBorders>
              <w:top w:color="0d2137" w:space="0" w:sz="4" w:val="single"/>
              <w:left w:color="0d2137" w:space="0" w:sz="4" w:val="single"/>
              <w:bottom w:color="0d2137" w:space="0" w:sz="4" w:val="single"/>
              <w:right w:color="0d2137" w:space="0" w:sz="4" w:val="single"/>
            </w:tcBorders>
            <w:shd w:fill="0d2137" w:val="clear"/>
            <w:tcMar>
              <w:top w:w="100.0" w:type="dxa"/>
              <w:left w:w="140.0" w:type="dxa"/>
              <w:bottom w:w="100.0" w:type="dxa"/>
              <w:right w:w="140.0" w:type="dxa"/>
            </w:tcMar>
            <w:vAlign w:val="center"/>
          </w:tcPr>
          <w:p w:rsidR="00000000" w:rsidDel="00000000" w:rsidP="00000000" w:rsidRDefault="00000000" w:rsidRPr="00000000" w14:paraId="00000128">
            <w:pPr>
              <w:jc w:val="center"/>
              <w:rPr/>
            </w:pPr>
            <w:r w:rsidDel="00000000" w:rsidR="00000000" w:rsidRPr="00000000">
              <w:rPr>
                <w:b w:val="1"/>
                <w:bCs w:val="1"/>
                <w:color w:val="ffffff"/>
                <w:sz w:val="20"/>
                <w:szCs w:val="20"/>
                <w:rtl w:val="0"/>
              </w:rPr>
              <w:t xml:space="preserve">MUST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29">
            <w:pPr>
              <w:rPr/>
            </w:pPr>
            <w:sdt>
              <w:sdtPr>
                <w:id w:val="-22550050"/>
                <w:tag w:val="goog_rdk_3"/>
              </w:sdtPr>
              <w:sdtContent>
                <w:r w:rsidDel="00000000" w:rsidR="00000000" w:rsidRPr="00000000">
                  <w:rPr>
                    <w:rFonts w:ascii="Arial Unicode MS" w:cs="Arial Unicode MS" w:eastAsia="Arial Unicode MS" w:hAnsi="Arial Unicode MS"/>
                    <w:color w:val="1a1a1a"/>
                    <w:sz w:val="21"/>
                    <w:szCs w:val="21"/>
                    <w:rtl w:val="0"/>
                  </w:rPr>
                  <w:t xml:space="preserve">The system SHALL implement a hierarchical sub-wallet structure: MEW → Anchor Sub-Wallet → {Farmer Sub-Wallets, Supplier Sub-Wallets, Aggregator Sub-Wallets}. Each sub-wallet SHALL have an independent balance ledger, audit trail, and GL mapping.</w:t>
                </w:r>
              </w:sdtContent>
            </w:sdt>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2A">
            <w:pPr>
              <w:rPr/>
            </w:pPr>
            <w:r w:rsidDel="00000000" w:rsidR="00000000" w:rsidRPr="00000000">
              <w:rPr>
                <w:color w:val="1a1a1a"/>
                <w:sz w:val="21"/>
                <w:szCs w:val="21"/>
                <w:rtl w:val="0"/>
              </w:rPr>
              <w:t xml:space="preserve">Architecture Spec</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12B">
            <w:pPr>
              <w:rPr/>
            </w:pPr>
            <w:r w:rsidDel="00000000" w:rsidR="00000000" w:rsidRPr="00000000">
              <w:rPr>
                <w:b w:val="1"/>
                <w:bCs w:val="1"/>
                <w:color w:val="1a5fa8"/>
                <w:sz w:val="21"/>
                <w:szCs w:val="21"/>
                <w:rtl w:val="0"/>
              </w:rPr>
              <w:t xml:space="preserve">FR-MEW-003</w:t>
            </w:r>
            <w:r w:rsidDel="00000000" w:rsidR="00000000" w:rsidRPr="00000000">
              <w:rPr>
                <w:rtl w:val="0"/>
              </w:rPr>
            </w:r>
          </w:p>
        </w:tc>
        <w:tc>
          <w:tcPr>
            <w:tcBorders>
              <w:top w:color="0d2137" w:space="0" w:sz="4" w:val="single"/>
              <w:left w:color="0d2137" w:space="0" w:sz="4" w:val="single"/>
              <w:bottom w:color="0d2137" w:space="0" w:sz="4" w:val="single"/>
              <w:right w:color="0d2137" w:space="0" w:sz="4" w:val="single"/>
            </w:tcBorders>
            <w:shd w:fill="0d2137" w:val="clear"/>
            <w:tcMar>
              <w:top w:w="100.0" w:type="dxa"/>
              <w:left w:w="140.0" w:type="dxa"/>
              <w:bottom w:w="100.0" w:type="dxa"/>
              <w:right w:w="140.0" w:type="dxa"/>
            </w:tcMar>
            <w:vAlign w:val="center"/>
          </w:tcPr>
          <w:p w:rsidR="00000000" w:rsidDel="00000000" w:rsidP="00000000" w:rsidRDefault="00000000" w:rsidRPr="00000000" w14:paraId="0000012C">
            <w:pPr>
              <w:jc w:val="center"/>
              <w:rPr/>
            </w:pPr>
            <w:r w:rsidDel="00000000" w:rsidR="00000000" w:rsidRPr="00000000">
              <w:rPr>
                <w:b w:val="1"/>
                <w:bCs w:val="1"/>
                <w:color w:val="ffffff"/>
                <w:sz w:val="20"/>
                <w:szCs w:val="20"/>
                <w:rtl w:val="0"/>
              </w:rPr>
              <w:t xml:space="preserve">MUST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12D">
            <w:pPr>
              <w:rPr/>
            </w:pPr>
            <w:r w:rsidDel="00000000" w:rsidR="00000000" w:rsidRPr="00000000">
              <w:rPr>
                <w:color w:val="1a1a1a"/>
                <w:sz w:val="21"/>
                <w:szCs w:val="21"/>
                <w:rtl w:val="0"/>
              </w:rPr>
              <w:t xml:space="preserve">All disbursements from the MEW SHALL require a valid Anchor Approval generated by the VC Anchor. </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12E">
            <w:pPr>
              <w:rPr/>
            </w:pPr>
            <w:r w:rsidDel="00000000" w:rsidR="00000000" w:rsidRPr="00000000">
              <w:rPr>
                <w:color w:val="1a1a1a"/>
                <w:sz w:val="21"/>
                <w:szCs w:val="21"/>
                <w:rtl w:val="0"/>
              </w:rPr>
              <w:t xml:space="preserve">Architecture Spec</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2F">
            <w:pPr>
              <w:rPr/>
            </w:pPr>
            <w:r w:rsidDel="00000000" w:rsidR="00000000" w:rsidRPr="00000000">
              <w:rPr>
                <w:b w:val="1"/>
                <w:bCs w:val="1"/>
                <w:color w:val="1a5fa8"/>
                <w:sz w:val="21"/>
                <w:szCs w:val="21"/>
                <w:rtl w:val="0"/>
              </w:rPr>
              <w:t xml:space="preserve">FR-MEW-004</w:t>
            </w:r>
            <w:r w:rsidDel="00000000" w:rsidR="00000000" w:rsidRPr="00000000">
              <w:rPr>
                <w:rtl w:val="0"/>
              </w:rPr>
            </w:r>
          </w:p>
        </w:tc>
        <w:tc>
          <w:tcPr>
            <w:tcBorders>
              <w:top w:color="0d2137" w:space="0" w:sz="4" w:val="single"/>
              <w:left w:color="0d2137" w:space="0" w:sz="4" w:val="single"/>
              <w:bottom w:color="0d2137" w:space="0" w:sz="4" w:val="single"/>
              <w:right w:color="0d2137" w:space="0" w:sz="4" w:val="single"/>
            </w:tcBorders>
            <w:shd w:fill="0d2137" w:val="clear"/>
            <w:tcMar>
              <w:top w:w="100.0" w:type="dxa"/>
              <w:left w:w="140.0" w:type="dxa"/>
              <w:bottom w:w="100.0" w:type="dxa"/>
              <w:right w:w="140.0" w:type="dxa"/>
            </w:tcMar>
            <w:vAlign w:val="center"/>
          </w:tcPr>
          <w:p w:rsidR="00000000" w:rsidDel="00000000" w:rsidP="00000000" w:rsidRDefault="00000000" w:rsidRPr="00000000" w14:paraId="00000130">
            <w:pPr>
              <w:jc w:val="center"/>
              <w:rPr/>
            </w:pPr>
            <w:r w:rsidDel="00000000" w:rsidR="00000000" w:rsidRPr="00000000">
              <w:rPr>
                <w:b w:val="1"/>
                <w:bCs w:val="1"/>
                <w:color w:val="ffffff"/>
                <w:sz w:val="20"/>
                <w:szCs w:val="20"/>
                <w:rtl w:val="0"/>
              </w:rPr>
              <w:t xml:space="preserve">MUST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31">
            <w:pPr>
              <w:rPr/>
            </w:pPr>
            <w:r w:rsidDel="00000000" w:rsidR="00000000" w:rsidRPr="00000000">
              <w:rPr>
                <w:color w:val="1a1a1a"/>
                <w:sz w:val="21"/>
                <w:szCs w:val="21"/>
                <w:rtl w:val="0"/>
              </w:rPr>
              <w:t xml:space="preserve">The system SHALL implement the Supplier and  Aggregator Disbursement Rules: upon Anchor approval of a Supplier  and aggregator invoices, MEW SHALL disburse exactly agreed %age of the invoice value to the Supplier/Aggregator Sub-Wallet and SHALL retain exactly the remaining %age in the MEW pending delivery ver ification.</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32">
            <w:pPr>
              <w:rPr/>
            </w:pPr>
            <w:r w:rsidDel="00000000" w:rsidR="00000000" w:rsidRPr="00000000">
              <w:rPr>
                <w:color w:val="1a1a1a"/>
                <w:sz w:val="21"/>
                <w:szCs w:val="21"/>
                <w:rtl w:val="0"/>
              </w:rPr>
              <w:t xml:space="preserve">Architecture Spec</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133">
            <w:pPr>
              <w:rPr/>
            </w:pPr>
            <w:r w:rsidDel="00000000" w:rsidR="00000000" w:rsidRPr="00000000">
              <w:rPr>
                <w:b w:val="1"/>
                <w:bCs w:val="1"/>
                <w:color w:val="1a5fa8"/>
                <w:sz w:val="21"/>
                <w:szCs w:val="21"/>
                <w:rtl w:val="0"/>
              </w:rPr>
              <w:t xml:space="preserve">FR-MEW-005</w:t>
            </w:r>
            <w:r w:rsidDel="00000000" w:rsidR="00000000" w:rsidRPr="00000000">
              <w:rPr>
                <w:rtl w:val="0"/>
              </w:rPr>
            </w:r>
          </w:p>
        </w:tc>
        <w:tc>
          <w:tcPr>
            <w:tcBorders>
              <w:top w:color="0d2137" w:space="0" w:sz="4" w:val="single"/>
              <w:left w:color="0d2137" w:space="0" w:sz="4" w:val="single"/>
              <w:bottom w:color="0d2137" w:space="0" w:sz="4" w:val="single"/>
              <w:right w:color="0d2137" w:space="0" w:sz="4" w:val="single"/>
            </w:tcBorders>
            <w:shd w:fill="0d2137" w:val="clear"/>
            <w:tcMar>
              <w:top w:w="100.0" w:type="dxa"/>
              <w:left w:w="140.0" w:type="dxa"/>
              <w:bottom w:w="100.0" w:type="dxa"/>
              <w:right w:w="140.0" w:type="dxa"/>
            </w:tcMar>
            <w:vAlign w:val="center"/>
          </w:tcPr>
          <w:p w:rsidR="00000000" w:rsidDel="00000000" w:rsidP="00000000" w:rsidRDefault="00000000" w:rsidRPr="00000000" w14:paraId="00000134">
            <w:pPr>
              <w:jc w:val="center"/>
              <w:rPr/>
            </w:pPr>
            <w:r w:rsidDel="00000000" w:rsidR="00000000" w:rsidRPr="00000000">
              <w:rPr>
                <w:b w:val="1"/>
                <w:bCs w:val="1"/>
                <w:color w:val="ffffff"/>
                <w:sz w:val="20"/>
                <w:szCs w:val="20"/>
                <w:rtl w:val="0"/>
              </w:rPr>
              <w:t xml:space="preserve">MUST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135">
            <w:pPr>
              <w:rPr/>
            </w:pPr>
            <w:r w:rsidDel="00000000" w:rsidR="00000000" w:rsidRPr="00000000">
              <w:rPr>
                <w:color w:val="1a1a1a"/>
                <w:sz w:val="21"/>
                <w:szCs w:val="21"/>
                <w:rtl w:val="0"/>
              </w:rPr>
              <w:t xml:space="preserve">The retained %age SHALL be released from MEW to the Supplier Sub-Wallet only upon harvest: (a) Aggregator delivery confirmation event received, AND (b) Anchor verification of produce quality and quantity. Both conditions are required. The system SHALL NOT release any %age on either condition alone.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136">
            <w:pPr>
              <w:rPr/>
            </w:pPr>
            <w:r w:rsidDel="00000000" w:rsidR="00000000" w:rsidRPr="00000000">
              <w:rPr>
                <w:color w:val="1a1a1a"/>
                <w:sz w:val="21"/>
                <w:szCs w:val="21"/>
                <w:rtl w:val="0"/>
              </w:rPr>
              <w:t xml:space="preserve">Architecture Spec</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37">
            <w:pPr>
              <w:rPr/>
            </w:pPr>
            <w:r w:rsidDel="00000000" w:rsidR="00000000" w:rsidRPr="00000000">
              <w:rPr>
                <w:b w:val="1"/>
                <w:bCs w:val="1"/>
                <w:color w:val="1a5fa8"/>
                <w:sz w:val="21"/>
                <w:szCs w:val="21"/>
                <w:rtl w:val="0"/>
              </w:rPr>
              <w:t xml:space="preserve">FR-MEW-006</w:t>
            </w:r>
            <w:r w:rsidDel="00000000" w:rsidR="00000000" w:rsidRPr="00000000">
              <w:rPr>
                <w:rtl w:val="0"/>
              </w:rPr>
            </w:r>
          </w:p>
        </w:tc>
        <w:tc>
          <w:tcPr>
            <w:tcBorders>
              <w:top w:color="0d2137" w:space="0" w:sz="4" w:val="single"/>
              <w:left w:color="0d2137" w:space="0" w:sz="4" w:val="single"/>
              <w:bottom w:color="0d2137" w:space="0" w:sz="4" w:val="single"/>
              <w:right w:color="0d2137" w:space="0" w:sz="4" w:val="single"/>
            </w:tcBorders>
            <w:shd w:fill="0d2137" w:val="clear"/>
            <w:tcMar>
              <w:top w:w="100.0" w:type="dxa"/>
              <w:left w:w="140.0" w:type="dxa"/>
              <w:bottom w:w="100.0" w:type="dxa"/>
              <w:right w:w="140.0" w:type="dxa"/>
            </w:tcMar>
            <w:vAlign w:val="center"/>
          </w:tcPr>
          <w:p w:rsidR="00000000" w:rsidDel="00000000" w:rsidP="00000000" w:rsidRDefault="00000000" w:rsidRPr="00000000" w14:paraId="00000138">
            <w:pPr>
              <w:jc w:val="center"/>
              <w:rPr/>
            </w:pPr>
            <w:r w:rsidDel="00000000" w:rsidR="00000000" w:rsidRPr="00000000">
              <w:rPr>
                <w:b w:val="1"/>
                <w:bCs w:val="1"/>
                <w:color w:val="ffffff"/>
                <w:sz w:val="20"/>
                <w:szCs w:val="20"/>
                <w:rtl w:val="0"/>
              </w:rPr>
              <w:t xml:space="preserve">MUST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39">
            <w:pPr>
              <w:rPr/>
            </w:pPr>
            <w:r w:rsidDel="00000000" w:rsidR="00000000" w:rsidRPr="00000000">
              <w:rPr>
                <w:color w:val="1a1a1a"/>
                <w:sz w:val="21"/>
                <w:szCs w:val="21"/>
                <w:rtl w:val="0"/>
              </w:rPr>
              <w:t xml:space="preserve">MEW SHALL release Aggregator fees only upon receipt of a valid delivery confirmation event from the Aggregator AND Anchor approval of the aggregation invoice. No pre-payment of Aggregator fees is permitted.</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3A">
            <w:pPr>
              <w:rPr/>
            </w:pPr>
            <w:r w:rsidDel="00000000" w:rsidR="00000000" w:rsidRPr="00000000">
              <w:rPr>
                <w:color w:val="1a1a1a"/>
                <w:sz w:val="21"/>
                <w:szCs w:val="21"/>
                <w:rtl w:val="0"/>
              </w:rPr>
              <w:t xml:space="preserve">Architecture Spec</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13B">
            <w:pPr>
              <w:rPr/>
            </w:pPr>
            <w:r w:rsidDel="00000000" w:rsidR="00000000" w:rsidRPr="00000000">
              <w:rPr>
                <w:b w:val="1"/>
                <w:bCs w:val="1"/>
                <w:color w:val="1a5fa8"/>
                <w:sz w:val="21"/>
                <w:szCs w:val="21"/>
                <w:rtl w:val="0"/>
              </w:rPr>
              <w:t xml:space="preserve">FR-MEW-007</w:t>
            </w:r>
            <w:r w:rsidDel="00000000" w:rsidR="00000000" w:rsidRPr="00000000">
              <w:rPr>
                <w:rtl w:val="0"/>
              </w:rPr>
            </w:r>
          </w:p>
        </w:tc>
        <w:tc>
          <w:tcPr>
            <w:tcBorders>
              <w:top w:color="0d2137" w:space="0" w:sz="4" w:val="single"/>
              <w:left w:color="0d2137" w:space="0" w:sz="4" w:val="single"/>
              <w:bottom w:color="0d2137" w:space="0" w:sz="4" w:val="single"/>
              <w:right w:color="0d2137" w:space="0" w:sz="4" w:val="single"/>
            </w:tcBorders>
            <w:shd w:fill="0d2137" w:val="clear"/>
            <w:tcMar>
              <w:top w:w="100.0" w:type="dxa"/>
              <w:left w:w="140.0" w:type="dxa"/>
              <w:bottom w:w="100.0" w:type="dxa"/>
              <w:right w:w="140.0" w:type="dxa"/>
            </w:tcMar>
            <w:vAlign w:val="center"/>
          </w:tcPr>
          <w:p w:rsidR="00000000" w:rsidDel="00000000" w:rsidP="00000000" w:rsidRDefault="00000000" w:rsidRPr="00000000" w14:paraId="0000013C">
            <w:pPr>
              <w:jc w:val="center"/>
              <w:rPr/>
            </w:pPr>
            <w:r w:rsidDel="00000000" w:rsidR="00000000" w:rsidRPr="00000000">
              <w:rPr>
                <w:b w:val="1"/>
                <w:bCs w:val="1"/>
                <w:color w:val="ffffff"/>
                <w:sz w:val="20"/>
                <w:szCs w:val="20"/>
                <w:rtl w:val="0"/>
              </w:rPr>
              <w:t xml:space="preserve">MUST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13D">
            <w:pPr>
              <w:rPr/>
            </w:pPr>
            <w:sdt>
              <w:sdtPr>
                <w:id w:val="1977499656"/>
                <w:tag w:val="goog_rdk_4"/>
              </w:sdtPr>
              <w:sdtContent>
                <w:r w:rsidDel="00000000" w:rsidR="00000000" w:rsidRPr="00000000">
                  <w:rPr>
                    <w:rFonts w:ascii="Arial Unicode MS" w:cs="Arial Unicode MS" w:eastAsia="Arial Unicode MS" w:hAnsi="Arial Unicode MS"/>
                    <w:color w:val="1a1a1a"/>
                    <w:sz w:val="21"/>
                    <w:szCs w:val="21"/>
                    <w:rtl w:val="0"/>
                  </w:rPr>
                  <w:t xml:space="preserve">The system SHALL maintain a real-time float utilization dashboard showing: total float allocated, total disbursed, total retained i.e., (20% holds), idle float (&gt;14 days without disbursement), and available balance. Data freshness SHALL be ≤ 30 seconds.</w:t>
                </w:r>
              </w:sdtContent>
            </w:sdt>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13E">
            <w:pPr>
              <w:rPr/>
            </w:pPr>
            <w:r w:rsidDel="00000000" w:rsidR="00000000" w:rsidRPr="00000000">
              <w:rPr>
                <w:color w:val="1a1a1a"/>
                <w:sz w:val="21"/>
                <w:szCs w:val="21"/>
                <w:rtl w:val="0"/>
              </w:rPr>
              <w:t xml:space="preserve">Risk Dept</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3F">
            <w:pPr>
              <w:rPr/>
            </w:pPr>
            <w:r w:rsidDel="00000000" w:rsidR="00000000" w:rsidRPr="00000000">
              <w:rPr>
                <w:b w:val="1"/>
                <w:bCs w:val="1"/>
                <w:color w:val="1a5fa8"/>
                <w:sz w:val="21"/>
                <w:szCs w:val="21"/>
                <w:rtl w:val="0"/>
              </w:rPr>
              <w:t xml:space="preserve">FR-MEW-008</w:t>
            </w:r>
            <w:r w:rsidDel="00000000" w:rsidR="00000000" w:rsidRPr="00000000">
              <w:rPr>
                <w:rtl w:val="0"/>
              </w:rPr>
            </w:r>
          </w:p>
        </w:tc>
        <w:tc>
          <w:tcPr>
            <w:tcBorders>
              <w:top w:color="0d2137" w:space="0" w:sz="4" w:val="single"/>
              <w:left w:color="0d2137" w:space="0" w:sz="4" w:val="single"/>
              <w:bottom w:color="0d2137" w:space="0" w:sz="4" w:val="single"/>
              <w:right w:color="0d2137" w:space="0" w:sz="4" w:val="single"/>
            </w:tcBorders>
            <w:shd w:fill="0d2137" w:val="clear"/>
            <w:tcMar>
              <w:top w:w="100.0" w:type="dxa"/>
              <w:left w:w="140.0" w:type="dxa"/>
              <w:bottom w:w="100.0" w:type="dxa"/>
              <w:right w:w="140.0" w:type="dxa"/>
            </w:tcMar>
            <w:vAlign w:val="center"/>
          </w:tcPr>
          <w:p w:rsidR="00000000" w:rsidDel="00000000" w:rsidP="00000000" w:rsidRDefault="00000000" w:rsidRPr="00000000" w14:paraId="00000140">
            <w:pPr>
              <w:jc w:val="center"/>
              <w:rPr/>
            </w:pPr>
            <w:r w:rsidDel="00000000" w:rsidR="00000000" w:rsidRPr="00000000">
              <w:rPr>
                <w:b w:val="1"/>
                <w:bCs w:val="1"/>
                <w:color w:val="ffffff"/>
                <w:sz w:val="20"/>
                <w:szCs w:val="20"/>
                <w:rtl w:val="0"/>
              </w:rPr>
              <w:t xml:space="preserve">MUST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41">
            <w:pPr>
              <w:rPr/>
            </w:pPr>
            <w:r w:rsidDel="00000000" w:rsidR="00000000" w:rsidRPr="00000000">
              <w:rPr>
                <w:color w:val="1a1a1a"/>
                <w:sz w:val="21"/>
                <w:szCs w:val="21"/>
                <w:rtl w:val="0"/>
              </w:rPr>
              <w:t xml:space="preserve">The system SHALL trigger an automated alert to the Bank risk officer if float concentration in any single ecosystem exceeds a certain percentage of total MEW balance, or if idle float (&gt;14 days) exceeds 15% of total MEW balance.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42">
            <w:pPr>
              <w:rPr/>
            </w:pPr>
            <w:r w:rsidDel="00000000" w:rsidR="00000000" w:rsidRPr="00000000">
              <w:rPr>
                <w:color w:val="1a1a1a"/>
                <w:sz w:val="21"/>
                <w:szCs w:val="21"/>
                <w:rtl w:val="0"/>
              </w:rPr>
              <w:t xml:space="preserve">Risk Policy</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143">
            <w:pPr>
              <w:rPr/>
            </w:pPr>
            <w:r w:rsidDel="00000000" w:rsidR="00000000" w:rsidRPr="00000000">
              <w:rPr>
                <w:b w:val="1"/>
                <w:bCs w:val="1"/>
                <w:color w:val="1a5fa8"/>
                <w:sz w:val="21"/>
                <w:szCs w:val="21"/>
                <w:rtl w:val="0"/>
              </w:rPr>
              <w:t xml:space="preserve">FR-MEW-009</w:t>
            </w:r>
            <w:r w:rsidDel="00000000" w:rsidR="00000000" w:rsidRPr="00000000">
              <w:rPr>
                <w:rtl w:val="0"/>
              </w:rPr>
            </w:r>
          </w:p>
        </w:tc>
        <w:tc>
          <w:tcPr>
            <w:tcBorders>
              <w:top w:color="0d2137" w:space="0" w:sz="4" w:val="single"/>
              <w:left w:color="0d2137" w:space="0" w:sz="4" w:val="single"/>
              <w:bottom w:color="0d2137" w:space="0" w:sz="4" w:val="single"/>
              <w:right w:color="0d2137" w:space="0" w:sz="4" w:val="single"/>
            </w:tcBorders>
            <w:shd w:fill="0d2137" w:val="clear"/>
            <w:tcMar>
              <w:top w:w="100.0" w:type="dxa"/>
              <w:left w:w="140.0" w:type="dxa"/>
              <w:bottom w:w="100.0" w:type="dxa"/>
              <w:right w:w="140.0" w:type="dxa"/>
            </w:tcMar>
            <w:vAlign w:val="center"/>
          </w:tcPr>
          <w:p w:rsidR="00000000" w:rsidDel="00000000" w:rsidP="00000000" w:rsidRDefault="00000000" w:rsidRPr="00000000" w14:paraId="00000144">
            <w:pPr>
              <w:jc w:val="center"/>
              <w:rPr/>
            </w:pPr>
            <w:r w:rsidDel="00000000" w:rsidR="00000000" w:rsidRPr="00000000">
              <w:rPr>
                <w:b w:val="1"/>
                <w:bCs w:val="1"/>
                <w:color w:val="ffffff"/>
                <w:sz w:val="20"/>
                <w:szCs w:val="20"/>
                <w:rtl w:val="0"/>
              </w:rPr>
              <w:t xml:space="preserve">MUST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145">
            <w:pPr>
              <w:rPr/>
            </w:pPr>
            <w:r w:rsidDel="00000000" w:rsidR="00000000" w:rsidRPr="00000000">
              <w:rPr>
                <w:color w:val="1a1a1a"/>
                <w:sz w:val="21"/>
                <w:szCs w:val="21"/>
                <w:rtl w:val="0"/>
              </w:rPr>
              <w:t xml:space="preserve">Every MEW transaction SHALL generate an immutable audit log entry recording: timestamp (UTC), transaction ID (UUID), actor, action type, amount, source sub-wallet ID, destination sub-wallet ID, and CBS GL posting reference.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146">
            <w:pPr>
              <w:rPr/>
            </w:pPr>
            <w:r w:rsidDel="00000000" w:rsidR="00000000" w:rsidRPr="00000000">
              <w:rPr>
                <w:color w:val="1a1a1a"/>
                <w:sz w:val="21"/>
                <w:szCs w:val="21"/>
                <w:rtl w:val="0"/>
              </w:rPr>
              <w:t xml:space="preserve">Audit / BoU</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47">
            <w:pPr>
              <w:rPr/>
            </w:pPr>
            <w:r w:rsidDel="00000000" w:rsidR="00000000" w:rsidRPr="00000000">
              <w:rPr>
                <w:b w:val="1"/>
                <w:bCs w:val="1"/>
                <w:color w:val="1a5fa8"/>
                <w:sz w:val="21"/>
                <w:szCs w:val="21"/>
                <w:rtl w:val="0"/>
              </w:rPr>
              <w:t xml:space="preserve">FR-MEW-010</w:t>
            </w:r>
            <w:r w:rsidDel="00000000" w:rsidR="00000000" w:rsidRPr="00000000">
              <w:rPr>
                <w:rtl w:val="0"/>
              </w:rPr>
            </w:r>
          </w:p>
        </w:tc>
        <w:tc>
          <w:tcPr>
            <w:tcBorders>
              <w:top w:color="1a5fa8" w:space="0" w:sz="4" w:val="single"/>
              <w:left w:color="1a5fa8" w:space="0" w:sz="4" w:val="single"/>
              <w:bottom w:color="1a5fa8" w:space="0" w:sz="4" w:val="single"/>
              <w:right w:color="1a5fa8" w:space="0" w:sz="4" w:val="single"/>
            </w:tcBorders>
            <w:shd w:fill="1a5fa8" w:val="clear"/>
            <w:tcMar>
              <w:top w:w="100.0" w:type="dxa"/>
              <w:left w:w="140.0" w:type="dxa"/>
              <w:bottom w:w="100.0" w:type="dxa"/>
              <w:right w:w="140.0" w:type="dxa"/>
            </w:tcMar>
            <w:vAlign w:val="center"/>
          </w:tcPr>
          <w:p w:rsidR="00000000" w:rsidDel="00000000" w:rsidP="00000000" w:rsidRDefault="00000000" w:rsidRPr="00000000" w14:paraId="00000148">
            <w:pPr>
              <w:jc w:val="center"/>
              <w:rPr/>
            </w:pPr>
            <w:r w:rsidDel="00000000" w:rsidR="00000000" w:rsidRPr="00000000">
              <w:rPr>
                <w:b w:val="1"/>
                <w:bCs w:val="1"/>
                <w:color w:val="ffffff"/>
                <w:sz w:val="20"/>
                <w:szCs w:val="20"/>
                <w:rtl w:val="0"/>
              </w:rPr>
              <w:t xml:space="preserve">SHOULD</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49">
            <w:pPr>
              <w:rPr/>
            </w:pPr>
            <w:r w:rsidDel="00000000" w:rsidR="00000000" w:rsidRPr="00000000">
              <w:rPr>
                <w:color w:val="1a1a1a"/>
                <w:sz w:val="21"/>
                <w:szCs w:val="21"/>
                <w:rtl w:val="0"/>
              </w:rPr>
              <w:t xml:space="preserve">The system SHOULD implement idle float detection: if a sub-wallet balance has been static for &gt;14 days, an automatic notification SHALL be sent to the Bank treasury officer recommending reallocation or ecosystem review.</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4A">
            <w:pPr>
              <w:rPr/>
            </w:pPr>
            <w:r w:rsidDel="00000000" w:rsidR="00000000" w:rsidRPr="00000000">
              <w:rPr>
                <w:color w:val="1a1a1a"/>
                <w:sz w:val="21"/>
                <w:szCs w:val="21"/>
                <w:rtl w:val="0"/>
              </w:rPr>
              <w:t xml:space="preserve">Treasury</w:t>
            </w:r>
            <w:r w:rsidDel="00000000" w:rsidR="00000000" w:rsidRPr="00000000">
              <w:rPr>
                <w:rtl w:val="0"/>
              </w:rPr>
            </w:r>
          </w:p>
        </w:tc>
      </w:tr>
    </w:tbl>
    <w:p w:rsidR="00000000" w:rsidDel="00000000" w:rsidP="00000000" w:rsidRDefault="00000000" w:rsidRPr="00000000" w14:paraId="0000014B">
      <w:pPr>
        <w:spacing w:after="60" w:lineRule="auto"/>
        <w:rPr/>
      </w:pPr>
      <w:r w:rsidDel="00000000" w:rsidR="00000000" w:rsidRPr="00000000">
        <w:rPr>
          <w:rtl w:val="0"/>
        </w:rPr>
      </w:r>
    </w:p>
    <w:p w:rsidR="00000000" w:rsidDel="00000000" w:rsidP="00000000" w:rsidRDefault="00000000" w:rsidRPr="00000000" w14:paraId="0000014C">
      <w:pPr>
        <w:pStyle w:val="Heading2"/>
        <w:rPr/>
      </w:pPr>
      <w:r w:rsidDel="00000000" w:rsidR="00000000" w:rsidRPr="00000000">
        <w:rPr>
          <w:rtl w:val="0"/>
        </w:rPr>
        <w:t xml:space="preserve">3.4 Anchor Sub-Wallet — Invoice Approval and Commission Management</w:t>
      </w:r>
    </w:p>
    <w:p w:rsidR="00000000" w:rsidDel="00000000" w:rsidP="00000000" w:rsidRDefault="00000000" w:rsidRPr="00000000" w14:paraId="0000014D">
      <w:pPr>
        <w:spacing w:after="60" w:lineRule="auto"/>
        <w:rPr/>
      </w:pPr>
      <w:r w:rsidDel="00000000" w:rsidR="00000000" w:rsidRPr="00000000">
        <w:rPr>
          <w:rtl w:val="0"/>
        </w:rPr>
      </w:r>
    </w:p>
    <w:tbl>
      <w:tblPr>
        <w:tblStyle w:val="Table9"/>
        <w:tblW w:w="902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93"/>
        <w:gridCol w:w="981"/>
        <w:gridCol w:w="5451"/>
        <w:gridCol w:w="1401"/>
        <w:tblGridChange w:id="0">
          <w:tblGrid>
            <w:gridCol w:w="1193"/>
            <w:gridCol w:w="981"/>
            <w:gridCol w:w="5451"/>
            <w:gridCol w:w="1401"/>
          </w:tblGrid>
        </w:tblGridChange>
      </w:tblGrid>
      <w:tr>
        <w:trPr>
          <w:cantSplit w:val="0"/>
          <w:tblHeader w:val="0"/>
        </w:trPr>
        <w:tc>
          <w:tcPr>
            <w:tcBorders>
              <w:top w:color="0d2137" w:space="0" w:sz="4" w:val="single"/>
              <w:left w:color="0d2137" w:space="0" w:sz="4" w:val="single"/>
              <w:bottom w:color="0d2137" w:space="0" w:sz="4" w:val="single"/>
              <w:right w:color="0d2137" w:space="0" w:sz="4" w:val="single"/>
            </w:tcBorders>
            <w:shd w:fill="0d2137" w:val="clear"/>
            <w:tcMar>
              <w:top w:w="100.0" w:type="dxa"/>
              <w:left w:w="140.0" w:type="dxa"/>
              <w:bottom w:w="100.0" w:type="dxa"/>
              <w:right w:w="140.0" w:type="dxa"/>
            </w:tcMar>
            <w:vAlign w:val="center"/>
          </w:tcPr>
          <w:p w:rsidR="00000000" w:rsidDel="00000000" w:rsidP="00000000" w:rsidRDefault="00000000" w:rsidRPr="00000000" w14:paraId="0000014E">
            <w:pPr>
              <w:jc w:val="center"/>
              <w:rPr/>
            </w:pPr>
            <w:r w:rsidDel="00000000" w:rsidR="00000000" w:rsidRPr="00000000">
              <w:rPr>
                <w:b w:val="1"/>
                <w:bCs w:val="1"/>
                <w:color w:val="ffffff"/>
                <w:sz w:val="20"/>
                <w:szCs w:val="20"/>
                <w:rtl w:val="0"/>
              </w:rPr>
              <w:t xml:space="preserve">Req. ID</w:t>
            </w:r>
            <w:r w:rsidDel="00000000" w:rsidR="00000000" w:rsidRPr="00000000">
              <w:rPr>
                <w:rtl w:val="0"/>
              </w:rPr>
            </w:r>
          </w:p>
        </w:tc>
        <w:tc>
          <w:tcPr>
            <w:tcBorders>
              <w:top w:color="0d2137" w:space="0" w:sz="4" w:val="single"/>
              <w:left w:color="0d2137" w:space="0" w:sz="4" w:val="single"/>
              <w:bottom w:color="0d2137" w:space="0" w:sz="4" w:val="single"/>
              <w:right w:color="0d2137" w:space="0" w:sz="4" w:val="single"/>
            </w:tcBorders>
            <w:shd w:fill="0d2137" w:val="clear"/>
            <w:tcMar>
              <w:top w:w="100.0" w:type="dxa"/>
              <w:left w:w="140.0" w:type="dxa"/>
              <w:bottom w:w="100.0" w:type="dxa"/>
              <w:right w:w="140.0" w:type="dxa"/>
            </w:tcMar>
            <w:vAlign w:val="center"/>
          </w:tcPr>
          <w:p w:rsidR="00000000" w:rsidDel="00000000" w:rsidP="00000000" w:rsidRDefault="00000000" w:rsidRPr="00000000" w14:paraId="0000014F">
            <w:pPr>
              <w:jc w:val="center"/>
              <w:rPr/>
            </w:pPr>
            <w:r w:rsidDel="00000000" w:rsidR="00000000" w:rsidRPr="00000000">
              <w:rPr>
                <w:b w:val="1"/>
                <w:bCs w:val="1"/>
                <w:color w:val="ffffff"/>
                <w:sz w:val="20"/>
                <w:szCs w:val="20"/>
                <w:rtl w:val="0"/>
              </w:rPr>
              <w:t xml:space="preserve">Priority</w:t>
            </w:r>
            <w:r w:rsidDel="00000000" w:rsidR="00000000" w:rsidRPr="00000000">
              <w:rPr>
                <w:rtl w:val="0"/>
              </w:rPr>
            </w:r>
          </w:p>
        </w:tc>
        <w:tc>
          <w:tcPr>
            <w:tcBorders>
              <w:top w:color="0d2137" w:space="0" w:sz="4" w:val="single"/>
              <w:left w:color="0d2137" w:space="0" w:sz="4" w:val="single"/>
              <w:bottom w:color="0d2137" w:space="0" w:sz="4" w:val="single"/>
              <w:right w:color="0d2137" w:space="0" w:sz="4" w:val="single"/>
            </w:tcBorders>
            <w:shd w:fill="0d2137" w:val="clear"/>
            <w:tcMar>
              <w:top w:w="100.0" w:type="dxa"/>
              <w:left w:w="140.0" w:type="dxa"/>
              <w:bottom w:w="100.0" w:type="dxa"/>
              <w:right w:w="140.0" w:type="dxa"/>
            </w:tcMar>
            <w:vAlign w:val="center"/>
          </w:tcPr>
          <w:p w:rsidR="00000000" w:rsidDel="00000000" w:rsidP="00000000" w:rsidRDefault="00000000" w:rsidRPr="00000000" w14:paraId="00000150">
            <w:pPr>
              <w:jc w:val="center"/>
              <w:rPr/>
            </w:pPr>
            <w:r w:rsidDel="00000000" w:rsidR="00000000" w:rsidRPr="00000000">
              <w:rPr>
                <w:b w:val="1"/>
                <w:bCs w:val="1"/>
                <w:color w:val="ffffff"/>
                <w:sz w:val="20"/>
                <w:szCs w:val="20"/>
                <w:rtl w:val="0"/>
              </w:rPr>
              <w:t xml:space="preserve">Requirement</w:t>
            </w:r>
            <w:r w:rsidDel="00000000" w:rsidR="00000000" w:rsidRPr="00000000">
              <w:rPr>
                <w:rtl w:val="0"/>
              </w:rPr>
            </w:r>
          </w:p>
        </w:tc>
        <w:tc>
          <w:tcPr>
            <w:tcBorders>
              <w:top w:color="0d2137" w:space="0" w:sz="4" w:val="single"/>
              <w:left w:color="0d2137" w:space="0" w:sz="4" w:val="single"/>
              <w:bottom w:color="0d2137" w:space="0" w:sz="4" w:val="single"/>
              <w:right w:color="0d2137" w:space="0" w:sz="4" w:val="single"/>
            </w:tcBorders>
            <w:shd w:fill="0d2137" w:val="clear"/>
            <w:tcMar>
              <w:top w:w="100.0" w:type="dxa"/>
              <w:left w:w="140.0" w:type="dxa"/>
              <w:bottom w:w="100.0" w:type="dxa"/>
              <w:right w:w="140.0" w:type="dxa"/>
            </w:tcMar>
            <w:vAlign w:val="center"/>
          </w:tcPr>
          <w:p w:rsidR="00000000" w:rsidDel="00000000" w:rsidP="00000000" w:rsidRDefault="00000000" w:rsidRPr="00000000" w14:paraId="00000151">
            <w:pPr>
              <w:jc w:val="center"/>
              <w:rPr/>
            </w:pPr>
            <w:r w:rsidDel="00000000" w:rsidR="00000000" w:rsidRPr="00000000">
              <w:rPr>
                <w:b w:val="1"/>
                <w:bCs w:val="1"/>
                <w:color w:val="ffffff"/>
                <w:sz w:val="20"/>
                <w:szCs w:val="20"/>
                <w:rtl w:val="0"/>
              </w:rPr>
              <w:t xml:space="preserve">Source</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152">
            <w:pPr>
              <w:rPr/>
            </w:pPr>
            <w:r w:rsidDel="00000000" w:rsidR="00000000" w:rsidRPr="00000000">
              <w:rPr>
                <w:b w:val="1"/>
                <w:bCs w:val="1"/>
                <w:color w:val="1a5fa8"/>
                <w:sz w:val="21"/>
                <w:szCs w:val="21"/>
                <w:rtl w:val="0"/>
              </w:rPr>
              <w:t xml:space="preserve">FR-ASW-001</w:t>
            </w:r>
            <w:r w:rsidDel="00000000" w:rsidR="00000000" w:rsidRPr="00000000">
              <w:rPr>
                <w:rtl w:val="0"/>
              </w:rPr>
            </w:r>
          </w:p>
        </w:tc>
        <w:tc>
          <w:tcPr>
            <w:tcBorders>
              <w:top w:color="0d2137" w:space="0" w:sz="4" w:val="single"/>
              <w:left w:color="0d2137" w:space="0" w:sz="4" w:val="single"/>
              <w:bottom w:color="0d2137" w:space="0" w:sz="4" w:val="single"/>
              <w:right w:color="0d2137" w:space="0" w:sz="4" w:val="single"/>
            </w:tcBorders>
            <w:shd w:fill="0d2137" w:val="clear"/>
            <w:tcMar>
              <w:top w:w="100.0" w:type="dxa"/>
              <w:left w:w="140.0" w:type="dxa"/>
              <w:bottom w:w="100.0" w:type="dxa"/>
              <w:right w:w="140.0" w:type="dxa"/>
            </w:tcMar>
            <w:vAlign w:val="center"/>
          </w:tcPr>
          <w:p w:rsidR="00000000" w:rsidDel="00000000" w:rsidP="00000000" w:rsidRDefault="00000000" w:rsidRPr="00000000" w14:paraId="00000153">
            <w:pPr>
              <w:jc w:val="center"/>
              <w:rPr/>
            </w:pPr>
            <w:r w:rsidDel="00000000" w:rsidR="00000000" w:rsidRPr="00000000">
              <w:rPr>
                <w:b w:val="1"/>
                <w:bCs w:val="1"/>
                <w:color w:val="ffffff"/>
                <w:sz w:val="20"/>
                <w:szCs w:val="20"/>
                <w:rtl w:val="0"/>
              </w:rPr>
              <w:t xml:space="preserve">MUST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154">
            <w:pPr>
              <w:rPr/>
            </w:pPr>
            <w:r w:rsidDel="00000000" w:rsidR="00000000" w:rsidRPr="00000000">
              <w:rPr>
                <w:color w:val="1a1a1a"/>
                <w:sz w:val="21"/>
                <w:szCs w:val="21"/>
                <w:rtl w:val="0"/>
              </w:rPr>
              <w:t xml:space="preserve">The VC Anchor SHALL have exclusive approval authority over all MEW disbursements. The Anchor dashboard SHALL display a real-time queue of pending Supplier and Aggregator invoices. Each invoice SHALL require Anchor officer review and explicit APPROVE or REJECT action.</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155">
            <w:pPr>
              <w:rPr/>
            </w:pPr>
            <w:r w:rsidDel="00000000" w:rsidR="00000000" w:rsidRPr="00000000">
              <w:rPr>
                <w:color w:val="1a1a1a"/>
                <w:sz w:val="21"/>
                <w:szCs w:val="21"/>
                <w:rtl w:val="0"/>
              </w:rPr>
              <w:t xml:space="preserve">Architecture Spec</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156">
            <w:pPr>
              <w:rPr/>
            </w:pPr>
            <w:r w:rsidDel="00000000" w:rsidR="00000000" w:rsidRPr="00000000">
              <w:rPr>
                <w:b w:val="1"/>
                <w:bCs w:val="1"/>
                <w:color w:val="1a5fa8"/>
                <w:sz w:val="21"/>
                <w:szCs w:val="21"/>
                <w:rtl w:val="0"/>
              </w:rPr>
              <w:t xml:space="preserve">FR-ASW-003</w:t>
            </w:r>
            <w:r w:rsidDel="00000000" w:rsidR="00000000" w:rsidRPr="00000000">
              <w:rPr>
                <w:rtl w:val="0"/>
              </w:rPr>
            </w:r>
          </w:p>
        </w:tc>
        <w:tc>
          <w:tcPr>
            <w:tcBorders>
              <w:top w:color="0d2137" w:space="0" w:sz="4" w:val="single"/>
              <w:left w:color="0d2137" w:space="0" w:sz="4" w:val="single"/>
              <w:bottom w:color="0d2137" w:space="0" w:sz="4" w:val="single"/>
              <w:right w:color="0d2137" w:space="0" w:sz="4" w:val="single"/>
            </w:tcBorders>
            <w:shd w:fill="0d2137" w:val="clear"/>
            <w:tcMar>
              <w:top w:w="100.0" w:type="dxa"/>
              <w:left w:w="140.0" w:type="dxa"/>
              <w:bottom w:w="100.0" w:type="dxa"/>
              <w:right w:w="140.0" w:type="dxa"/>
            </w:tcMar>
            <w:vAlign w:val="center"/>
          </w:tcPr>
          <w:p w:rsidR="00000000" w:rsidDel="00000000" w:rsidP="00000000" w:rsidRDefault="00000000" w:rsidRPr="00000000" w14:paraId="00000157">
            <w:pPr>
              <w:jc w:val="center"/>
              <w:rPr/>
            </w:pPr>
            <w:r w:rsidDel="00000000" w:rsidR="00000000" w:rsidRPr="00000000">
              <w:rPr>
                <w:b w:val="1"/>
                <w:bCs w:val="1"/>
                <w:color w:val="ffffff"/>
                <w:sz w:val="20"/>
                <w:szCs w:val="20"/>
                <w:rtl w:val="0"/>
              </w:rPr>
              <w:t xml:space="preserve">MUST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158">
            <w:pPr>
              <w:rPr/>
            </w:pPr>
            <w:r w:rsidDel="00000000" w:rsidR="00000000" w:rsidRPr="00000000">
              <w:rPr>
                <w:color w:val="1a1a1a"/>
                <w:sz w:val="21"/>
                <w:szCs w:val="21"/>
                <w:rtl w:val="0"/>
              </w:rPr>
              <w:t xml:space="preserve">The Anchor Sub-Wallet SHALL receive all buyer purchase payments. Buyer payment receipt SHALL trigger the settlement waterfall engine as soon as possible.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159">
            <w:pPr>
              <w:rPr/>
            </w:pPr>
            <w:r w:rsidDel="00000000" w:rsidR="00000000" w:rsidRPr="00000000">
              <w:rPr>
                <w:color w:val="1a1a1a"/>
                <w:sz w:val="21"/>
                <w:szCs w:val="21"/>
                <w:rtl w:val="0"/>
              </w:rPr>
              <w:t xml:space="preserve">Architecture Spec</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5A">
            <w:pPr>
              <w:rPr/>
            </w:pPr>
            <w:r w:rsidDel="00000000" w:rsidR="00000000" w:rsidRPr="00000000">
              <w:rPr>
                <w:b w:val="1"/>
                <w:bCs w:val="1"/>
                <w:color w:val="1a5fa8"/>
                <w:sz w:val="21"/>
                <w:szCs w:val="21"/>
                <w:rtl w:val="0"/>
              </w:rPr>
              <w:t xml:space="preserve">FR-ASW-004</w:t>
            </w:r>
            <w:r w:rsidDel="00000000" w:rsidR="00000000" w:rsidRPr="00000000">
              <w:rPr>
                <w:rtl w:val="0"/>
              </w:rPr>
            </w:r>
          </w:p>
        </w:tc>
        <w:tc>
          <w:tcPr>
            <w:tcBorders>
              <w:top w:color="0d2137" w:space="0" w:sz="4" w:val="single"/>
              <w:left w:color="0d2137" w:space="0" w:sz="4" w:val="single"/>
              <w:bottom w:color="0d2137" w:space="0" w:sz="4" w:val="single"/>
              <w:right w:color="0d2137" w:space="0" w:sz="4" w:val="single"/>
            </w:tcBorders>
            <w:shd w:fill="0d2137" w:val="clear"/>
            <w:tcMar>
              <w:top w:w="100.0" w:type="dxa"/>
              <w:left w:w="140.0" w:type="dxa"/>
              <w:bottom w:w="100.0" w:type="dxa"/>
              <w:right w:w="140.0" w:type="dxa"/>
            </w:tcMar>
            <w:vAlign w:val="center"/>
          </w:tcPr>
          <w:p w:rsidR="00000000" w:rsidDel="00000000" w:rsidP="00000000" w:rsidRDefault="00000000" w:rsidRPr="00000000" w14:paraId="0000015B">
            <w:pPr>
              <w:jc w:val="center"/>
              <w:rPr/>
            </w:pPr>
            <w:r w:rsidDel="00000000" w:rsidR="00000000" w:rsidRPr="00000000">
              <w:rPr>
                <w:b w:val="1"/>
                <w:bCs w:val="1"/>
                <w:color w:val="ffffff"/>
                <w:sz w:val="20"/>
                <w:szCs w:val="20"/>
                <w:rtl w:val="0"/>
              </w:rPr>
              <w:t xml:space="preserve">MUST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5C">
            <w:pPr>
              <w:rPr/>
            </w:pPr>
            <w:r w:rsidDel="00000000" w:rsidR="00000000" w:rsidRPr="00000000">
              <w:rPr>
                <w:color w:val="1a1a1a"/>
                <w:sz w:val="21"/>
                <w:szCs w:val="21"/>
                <w:rtl w:val="0"/>
              </w:rPr>
              <w:t xml:space="preserve">The Anchor Sub-Wallet SHALL receive all farmer harvest repayments. Farmer repayment receipt SHALL update the farmer loan ledger and add to the ASW balance available for waterfall execution.</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5D">
            <w:pPr>
              <w:rPr/>
            </w:pPr>
            <w:r w:rsidDel="00000000" w:rsidR="00000000" w:rsidRPr="00000000">
              <w:rPr>
                <w:color w:val="1a1a1a"/>
                <w:sz w:val="21"/>
                <w:szCs w:val="21"/>
                <w:rtl w:val="0"/>
              </w:rPr>
              <w:t xml:space="preserve">Architecture Spec</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15E">
            <w:pPr>
              <w:rPr/>
            </w:pPr>
            <w:r w:rsidDel="00000000" w:rsidR="00000000" w:rsidRPr="00000000">
              <w:rPr>
                <w:b w:val="1"/>
                <w:bCs w:val="1"/>
                <w:color w:val="1a5fa8"/>
                <w:sz w:val="21"/>
                <w:szCs w:val="21"/>
                <w:rtl w:val="0"/>
              </w:rPr>
              <w:t xml:space="preserve">FR-ASW-005</w:t>
            </w:r>
            <w:r w:rsidDel="00000000" w:rsidR="00000000" w:rsidRPr="00000000">
              <w:rPr>
                <w:rtl w:val="0"/>
              </w:rPr>
            </w:r>
          </w:p>
        </w:tc>
        <w:tc>
          <w:tcPr>
            <w:tcBorders>
              <w:top w:color="0d2137" w:space="0" w:sz="4" w:val="single"/>
              <w:left w:color="0d2137" w:space="0" w:sz="4" w:val="single"/>
              <w:bottom w:color="0d2137" w:space="0" w:sz="4" w:val="single"/>
              <w:right w:color="0d2137" w:space="0" w:sz="4" w:val="single"/>
            </w:tcBorders>
            <w:shd w:fill="0d2137" w:val="clear"/>
            <w:tcMar>
              <w:top w:w="100.0" w:type="dxa"/>
              <w:left w:w="140.0" w:type="dxa"/>
              <w:bottom w:w="100.0" w:type="dxa"/>
              <w:right w:w="140.0" w:type="dxa"/>
            </w:tcMar>
            <w:vAlign w:val="center"/>
          </w:tcPr>
          <w:p w:rsidR="00000000" w:rsidDel="00000000" w:rsidP="00000000" w:rsidRDefault="00000000" w:rsidRPr="00000000" w14:paraId="0000015F">
            <w:pPr>
              <w:jc w:val="center"/>
              <w:rPr/>
            </w:pPr>
            <w:r w:rsidDel="00000000" w:rsidR="00000000" w:rsidRPr="00000000">
              <w:rPr>
                <w:b w:val="1"/>
                <w:bCs w:val="1"/>
                <w:color w:val="ffffff"/>
                <w:sz w:val="20"/>
                <w:szCs w:val="20"/>
                <w:rtl w:val="0"/>
              </w:rPr>
              <w:t xml:space="preserve">MUST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160">
            <w:pPr>
              <w:rPr/>
            </w:pPr>
            <w:r w:rsidDel="00000000" w:rsidR="00000000" w:rsidRPr="00000000">
              <w:rPr>
                <w:color w:val="1a1a1a"/>
                <w:sz w:val="21"/>
                <w:szCs w:val="21"/>
                <w:rtl w:val="0"/>
              </w:rPr>
              <w:t xml:space="preserve">After settlement waterfall execution, the Anchor commission SHALL remain in the ASW. The system SHALL NOT initiate any remittance of Anchor commission to the MEW or the Bank. Commission balance SHALL be visible only to the Anchor and Bank auditors.</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161">
            <w:pPr>
              <w:rPr/>
            </w:pPr>
            <w:r w:rsidDel="00000000" w:rsidR="00000000" w:rsidRPr="00000000">
              <w:rPr>
                <w:color w:val="1a1a1a"/>
                <w:sz w:val="21"/>
                <w:szCs w:val="21"/>
                <w:rtl w:val="0"/>
              </w:rPr>
              <w:t xml:space="preserve">Architecture Spec</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62">
            <w:pPr>
              <w:rPr/>
            </w:pPr>
            <w:r w:rsidDel="00000000" w:rsidR="00000000" w:rsidRPr="00000000">
              <w:rPr>
                <w:b w:val="1"/>
                <w:bCs w:val="1"/>
                <w:color w:val="1a5fa8"/>
                <w:sz w:val="21"/>
                <w:szCs w:val="21"/>
                <w:rtl w:val="0"/>
              </w:rPr>
              <w:t xml:space="preserve">FR-ASW-006</w:t>
            </w:r>
            <w:r w:rsidDel="00000000" w:rsidR="00000000" w:rsidRPr="00000000">
              <w:rPr>
                <w:rtl w:val="0"/>
              </w:rPr>
            </w:r>
          </w:p>
        </w:tc>
        <w:tc>
          <w:tcPr>
            <w:tcBorders>
              <w:top w:color="0d2137" w:space="0" w:sz="4" w:val="single"/>
              <w:left w:color="0d2137" w:space="0" w:sz="4" w:val="single"/>
              <w:bottom w:color="0d2137" w:space="0" w:sz="4" w:val="single"/>
              <w:right w:color="0d2137" w:space="0" w:sz="4" w:val="single"/>
            </w:tcBorders>
            <w:shd w:fill="0d2137" w:val="clear"/>
            <w:tcMar>
              <w:top w:w="100.0" w:type="dxa"/>
              <w:left w:w="140.0" w:type="dxa"/>
              <w:bottom w:w="100.0" w:type="dxa"/>
              <w:right w:w="140.0" w:type="dxa"/>
            </w:tcMar>
            <w:vAlign w:val="center"/>
          </w:tcPr>
          <w:p w:rsidR="00000000" w:rsidDel="00000000" w:rsidP="00000000" w:rsidRDefault="00000000" w:rsidRPr="00000000" w14:paraId="00000163">
            <w:pPr>
              <w:jc w:val="center"/>
              <w:rPr/>
            </w:pPr>
            <w:r w:rsidDel="00000000" w:rsidR="00000000" w:rsidRPr="00000000">
              <w:rPr>
                <w:b w:val="1"/>
                <w:bCs w:val="1"/>
                <w:color w:val="ffffff"/>
                <w:sz w:val="20"/>
                <w:szCs w:val="20"/>
                <w:rtl w:val="0"/>
              </w:rPr>
              <w:t xml:space="preserve">MUST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64">
            <w:pPr>
              <w:rPr/>
            </w:pPr>
            <w:r w:rsidDel="00000000" w:rsidR="00000000" w:rsidRPr="00000000">
              <w:rPr>
                <w:color w:val="1a1a1a"/>
                <w:sz w:val="21"/>
                <w:szCs w:val="21"/>
                <w:rtl w:val="0"/>
              </w:rPr>
              <w:t xml:space="preserve">The system SHALL allow the Anchor to configure a commission percentage per ecosystem (subject to Bank approval). Commission SHALL be calculated as a percentage of gross purchase proceeds received into ASW.</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65">
            <w:pPr>
              <w:rPr/>
            </w:pPr>
            <w:r w:rsidDel="00000000" w:rsidR="00000000" w:rsidRPr="00000000">
              <w:rPr>
                <w:color w:val="1a1a1a"/>
                <w:sz w:val="21"/>
                <w:szCs w:val="21"/>
                <w:rtl w:val="0"/>
              </w:rPr>
              <w:t xml:space="preserve">Commercial Terms</w:t>
            </w:r>
            <w:r w:rsidDel="00000000" w:rsidR="00000000" w:rsidRPr="00000000">
              <w:rPr>
                <w:rtl w:val="0"/>
              </w:rPr>
            </w:r>
          </w:p>
        </w:tc>
      </w:tr>
    </w:tbl>
    <w:p w:rsidR="00000000" w:rsidDel="00000000" w:rsidP="00000000" w:rsidRDefault="00000000" w:rsidRPr="00000000" w14:paraId="00000166">
      <w:pPr>
        <w:rPr/>
      </w:pPr>
      <w:r w:rsidDel="00000000" w:rsidR="00000000" w:rsidRPr="00000000">
        <w:br w:type="page"/>
      </w:r>
      <w:r w:rsidDel="00000000" w:rsidR="00000000" w:rsidRPr="00000000">
        <w:rPr>
          <w:rtl w:val="0"/>
        </w:rPr>
      </w:r>
    </w:p>
    <w:p w:rsidR="00000000" w:rsidDel="00000000" w:rsidP="00000000" w:rsidRDefault="00000000" w:rsidRPr="00000000" w14:paraId="00000167">
      <w:pPr>
        <w:pStyle w:val="Heading2"/>
        <w:rPr/>
      </w:pPr>
      <w:r w:rsidDel="00000000" w:rsidR="00000000" w:rsidRPr="00000000">
        <w:rPr>
          <w:rtl w:val="0"/>
        </w:rPr>
        <w:t xml:space="preserve">3.5 Settlement Waterfall Engine (SWE)</w:t>
      </w:r>
    </w:p>
    <w:p w:rsidR="00000000" w:rsidDel="00000000" w:rsidP="00000000" w:rsidRDefault="00000000" w:rsidRPr="00000000" w14:paraId="00000168">
      <w:pPr>
        <w:spacing w:after="60" w:lineRule="auto"/>
        <w:rPr/>
      </w:pPr>
      <w:r w:rsidDel="00000000" w:rsidR="00000000" w:rsidRPr="00000000">
        <w:rPr>
          <w:rtl w:val="0"/>
        </w:rPr>
      </w:r>
    </w:p>
    <w:tbl>
      <w:tblPr>
        <w:tblStyle w:val="Table10"/>
        <w:tblW w:w="9026.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a7c6e" w:space="0" w:sz="6" w:val="single"/>
              <w:left w:color="0a7c6e" w:space="0" w:sz="20" w:val="single"/>
              <w:bottom w:color="0a7c6e" w:space="0" w:sz="6" w:val="single"/>
              <w:right w:color="000000" w:space="0" w:sz="0" w:val="nil"/>
            </w:tcBorders>
            <w:shd w:fill="eef8f6" w:val="clear"/>
            <w:tcMar>
              <w:top w:w="120.0" w:type="dxa"/>
              <w:left w:w="180.0" w:type="dxa"/>
              <w:bottom w:w="120.0" w:type="dxa"/>
              <w:right w:w="140.0" w:type="dxa"/>
            </w:tcMar>
          </w:tcPr>
          <w:p w:rsidR="00000000" w:rsidDel="00000000" w:rsidP="00000000" w:rsidRDefault="00000000" w:rsidRPr="00000000" w14:paraId="00000169">
            <w:pPr>
              <w:spacing w:after="80" w:lineRule="auto"/>
              <w:rPr/>
            </w:pPr>
            <w:r w:rsidDel="00000000" w:rsidR="00000000" w:rsidRPr="00000000">
              <w:rPr>
                <w:b w:val="1"/>
                <w:bCs w:val="1"/>
                <w:color w:val="0a7c6e"/>
                <w:sz w:val="20"/>
                <w:szCs w:val="20"/>
                <w:rtl w:val="0"/>
              </w:rPr>
              <w:t xml:space="preserve">WATERFALL ATOMICITY REQUIREMENT</w:t>
            </w:r>
            <w:r w:rsidDel="00000000" w:rsidR="00000000" w:rsidRPr="00000000">
              <w:rPr>
                <w:rtl w:val="0"/>
              </w:rPr>
            </w:r>
          </w:p>
          <w:p w:rsidR="00000000" w:rsidDel="00000000" w:rsidP="00000000" w:rsidRDefault="00000000" w:rsidRPr="00000000" w14:paraId="0000016A">
            <w:pPr>
              <w:jc w:val="both"/>
              <w:rPr/>
            </w:pPr>
            <w:sdt>
              <w:sdtPr>
                <w:id w:val="1312807246"/>
                <w:tag w:val="goog_rdk_5"/>
              </w:sdtPr>
              <w:sdtContent>
                <w:r w:rsidDel="00000000" w:rsidR="00000000" w:rsidRPr="00000000">
                  <w:rPr>
                    <w:rFonts w:ascii="Arial Unicode MS" w:cs="Arial Unicode MS" w:eastAsia="Arial Unicode MS" w:hAnsi="Arial Unicode MS"/>
                    <w:sz w:val="21"/>
                    <w:szCs w:val="21"/>
                    <w:rtl w:val="0"/>
                  </w:rPr>
                  <w:t xml:space="preserve">The settlement waterfall MUST execute as an atomic saga. Each tier is a compensatable transaction. If any tier fails, all completed tiers within the same settlement batch MUST be reversed within seconds. Partial settlement is never permitted. The waterfall sequence is: (1) Insurance → (2) Supplier Recovery → (3) Bank Principal → (4) Bank Interest → (5) Farmer Net Residual. Anchor commission is retained on ASW after all five tiers complete and is NOT part of the waterfall.</w:t>
                </w:r>
              </w:sdtContent>
            </w:sdt>
            <w:r w:rsidDel="00000000" w:rsidR="00000000" w:rsidRPr="00000000">
              <w:rPr>
                <w:rtl w:val="0"/>
              </w:rPr>
            </w:r>
          </w:p>
        </w:tc>
      </w:tr>
    </w:tbl>
    <w:p w:rsidR="00000000" w:rsidDel="00000000" w:rsidP="00000000" w:rsidRDefault="00000000" w:rsidRPr="00000000" w14:paraId="0000016B">
      <w:pPr>
        <w:spacing w:after="60" w:lineRule="auto"/>
        <w:rPr/>
      </w:pPr>
      <w:r w:rsidDel="00000000" w:rsidR="00000000" w:rsidRPr="00000000">
        <w:rPr>
          <w:rtl w:val="0"/>
        </w:rPr>
      </w:r>
    </w:p>
    <w:tbl>
      <w:tblPr>
        <w:tblStyle w:val="Table11"/>
        <w:tblW w:w="902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93"/>
        <w:gridCol w:w="981"/>
        <w:gridCol w:w="5451"/>
        <w:gridCol w:w="1401"/>
        <w:tblGridChange w:id="0">
          <w:tblGrid>
            <w:gridCol w:w="1193"/>
            <w:gridCol w:w="981"/>
            <w:gridCol w:w="5451"/>
            <w:gridCol w:w="1401"/>
          </w:tblGrid>
        </w:tblGridChange>
      </w:tblGrid>
      <w:tr>
        <w:trPr>
          <w:cantSplit w:val="0"/>
          <w:tblHeader w:val="0"/>
        </w:trPr>
        <w:tc>
          <w:tcPr>
            <w:tcBorders>
              <w:top w:color="0d2137" w:space="0" w:sz="4" w:val="single"/>
              <w:left w:color="0d2137" w:space="0" w:sz="4" w:val="single"/>
              <w:bottom w:color="0d2137" w:space="0" w:sz="4" w:val="single"/>
              <w:right w:color="0d2137" w:space="0" w:sz="4" w:val="single"/>
            </w:tcBorders>
            <w:shd w:fill="0d2137" w:val="clear"/>
            <w:tcMar>
              <w:top w:w="100.0" w:type="dxa"/>
              <w:left w:w="140.0" w:type="dxa"/>
              <w:bottom w:w="100.0" w:type="dxa"/>
              <w:right w:w="140.0" w:type="dxa"/>
            </w:tcMar>
            <w:vAlign w:val="center"/>
          </w:tcPr>
          <w:p w:rsidR="00000000" w:rsidDel="00000000" w:rsidP="00000000" w:rsidRDefault="00000000" w:rsidRPr="00000000" w14:paraId="0000016C">
            <w:pPr>
              <w:jc w:val="center"/>
              <w:rPr/>
            </w:pPr>
            <w:r w:rsidDel="00000000" w:rsidR="00000000" w:rsidRPr="00000000">
              <w:rPr>
                <w:b w:val="1"/>
                <w:bCs w:val="1"/>
                <w:color w:val="ffffff"/>
                <w:sz w:val="20"/>
                <w:szCs w:val="20"/>
                <w:rtl w:val="0"/>
              </w:rPr>
              <w:t xml:space="preserve">Req. ID</w:t>
            </w:r>
            <w:r w:rsidDel="00000000" w:rsidR="00000000" w:rsidRPr="00000000">
              <w:rPr>
                <w:rtl w:val="0"/>
              </w:rPr>
            </w:r>
          </w:p>
        </w:tc>
        <w:tc>
          <w:tcPr>
            <w:tcBorders>
              <w:top w:color="0d2137" w:space="0" w:sz="4" w:val="single"/>
              <w:left w:color="0d2137" w:space="0" w:sz="4" w:val="single"/>
              <w:bottom w:color="0d2137" w:space="0" w:sz="4" w:val="single"/>
              <w:right w:color="0d2137" w:space="0" w:sz="4" w:val="single"/>
            </w:tcBorders>
            <w:shd w:fill="0d2137" w:val="clear"/>
            <w:tcMar>
              <w:top w:w="100.0" w:type="dxa"/>
              <w:left w:w="140.0" w:type="dxa"/>
              <w:bottom w:w="100.0" w:type="dxa"/>
              <w:right w:w="140.0" w:type="dxa"/>
            </w:tcMar>
            <w:vAlign w:val="center"/>
          </w:tcPr>
          <w:p w:rsidR="00000000" w:rsidDel="00000000" w:rsidP="00000000" w:rsidRDefault="00000000" w:rsidRPr="00000000" w14:paraId="0000016D">
            <w:pPr>
              <w:jc w:val="center"/>
              <w:rPr/>
            </w:pPr>
            <w:r w:rsidDel="00000000" w:rsidR="00000000" w:rsidRPr="00000000">
              <w:rPr>
                <w:b w:val="1"/>
                <w:bCs w:val="1"/>
                <w:color w:val="ffffff"/>
                <w:sz w:val="20"/>
                <w:szCs w:val="20"/>
                <w:rtl w:val="0"/>
              </w:rPr>
              <w:t xml:space="preserve">Priority</w:t>
            </w:r>
            <w:r w:rsidDel="00000000" w:rsidR="00000000" w:rsidRPr="00000000">
              <w:rPr>
                <w:rtl w:val="0"/>
              </w:rPr>
            </w:r>
          </w:p>
        </w:tc>
        <w:tc>
          <w:tcPr>
            <w:tcBorders>
              <w:top w:color="0d2137" w:space="0" w:sz="4" w:val="single"/>
              <w:left w:color="0d2137" w:space="0" w:sz="4" w:val="single"/>
              <w:bottom w:color="0d2137" w:space="0" w:sz="4" w:val="single"/>
              <w:right w:color="0d2137" w:space="0" w:sz="4" w:val="single"/>
            </w:tcBorders>
            <w:shd w:fill="0d2137" w:val="clear"/>
            <w:tcMar>
              <w:top w:w="100.0" w:type="dxa"/>
              <w:left w:w="140.0" w:type="dxa"/>
              <w:bottom w:w="100.0" w:type="dxa"/>
              <w:right w:w="140.0" w:type="dxa"/>
            </w:tcMar>
            <w:vAlign w:val="center"/>
          </w:tcPr>
          <w:p w:rsidR="00000000" w:rsidDel="00000000" w:rsidP="00000000" w:rsidRDefault="00000000" w:rsidRPr="00000000" w14:paraId="0000016E">
            <w:pPr>
              <w:jc w:val="center"/>
              <w:rPr/>
            </w:pPr>
            <w:r w:rsidDel="00000000" w:rsidR="00000000" w:rsidRPr="00000000">
              <w:rPr>
                <w:b w:val="1"/>
                <w:bCs w:val="1"/>
                <w:color w:val="ffffff"/>
                <w:sz w:val="20"/>
                <w:szCs w:val="20"/>
                <w:rtl w:val="0"/>
              </w:rPr>
              <w:t xml:space="preserve">Requirement</w:t>
            </w:r>
            <w:r w:rsidDel="00000000" w:rsidR="00000000" w:rsidRPr="00000000">
              <w:rPr>
                <w:rtl w:val="0"/>
              </w:rPr>
            </w:r>
          </w:p>
        </w:tc>
        <w:tc>
          <w:tcPr>
            <w:tcBorders>
              <w:top w:color="0d2137" w:space="0" w:sz="4" w:val="single"/>
              <w:left w:color="0d2137" w:space="0" w:sz="4" w:val="single"/>
              <w:bottom w:color="0d2137" w:space="0" w:sz="4" w:val="single"/>
              <w:right w:color="0d2137" w:space="0" w:sz="4" w:val="single"/>
            </w:tcBorders>
            <w:shd w:fill="0d2137" w:val="clear"/>
            <w:tcMar>
              <w:top w:w="100.0" w:type="dxa"/>
              <w:left w:w="140.0" w:type="dxa"/>
              <w:bottom w:w="100.0" w:type="dxa"/>
              <w:right w:w="140.0" w:type="dxa"/>
            </w:tcMar>
            <w:vAlign w:val="center"/>
          </w:tcPr>
          <w:p w:rsidR="00000000" w:rsidDel="00000000" w:rsidP="00000000" w:rsidRDefault="00000000" w:rsidRPr="00000000" w14:paraId="0000016F">
            <w:pPr>
              <w:jc w:val="center"/>
              <w:rPr/>
            </w:pPr>
            <w:r w:rsidDel="00000000" w:rsidR="00000000" w:rsidRPr="00000000">
              <w:rPr>
                <w:b w:val="1"/>
                <w:bCs w:val="1"/>
                <w:color w:val="ffffff"/>
                <w:sz w:val="20"/>
                <w:szCs w:val="20"/>
                <w:rtl w:val="0"/>
              </w:rPr>
              <w:t xml:space="preserve">Source</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170">
            <w:pPr>
              <w:rPr/>
            </w:pPr>
            <w:r w:rsidDel="00000000" w:rsidR="00000000" w:rsidRPr="00000000">
              <w:rPr>
                <w:b w:val="1"/>
                <w:bCs w:val="1"/>
                <w:color w:val="1a5fa8"/>
                <w:sz w:val="21"/>
                <w:szCs w:val="21"/>
                <w:rtl w:val="0"/>
              </w:rPr>
              <w:t xml:space="preserve">FR-SWE-001</w:t>
            </w:r>
            <w:r w:rsidDel="00000000" w:rsidR="00000000" w:rsidRPr="00000000">
              <w:rPr>
                <w:rtl w:val="0"/>
              </w:rPr>
            </w:r>
          </w:p>
        </w:tc>
        <w:tc>
          <w:tcPr>
            <w:tcBorders>
              <w:top w:color="0d2137" w:space="0" w:sz="4" w:val="single"/>
              <w:left w:color="0d2137" w:space="0" w:sz="4" w:val="single"/>
              <w:bottom w:color="0d2137" w:space="0" w:sz="4" w:val="single"/>
              <w:right w:color="0d2137" w:space="0" w:sz="4" w:val="single"/>
            </w:tcBorders>
            <w:shd w:fill="0d2137" w:val="clear"/>
            <w:tcMar>
              <w:top w:w="100.0" w:type="dxa"/>
              <w:left w:w="140.0" w:type="dxa"/>
              <w:bottom w:w="100.0" w:type="dxa"/>
              <w:right w:w="140.0" w:type="dxa"/>
            </w:tcMar>
            <w:vAlign w:val="center"/>
          </w:tcPr>
          <w:p w:rsidR="00000000" w:rsidDel="00000000" w:rsidP="00000000" w:rsidRDefault="00000000" w:rsidRPr="00000000" w14:paraId="00000171">
            <w:pPr>
              <w:jc w:val="center"/>
              <w:rPr/>
            </w:pPr>
            <w:r w:rsidDel="00000000" w:rsidR="00000000" w:rsidRPr="00000000">
              <w:rPr>
                <w:b w:val="1"/>
                <w:bCs w:val="1"/>
                <w:color w:val="ffffff"/>
                <w:sz w:val="20"/>
                <w:szCs w:val="20"/>
                <w:rtl w:val="0"/>
              </w:rPr>
              <w:t xml:space="preserve">MUST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172">
            <w:pPr>
              <w:rPr/>
            </w:pPr>
            <w:r w:rsidDel="00000000" w:rsidR="00000000" w:rsidRPr="00000000">
              <w:rPr>
                <w:color w:val="1a1a1a"/>
                <w:sz w:val="21"/>
                <w:szCs w:val="21"/>
                <w:rtl w:val="0"/>
              </w:rPr>
              <w:t xml:space="preserve">The system SHALL execute the settlement waterfall in strict tier order upon receipt of buyer purchase payment to ASW. No tier SHALL be skipped or reordered without explicit Bank system-admin override with dual-control authorization.</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173">
            <w:pPr>
              <w:rPr/>
            </w:pPr>
            <w:r w:rsidDel="00000000" w:rsidR="00000000" w:rsidRPr="00000000">
              <w:rPr>
                <w:color w:val="1a1a1a"/>
                <w:sz w:val="21"/>
                <w:szCs w:val="21"/>
                <w:rtl w:val="0"/>
              </w:rPr>
              <w:t xml:space="preserve">Architecture Spec</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74">
            <w:pPr>
              <w:rPr/>
            </w:pPr>
            <w:r w:rsidDel="00000000" w:rsidR="00000000" w:rsidRPr="00000000">
              <w:rPr>
                <w:b w:val="1"/>
                <w:bCs w:val="1"/>
                <w:color w:val="1a5fa8"/>
                <w:sz w:val="21"/>
                <w:szCs w:val="21"/>
                <w:rtl w:val="0"/>
              </w:rPr>
              <w:t xml:space="preserve">FR-SWE-002</w:t>
            </w:r>
            <w:r w:rsidDel="00000000" w:rsidR="00000000" w:rsidRPr="00000000">
              <w:rPr>
                <w:rtl w:val="0"/>
              </w:rPr>
            </w:r>
          </w:p>
        </w:tc>
        <w:tc>
          <w:tcPr>
            <w:tcBorders>
              <w:top w:color="0d2137" w:space="0" w:sz="4" w:val="single"/>
              <w:left w:color="0d2137" w:space="0" w:sz="4" w:val="single"/>
              <w:bottom w:color="0d2137" w:space="0" w:sz="4" w:val="single"/>
              <w:right w:color="0d2137" w:space="0" w:sz="4" w:val="single"/>
            </w:tcBorders>
            <w:shd w:fill="0d2137" w:val="clear"/>
            <w:tcMar>
              <w:top w:w="100.0" w:type="dxa"/>
              <w:left w:w="140.0" w:type="dxa"/>
              <w:bottom w:w="100.0" w:type="dxa"/>
              <w:right w:w="140.0" w:type="dxa"/>
            </w:tcMar>
            <w:vAlign w:val="center"/>
          </w:tcPr>
          <w:p w:rsidR="00000000" w:rsidDel="00000000" w:rsidP="00000000" w:rsidRDefault="00000000" w:rsidRPr="00000000" w14:paraId="00000175">
            <w:pPr>
              <w:jc w:val="center"/>
              <w:rPr/>
            </w:pPr>
            <w:r w:rsidDel="00000000" w:rsidR="00000000" w:rsidRPr="00000000">
              <w:rPr>
                <w:b w:val="1"/>
                <w:bCs w:val="1"/>
                <w:color w:val="ffffff"/>
                <w:sz w:val="20"/>
                <w:szCs w:val="20"/>
                <w:rtl w:val="0"/>
              </w:rPr>
              <w:t xml:space="preserve">MUST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76">
            <w:pPr>
              <w:rPr/>
            </w:pPr>
            <w:r w:rsidDel="00000000" w:rsidR="00000000" w:rsidRPr="00000000">
              <w:rPr>
                <w:color w:val="1a1a1a"/>
                <w:sz w:val="21"/>
                <w:szCs w:val="21"/>
                <w:rtl w:val="0"/>
              </w:rPr>
              <w:t xml:space="preserve">Tier 1 — Insurance: The system SHALL deduct the configured insurance premium percentage from settlement proceeds and remit to the registered insurance provider account before any other tier executes.</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77">
            <w:pPr>
              <w:rPr/>
            </w:pPr>
            <w:r w:rsidDel="00000000" w:rsidR="00000000" w:rsidRPr="00000000">
              <w:rPr>
                <w:color w:val="1a1a1a"/>
                <w:sz w:val="21"/>
                <w:szCs w:val="21"/>
                <w:rtl w:val="0"/>
              </w:rPr>
              <w:t xml:space="preserve">Insurance MOU</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178">
            <w:pPr>
              <w:rPr/>
            </w:pPr>
            <w:r w:rsidDel="00000000" w:rsidR="00000000" w:rsidRPr="00000000">
              <w:rPr>
                <w:b w:val="1"/>
                <w:bCs w:val="1"/>
                <w:color w:val="1a5fa8"/>
                <w:sz w:val="21"/>
                <w:szCs w:val="21"/>
                <w:rtl w:val="0"/>
              </w:rPr>
              <w:t xml:space="preserve">FR-SWE-003</w:t>
            </w:r>
            <w:r w:rsidDel="00000000" w:rsidR="00000000" w:rsidRPr="00000000">
              <w:rPr>
                <w:rtl w:val="0"/>
              </w:rPr>
            </w:r>
          </w:p>
        </w:tc>
        <w:tc>
          <w:tcPr>
            <w:tcBorders>
              <w:top w:color="0d2137" w:space="0" w:sz="4" w:val="single"/>
              <w:left w:color="0d2137" w:space="0" w:sz="4" w:val="single"/>
              <w:bottom w:color="0d2137" w:space="0" w:sz="4" w:val="single"/>
              <w:right w:color="0d2137" w:space="0" w:sz="4" w:val="single"/>
            </w:tcBorders>
            <w:shd w:fill="0d2137" w:val="clear"/>
            <w:tcMar>
              <w:top w:w="100.0" w:type="dxa"/>
              <w:left w:w="140.0" w:type="dxa"/>
              <w:bottom w:w="100.0" w:type="dxa"/>
              <w:right w:w="140.0" w:type="dxa"/>
            </w:tcMar>
            <w:vAlign w:val="center"/>
          </w:tcPr>
          <w:p w:rsidR="00000000" w:rsidDel="00000000" w:rsidP="00000000" w:rsidRDefault="00000000" w:rsidRPr="00000000" w14:paraId="00000179">
            <w:pPr>
              <w:jc w:val="center"/>
              <w:rPr/>
            </w:pPr>
            <w:r w:rsidDel="00000000" w:rsidR="00000000" w:rsidRPr="00000000">
              <w:rPr>
                <w:b w:val="1"/>
                <w:bCs w:val="1"/>
                <w:color w:val="ffffff"/>
                <w:sz w:val="20"/>
                <w:szCs w:val="20"/>
                <w:rtl w:val="0"/>
              </w:rPr>
              <w:t xml:space="preserve">MUST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17A">
            <w:pPr>
              <w:rPr/>
            </w:pPr>
            <w:r w:rsidDel="00000000" w:rsidR="00000000" w:rsidRPr="00000000">
              <w:rPr>
                <w:color w:val="1a1a1a"/>
                <w:sz w:val="21"/>
                <w:szCs w:val="21"/>
                <w:rtl w:val="0"/>
              </w:rPr>
              <w:t xml:space="preserve">Tier 2 — Supplier Recovery: The system SHALL replenish the Supplier Sub-Wallet credit line for input cost recovery, proportional to the volume of inputs delivered and verified in the current settlement.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17B">
            <w:pPr>
              <w:rPr/>
            </w:pPr>
            <w:r w:rsidDel="00000000" w:rsidR="00000000" w:rsidRPr="00000000">
              <w:rPr>
                <w:color w:val="1a1a1a"/>
                <w:sz w:val="21"/>
                <w:szCs w:val="21"/>
                <w:rtl w:val="0"/>
              </w:rPr>
              <w:t xml:space="preserve">Architecture Spec</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7C">
            <w:pPr>
              <w:rPr/>
            </w:pPr>
            <w:r w:rsidDel="00000000" w:rsidR="00000000" w:rsidRPr="00000000">
              <w:rPr>
                <w:b w:val="1"/>
                <w:bCs w:val="1"/>
                <w:color w:val="1a5fa8"/>
                <w:sz w:val="21"/>
                <w:szCs w:val="21"/>
                <w:rtl w:val="0"/>
              </w:rPr>
              <w:t xml:space="preserve">FR-SWE-004</w:t>
            </w:r>
            <w:r w:rsidDel="00000000" w:rsidR="00000000" w:rsidRPr="00000000">
              <w:rPr>
                <w:rtl w:val="0"/>
              </w:rPr>
            </w:r>
          </w:p>
        </w:tc>
        <w:tc>
          <w:tcPr>
            <w:tcBorders>
              <w:top w:color="0d2137" w:space="0" w:sz="4" w:val="single"/>
              <w:left w:color="0d2137" w:space="0" w:sz="4" w:val="single"/>
              <w:bottom w:color="0d2137" w:space="0" w:sz="4" w:val="single"/>
              <w:right w:color="0d2137" w:space="0" w:sz="4" w:val="single"/>
            </w:tcBorders>
            <w:shd w:fill="0d2137" w:val="clear"/>
            <w:tcMar>
              <w:top w:w="100.0" w:type="dxa"/>
              <w:left w:w="140.0" w:type="dxa"/>
              <w:bottom w:w="100.0" w:type="dxa"/>
              <w:right w:w="140.0" w:type="dxa"/>
            </w:tcMar>
            <w:vAlign w:val="center"/>
          </w:tcPr>
          <w:p w:rsidR="00000000" w:rsidDel="00000000" w:rsidP="00000000" w:rsidRDefault="00000000" w:rsidRPr="00000000" w14:paraId="0000017D">
            <w:pPr>
              <w:jc w:val="center"/>
              <w:rPr/>
            </w:pPr>
            <w:r w:rsidDel="00000000" w:rsidR="00000000" w:rsidRPr="00000000">
              <w:rPr>
                <w:b w:val="1"/>
                <w:bCs w:val="1"/>
                <w:color w:val="ffffff"/>
                <w:sz w:val="20"/>
                <w:szCs w:val="20"/>
                <w:rtl w:val="0"/>
              </w:rPr>
              <w:t xml:space="preserve">MUST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7E">
            <w:pPr>
              <w:rPr/>
            </w:pPr>
            <w:r w:rsidDel="00000000" w:rsidR="00000000" w:rsidRPr="00000000">
              <w:rPr>
                <w:color w:val="1a1a1a"/>
                <w:sz w:val="21"/>
                <w:szCs w:val="21"/>
                <w:rtl w:val="0"/>
              </w:rPr>
              <w:t xml:space="preserve">Tier 3 — Bank Principal: The system SHALL credit the MEW with the loan principal amount outstanding for all farmers in the settlement batch. A GL posting SHALL be triggered in CBS simultaneously.</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7F">
            <w:pPr>
              <w:rPr/>
            </w:pPr>
            <w:r w:rsidDel="00000000" w:rsidR="00000000" w:rsidRPr="00000000">
              <w:rPr>
                <w:color w:val="1a1a1a"/>
                <w:sz w:val="21"/>
                <w:szCs w:val="21"/>
                <w:rtl w:val="0"/>
              </w:rPr>
              <w:t xml:space="preserve">BoU FIA 2004</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180">
            <w:pPr>
              <w:rPr/>
            </w:pPr>
            <w:r w:rsidDel="00000000" w:rsidR="00000000" w:rsidRPr="00000000">
              <w:rPr>
                <w:b w:val="1"/>
                <w:bCs w:val="1"/>
                <w:color w:val="1a5fa8"/>
                <w:sz w:val="21"/>
                <w:szCs w:val="21"/>
                <w:rtl w:val="0"/>
              </w:rPr>
              <w:t xml:space="preserve">FR-SWE-005</w:t>
            </w:r>
            <w:r w:rsidDel="00000000" w:rsidR="00000000" w:rsidRPr="00000000">
              <w:rPr>
                <w:rtl w:val="0"/>
              </w:rPr>
            </w:r>
          </w:p>
        </w:tc>
        <w:tc>
          <w:tcPr>
            <w:tcBorders>
              <w:top w:color="0d2137" w:space="0" w:sz="4" w:val="single"/>
              <w:left w:color="0d2137" w:space="0" w:sz="4" w:val="single"/>
              <w:bottom w:color="0d2137" w:space="0" w:sz="4" w:val="single"/>
              <w:right w:color="0d2137" w:space="0" w:sz="4" w:val="single"/>
            </w:tcBorders>
            <w:shd w:fill="0d2137" w:val="clear"/>
            <w:tcMar>
              <w:top w:w="100.0" w:type="dxa"/>
              <w:left w:w="140.0" w:type="dxa"/>
              <w:bottom w:w="100.0" w:type="dxa"/>
              <w:right w:w="140.0" w:type="dxa"/>
            </w:tcMar>
            <w:vAlign w:val="center"/>
          </w:tcPr>
          <w:p w:rsidR="00000000" w:rsidDel="00000000" w:rsidP="00000000" w:rsidRDefault="00000000" w:rsidRPr="00000000" w14:paraId="00000181">
            <w:pPr>
              <w:jc w:val="center"/>
              <w:rPr/>
            </w:pPr>
            <w:r w:rsidDel="00000000" w:rsidR="00000000" w:rsidRPr="00000000">
              <w:rPr>
                <w:b w:val="1"/>
                <w:bCs w:val="1"/>
                <w:color w:val="ffffff"/>
                <w:sz w:val="20"/>
                <w:szCs w:val="20"/>
                <w:rtl w:val="0"/>
              </w:rPr>
              <w:t xml:space="preserve">MUST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182">
            <w:pPr>
              <w:rPr/>
            </w:pPr>
            <w:r w:rsidDel="00000000" w:rsidR="00000000" w:rsidRPr="00000000">
              <w:rPr>
                <w:color w:val="1a1a1a"/>
                <w:sz w:val="21"/>
                <w:szCs w:val="21"/>
                <w:rtl w:val="0"/>
              </w:rPr>
              <w:t xml:space="preserve">Tier 4 — Bank Interest: The system SHALL credit the MEW with all accrued interest and origination fees for the settlement batch. Interest calculation SHALL use the CBS loan schedule as the source of truth.</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183">
            <w:pPr>
              <w:rPr/>
            </w:pPr>
            <w:r w:rsidDel="00000000" w:rsidR="00000000" w:rsidRPr="00000000">
              <w:rPr>
                <w:color w:val="1a1a1a"/>
                <w:sz w:val="21"/>
                <w:szCs w:val="21"/>
                <w:rtl w:val="0"/>
              </w:rPr>
              <w:t xml:space="preserve">BoU FIA 2004</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84">
            <w:pPr>
              <w:rPr/>
            </w:pPr>
            <w:r w:rsidDel="00000000" w:rsidR="00000000" w:rsidRPr="00000000">
              <w:rPr>
                <w:b w:val="1"/>
                <w:bCs w:val="1"/>
                <w:color w:val="1a5fa8"/>
                <w:sz w:val="21"/>
                <w:szCs w:val="21"/>
                <w:rtl w:val="0"/>
              </w:rPr>
              <w:t xml:space="preserve">FR-SWE-006</w:t>
            </w:r>
            <w:r w:rsidDel="00000000" w:rsidR="00000000" w:rsidRPr="00000000">
              <w:rPr>
                <w:rtl w:val="0"/>
              </w:rPr>
            </w:r>
          </w:p>
        </w:tc>
        <w:tc>
          <w:tcPr>
            <w:tcBorders>
              <w:top w:color="0d2137" w:space="0" w:sz="4" w:val="single"/>
              <w:left w:color="0d2137" w:space="0" w:sz="4" w:val="single"/>
              <w:bottom w:color="0d2137" w:space="0" w:sz="4" w:val="single"/>
              <w:right w:color="0d2137" w:space="0" w:sz="4" w:val="single"/>
            </w:tcBorders>
            <w:shd w:fill="0d2137" w:val="clear"/>
            <w:tcMar>
              <w:top w:w="100.0" w:type="dxa"/>
              <w:left w:w="140.0" w:type="dxa"/>
              <w:bottom w:w="100.0" w:type="dxa"/>
              <w:right w:w="140.0" w:type="dxa"/>
            </w:tcMar>
            <w:vAlign w:val="center"/>
          </w:tcPr>
          <w:p w:rsidR="00000000" w:rsidDel="00000000" w:rsidP="00000000" w:rsidRDefault="00000000" w:rsidRPr="00000000" w14:paraId="00000185">
            <w:pPr>
              <w:jc w:val="center"/>
              <w:rPr/>
            </w:pPr>
            <w:r w:rsidDel="00000000" w:rsidR="00000000" w:rsidRPr="00000000">
              <w:rPr>
                <w:b w:val="1"/>
                <w:bCs w:val="1"/>
                <w:color w:val="ffffff"/>
                <w:sz w:val="20"/>
                <w:szCs w:val="20"/>
                <w:rtl w:val="0"/>
              </w:rPr>
              <w:t xml:space="preserve">MUST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86">
            <w:pPr>
              <w:rPr/>
            </w:pPr>
            <w:r w:rsidDel="00000000" w:rsidR="00000000" w:rsidRPr="00000000">
              <w:rPr>
                <w:color w:val="1a1a1a"/>
                <w:sz w:val="21"/>
                <w:szCs w:val="21"/>
                <w:rtl w:val="0"/>
              </w:rPr>
              <w:t xml:space="preserve">Tier 5 — Farmer Net Residual: The system SHALL calculate each farmer's net residual (purchase proceeds minus all deductions) and initiate a payment to the farmer's sub wallet within seconds of Tier 4 completion.</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87">
            <w:pPr>
              <w:rPr/>
            </w:pPr>
            <w:r w:rsidDel="00000000" w:rsidR="00000000" w:rsidRPr="00000000">
              <w:rPr>
                <w:color w:val="1a1a1a"/>
                <w:sz w:val="21"/>
                <w:szCs w:val="21"/>
                <w:rtl w:val="0"/>
              </w:rPr>
              <w:t xml:space="preserve">Architecture Spec</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188">
            <w:pPr>
              <w:rPr/>
            </w:pPr>
            <w:r w:rsidDel="00000000" w:rsidR="00000000" w:rsidRPr="00000000">
              <w:rPr>
                <w:b w:val="1"/>
                <w:bCs w:val="1"/>
                <w:color w:val="1a5fa8"/>
                <w:sz w:val="21"/>
                <w:szCs w:val="21"/>
                <w:rtl w:val="0"/>
              </w:rPr>
              <w:t xml:space="preserve">FR-SWE-007</w:t>
            </w:r>
            <w:r w:rsidDel="00000000" w:rsidR="00000000" w:rsidRPr="00000000">
              <w:rPr>
                <w:rtl w:val="0"/>
              </w:rPr>
            </w:r>
          </w:p>
        </w:tc>
        <w:tc>
          <w:tcPr>
            <w:tcBorders>
              <w:top w:color="0d2137" w:space="0" w:sz="4" w:val="single"/>
              <w:left w:color="0d2137" w:space="0" w:sz="4" w:val="single"/>
              <w:bottom w:color="0d2137" w:space="0" w:sz="4" w:val="single"/>
              <w:right w:color="0d2137" w:space="0" w:sz="4" w:val="single"/>
            </w:tcBorders>
            <w:shd w:fill="0d2137" w:val="clear"/>
            <w:tcMar>
              <w:top w:w="100.0" w:type="dxa"/>
              <w:left w:w="140.0" w:type="dxa"/>
              <w:bottom w:w="100.0" w:type="dxa"/>
              <w:right w:w="140.0" w:type="dxa"/>
            </w:tcMar>
            <w:vAlign w:val="center"/>
          </w:tcPr>
          <w:p w:rsidR="00000000" w:rsidDel="00000000" w:rsidP="00000000" w:rsidRDefault="00000000" w:rsidRPr="00000000" w14:paraId="00000189">
            <w:pPr>
              <w:jc w:val="center"/>
              <w:rPr/>
            </w:pPr>
            <w:r w:rsidDel="00000000" w:rsidR="00000000" w:rsidRPr="00000000">
              <w:rPr>
                <w:b w:val="1"/>
                <w:bCs w:val="1"/>
                <w:color w:val="ffffff"/>
                <w:sz w:val="20"/>
                <w:szCs w:val="20"/>
                <w:rtl w:val="0"/>
              </w:rPr>
              <w:t xml:space="preserve">MUST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18A">
            <w:pPr>
              <w:rPr/>
            </w:pPr>
            <w:r w:rsidDel="00000000" w:rsidR="00000000" w:rsidRPr="00000000">
              <w:rPr>
                <w:color w:val="1a1a1a"/>
                <w:sz w:val="21"/>
                <w:szCs w:val="21"/>
                <w:rtl w:val="0"/>
              </w:rPr>
              <w:t xml:space="preserve">Post-waterfall, Anchor commission SHALL remain in ASW. The system SHALL generate a Settlement Report and submit it to the Bank risk dashboard within  minutes of waterfall completion.</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18B">
            <w:pPr>
              <w:rPr/>
            </w:pPr>
            <w:r w:rsidDel="00000000" w:rsidR="00000000" w:rsidRPr="00000000">
              <w:rPr>
                <w:color w:val="1a1a1a"/>
                <w:sz w:val="21"/>
                <w:szCs w:val="21"/>
                <w:rtl w:val="0"/>
              </w:rPr>
              <w:t xml:space="preserve">Architecture Spec</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8C">
            <w:pPr>
              <w:rPr/>
            </w:pPr>
            <w:r w:rsidDel="00000000" w:rsidR="00000000" w:rsidRPr="00000000">
              <w:rPr>
                <w:b w:val="1"/>
                <w:bCs w:val="1"/>
                <w:color w:val="1a5fa8"/>
                <w:sz w:val="21"/>
                <w:szCs w:val="21"/>
                <w:rtl w:val="0"/>
              </w:rPr>
              <w:t xml:space="preserve">FR-SWE-008</w:t>
            </w:r>
            <w:r w:rsidDel="00000000" w:rsidR="00000000" w:rsidRPr="00000000">
              <w:rPr>
                <w:rtl w:val="0"/>
              </w:rPr>
            </w:r>
          </w:p>
        </w:tc>
        <w:tc>
          <w:tcPr>
            <w:tcBorders>
              <w:top w:color="0d2137" w:space="0" w:sz="4" w:val="single"/>
              <w:left w:color="0d2137" w:space="0" w:sz="4" w:val="single"/>
              <w:bottom w:color="0d2137" w:space="0" w:sz="4" w:val="single"/>
              <w:right w:color="0d2137" w:space="0" w:sz="4" w:val="single"/>
            </w:tcBorders>
            <w:shd w:fill="0d2137" w:val="clear"/>
            <w:tcMar>
              <w:top w:w="100.0" w:type="dxa"/>
              <w:left w:w="140.0" w:type="dxa"/>
              <w:bottom w:w="100.0" w:type="dxa"/>
              <w:right w:w="140.0" w:type="dxa"/>
            </w:tcMar>
            <w:vAlign w:val="center"/>
          </w:tcPr>
          <w:p w:rsidR="00000000" w:rsidDel="00000000" w:rsidP="00000000" w:rsidRDefault="00000000" w:rsidRPr="00000000" w14:paraId="0000018D">
            <w:pPr>
              <w:jc w:val="center"/>
              <w:rPr/>
            </w:pPr>
            <w:r w:rsidDel="00000000" w:rsidR="00000000" w:rsidRPr="00000000">
              <w:rPr>
                <w:b w:val="1"/>
                <w:bCs w:val="1"/>
                <w:color w:val="ffffff"/>
                <w:sz w:val="20"/>
                <w:szCs w:val="20"/>
                <w:rtl w:val="0"/>
              </w:rPr>
              <w:t xml:space="preserve">MUST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8E">
            <w:pPr>
              <w:rPr/>
            </w:pPr>
            <w:r w:rsidDel="00000000" w:rsidR="00000000" w:rsidRPr="00000000">
              <w:rPr>
                <w:color w:val="1a1a1a"/>
                <w:sz w:val="21"/>
                <w:szCs w:val="21"/>
                <w:rtl w:val="0"/>
              </w:rPr>
              <w:t xml:space="preserve">Saga compensation: if any waterfall tier fails (API timeout, insufficient balance, CBS rejection), the system SHALL execute compensating transactions to reverse all completed tiers within 30 seconds and place the settlement in PENDING-REVIEW status.</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8F">
            <w:pPr>
              <w:rPr/>
            </w:pPr>
            <w:r w:rsidDel="00000000" w:rsidR="00000000" w:rsidRPr="00000000">
              <w:rPr>
                <w:color w:val="1a1a1a"/>
                <w:sz w:val="21"/>
                <w:szCs w:val="21"/>
                <w:rtl w:val="0"/>
              </w:rPr>
              <w:t xml:space="preserve">Resilience Spec</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190">
            <w:pPr>
              <w:rPr/>
            </w:pPr>
            <w:r w:rsidDel="00000000" w:rsidR="00000000" w:rsidRPr="00000000">
              <w:rPr>
                <w:b w:val="1"/>
                <w:bCs w:val="1"/>
                <w:color w:val="1a5fa8"/>
                <w:sz w:val="21"/>
                <w:szCs w:val="21"/>
                <w:rtl w:val="0"/>
              </w:rPr>
              <w:t xml:space="preserve">FR-SWE-009</w:t>
            </w:r>
            <w:r w:rsidDel="00000000" w:rsidR="00000000" w:rsidRPr="00000000">
              <w:rPr>
                <w:rtl w:val="0"/>
              </w:rPr>
            </w:r>
          </w:p>
        </w:tc>
        <w:tc>
          <w:tcPr>
            <w:tcBorders>
              <w:top w:color="0d2137" w:space="0" w:sz="4" w:val="single"/>
              <w:left w:color="0d2137" w:space="0" w:sz="4" w:val="single"/>
              <w:bottom w:color="0d2137" w:space="0" w:sz="4" w:val="single"/>
              <w:right w:color="0d2137" w:space="0" w:sz="4" w:val="single"/>
            </w:tcBorders>
            <w:shd w:fill="0d2137" w:val="clear"/>
            <w:tcMar>
              <w:top w:w="100.0" w:type="dxa"/>
              <w:left w:w="140.0" w:type="dxa"/>
              <w:bottom w:w="100.0" w:type="dxa"/>
              <w:right w:w="140.0" w:type="dxa"/>
            </w:tcMar>
            <w:vAlign w:val="center"/>
          </w:tcPr>
          <w:p w:rsidR="00000000" w:rsidDel="00000000" w:rsidP="00000000" w:rsidRDefault="00000000" w:rsidRPr="00000000" w14:paraId="00000191">
            <w:pPr>
              <w:jc w:val="center"/>
              <w:rPr/>
            </w:pPr>
            <w:r w:rsidDel="00000000" w:rsidR="00000000" w:rsidRPr="00000000">
              <w:rPr>
                <w:b w:val="1"/>
                <w:bCs w:val="1"/>
                <w:color w:val="ffffff"/>
                <w:sz w:val="20"/>
                <w:szCs w:val="20"/>
                <w:rtl w:val="0"/>
              </w:rPr>
              <w:t xml:space="preserve">MUST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192">
            <w:pPr>
              <w:rPr/>
            </w:pPr>
            <w:r w:rsidDel="00000000" w:rsidR="00000000" w:rsidRPr="00000000">
              <w:rPr>
                <w:color w:val="1a1a1a"/>
                <w:sz w:val="21"/>
                <w:szCs w:val="21"/>
                <w:rtl w:val="0"/>
              </w:rPr>
              <w:t xml:space="preserve">Anchor CRB clearance SHALL be automatically submitted via CRB API within 24 hours of successful settlement where the loan is fully recovered (0 outstanding balance).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193">
            <w:pPr>
              <w:rPr/>
            </w:pPr>
            <w:r w:rsidDel="00000000" w:rsidR="00000000" w:rsidRPr="00000000">
              <w:rPr>
                <w:color w:val="1a1a1a"/>
                <w:sz w:val="21"/>
                <w:szCs w:val="21"/>
                <w:rtl w:val="0"/>
              </w:rPr>
              <w:t xml:space="preserve">CRB Act 2016</w:t>
            </w:r>
            <w:r w:rsidDel="00000000" w:rsidR="00000000" w:rsidRPr="00000000">
              <w:rPr>
                <w:rtl w:val="0"/>
              </w:rPr>
            </w:r>
          </w:p>
        </w:tc>
      </w:tr>
    </w:tbl>
    <w:p w:rsidR="00000000" w:rsidDel="00000000" w:rsidP="00000000" w:rsidRDefault="00000000" w:rsidRPr="00000000" w14:paraId="00000194">
      <w:pPr>
        <w:spacing w:after="60" w:lineRule="auto"/>
        <w:rPr/>
      </w:pPr>
      <w:r w:rsidDel="00000000" w:rsidR="00000000" w:rsidRPr="00000000">
        <w:rPr>
          <w:rtl w:val="0"/>
        </w:rPr>
      </w:r>
    </w:p>
    <w:p w:rsidR="00000000" w:rsidDel="00000000" w:rsidP="00000000" w:rsidRDefault="00000000" w:rsidRPr="00000000" w14:paraId="00000195">
      <w:pPr>
        <w:pStyle w:val="Heading2"/>
        <w:rPr/>
      </w:pPr>
      <w:r w:rsidDel="00000000" w:rsidR="00000000" w:rsidRPr="00000000">
        <w:rPr>
          <w:rtl w:val="0"/>
        </w:rPr>
        <w:t xml:space="preserve">3.6 Early Warning System (EWS) and Risk Intelligence</w:t>
      </w:r>
    </w:p>
    <w:p w:rsidR="00000000" w:rsidDel="00000000" w:rsidP="00000000" w:rsidRDefault="00000000" w:rsidRPr="00000000" w14:paraId="00000196">
      <w:pPr>
        <w:spacing w:after="60" w:lineRule="auto"/>
        <w:rPr/>
      </w:pPr>
      <w:r w:rsidDel="00000000" w:rsidR="00000000" w:rsidRPr="00000000">
        <w:rPr>
          <w:rtl w:val="0"/>
        </w:rPr>
      </w:r>
    </w:p>
    <w:tbl>
      <w:tblPr>
        <w:tblStyle w:val="Table12"/>
        <w:tblW w:w="902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1"/>
        <w:gridCol w:w="1125"/>
        <w:gridCol w:w="5343"/>
        <w:gridCol w:w="1377"/>
        <w:tblGridChange w:id="0">
          <w:tblGrid>
            <w:gridCol w:w="1181"/>
            <w:gridCol w:w="1125"/>
            <w:gridCol w:w="5343"/>
            <w:gridCol w:w="1377"/>
          </w:tblGrid>
        </w:tblGridChange>
      </w:tblGrid>
      <w:tr>
        <w:trPr>
          <w:cantSplit w:val="0"/>
          <w:tblHeader w:val="0"/>
        </w:trPr>
        <w:tc>
          <w:tcPr>
            <w:tcBorders>
              <w:top w:color="0d2137" w:space="0" w:sz="4" w:val="single"/>
              <w:left w:color="0d2137" w:space="0" w:sz="4" w:val="single"/>
              <w:bottom w:color="0d2137" w:space="0" w:sz="4" w:val="single"/>
              <w:right w:color="0d2137" w:space="0" w:sz="4" w:val="single"/>
            </w:tcBorders>
            <w:shd w:fill="0d2137" w:val="clear"/>
            <w:tcMar>
              <w:top w:w="100.0" w:type="dxa"/>
              <w:left w:w="140.0" w:type="dxa"/>
              <w:bottom w:w="100.0" w:type="dxa"/>
              <w:right w:w="140.0" w:type="dxa"/>
            </w:tcMar>
            <w:vAlign w:val="center"/>
          </w:tcPr>
          <w:p w:rsidR="00000000" w:rsidDel="00000000" w:rsidP="00000000" w:rsidRDefault="00000000" w:rsidRPr="00000000" w14:paraId="00000197">
            <w:pPr>
              <w:jc w:val="center"/>
              <w:rPr/>
            </w:pPr>
            <w:r w:rsidDel="00000000" w:rsidR="00000000" w:rsidRPr="00000000">
              <w:rPr>
                <w:b w:val="1"/>
                <w:bCs w:val="1"/>
                <w:color w:val="ffffff"/>
                <w:sz w:val="20"/>
                <w:szCs w:val="20"/>
                <w:rtl w:val="0"/>
              </w:rPr>
              <w:t xml:space="preserve">Req. ID</w:t>
            </w:r>
            <w:r w:rsidDel="00000000" w:rsidR="00000000" w:rsidRPr="00000000">
              <w:rPr>
                <w:rtl w:val="0"/>
              </w:rPr>
            </w:r>
          </w:p>
        </w:tc>
        <w:tc>
          <w:tcPr>
            <w:tcBorders>
              <w:top w:color="0d2137" w:space="0" w:sz="4" w:val="single"/>
              <w:left w:color="0d2137" w:space="0" w:sz="4" w:val="single"/>
              <w:bottom w:color="0d2137" w:space="0" w:sz="4" w:val="single"/>
              <w:right w:color="0d2137" w:space="0" w:sz="4" w:val="single"/>
            </w:tcBorders>
            <w:shd w:fill="0d2137" w:val="clear"/>
            <w:tcMar>
              <w:top w:w="100.0" w:type="dxa"/>
              <w:left w:w="140.0" w:type="dxa"/>
              <w:bottom w:w="100.0" w:type="dxa"/>
              <w:right w:w="140.0" w:type="dxa"/>
            </w:tcMar>
            <w:vAlign w:val="center"/>
          </w:tcPr>
          <w:p w:rsidR="00000000" w:rsidDel="00000000" w:rsidP="00000000" w:rsidRDefault="00000000" w:rsidRPr="00000000" w14:paraId="00000198">
            <w:pPr>
              <w:jc w:val="center"/>
              <w:rPr/>
            </w:pPr>
            <w:r w:rsidDel="00000000" w:rsidR="00000000" w:rsidRPr="00000000">
              <w:rPr>
                <w:b w:val="1"/>
                <w:bCs w:val="1"/>
                <w:color w:val="ffffff"/>
                <w:sz w:val="20"/>
                <w:szCs w:val="20"/>
                <w:rtl w:val="0"/>
              </w:rPr>
              <w:t xml:space="preserve">Priority</w:t>
            </w:r>
            <w:r w:rsidDel="00000000" w:rsidR="00000000" w:rsidRPr="00000000">
              <w:rPr>
                <w:rtl w:val="0"/>
              </w:rPr>
            </w:r>
          </w:p>
        </w:tc>
        <w:tc>
          <w:tcPr>
            <w:tcBorders>
              <w:top w:color="0d2137" w:space="0" w:sz="4" w:val="single"/>
              <w:left w:color="0d2137" w:space="0" w:sz="4" w:val="single"/>
              <w:bottom w:color="0d2137" w:space="0" w:sz="4" w:val="single"/>
              <w:right w:color="0d2137" w:space="0" w:sz="4" w:val="single"/>
            </w:tcBorders>
            <w:shd w:fill="0d2137" w:val="clear"/>
            <w:tcMar>
              <w:top w:w="100.0" w:type="dxa"/>
              <w:left w:w="140.0" w:type="dxa"/>
              <w:bottom w:w="100.0" w:type="dxa"/>
              <w:right w:w="140.0" w:type="dxa"/>
            </w:tcMar>
            <w:vAlign w:val="center"/>
          </w:tcPr>
          <w:p w:rsidR="00000000" w:rsidDel="00000000" w:rsidP="00000000" w:rsidRDefault="00000000" w:rsidRPr="00000000" w14:paraId="00000199">
            <w:pPr>
              <w:jc w:val="center"/>
              <w:rPr/>
            </w:pPr>
            <w:r w:rsidDel="00000000" w:rsidR="00000000" w:rsidRPr="00000000">
              <w:rPr>
                <w:b w:val="1"/>
                <w:bCs w:val="1"/>
                <w:color w:val="ffffff"/>
                <w:sz w:val="20"/>
                <w:szCs w:val="20"/>
                <w:rtl w:val="0"/>
              </w:rPr>
              <w:t xml:space="preserve">Requirement</w:t>
            </w:r>
            <w:r w:rsidDel="00000000" w:rsidR="00000000" w:rsidRPr="00000000">
              <w:rPr>
                <w:rtl w:val="0"/>
              </w:rPr>
            </w:r>
          </w:p>
        </w:tc>
        <w:tc>
          <w:tcPr>
            <w:tcBorders>
              <w:top w:color="0d2137" w:space="0" w:sz="4" w:val="single"/>
              <w:left w:color="0d2137" w:space="0" w:sz="4" w:val="single"/>
              <w:bottom w:color="0d2137" w:space="0" w:sz="4" w:val="single"/>
              <w:right w:color="0d2137" w:space="0" w:sz="4" w:val="single"/>
            </w:tcBorders>
            <w:shd w:fill="0d2137" w:val="clear"/>
            <w:tcMar>
              <w:top w:w="100.0" w:type="dxa"/>
              <w:left w:w="140.0" w:type="dxa"/>
              <w:bottom w:w="100.0" w:type="dxa"/>
              <w:right w:w="140.0" w:type="dxa"/>
            </w:tcMar>
            <w:vAlign w:val="center"/>
          </w:tcPr>
          <w:p w:rsidR="00000000" w:rsidDel="00000000" w:rsidP="00000000" w:rsidRDefault="00000000" w:rsidRPr="00000000" w14:paraId="0000019A">
            <w:pPr>
              <w:jc w:val="center"/>
              <w:rPr/>
            </w:pPr>
            <w:r w:rsidDel="00000000" w:rsidR="00000000" w:rsidRPr="00000000">
              <w:rPr>
                <w:b w:val="1"/>
                <w:bCs w:val="1"/>
                <w:color w:val="ffffff"/>
                <w:sz w:val="20"/>
                <w:szCs w:val="20"/>
                <w:rtl w:val="0"/>
              </w:rPr>
              <w:t xml:space="preserve">Source</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19B">
            <w:pPr>
              <w:rPr/>
            </w:pPr>
            <w:r w:rsidDel="00000000" w:rsidR="00000000" w:rsidRPr="00000000">
              <w:rPr>
                <w:b w:val="1"/>
                <w:bCs w:val="1"/>
                <w:color w:val="1a5fa8"/>
                <w:sz w:val="21"/>
                <w:szCs w:val="21"/>
                <w:rtl w:val="0"/>
              </w:rPr>
              <w:t xml:space="preserve">FR-EWS-001</w:t>
            </w:r>
            <w:r w:rsidDel="00000000" w:rsidR="00000000" w:rsidRPr="00000000">
              <w:rPr>
                <w:rtl w:val="0"/>
              </w:rPr>
            </w:r>
          </w:p>
        </w:tc>
        <w:tc>
          <w:tcPr>
            <w:tcBorders>
              <w:top w:color="0d2137" w:space="0" w:sz="4" w:val="single"/>
              <w:left w:color="0d2137" w:space="0" w:sz="4" w:val="single"/>
              <w:bottom w:color="0d2137" w:space="0" w:sz="4" w:val="single"/>
              <w:right w:color="0d2137" w:space="0" w:sz="4" w:val="single"/>
            </w:tcBorders>
            <w:shd w:fill="0d2137" w:val="clear"/>
            <w:tcMar>
              <w:top w:w="100.0" w:type="dxa"/>
              <w:left w:w="140.0" w:type="dxa"/>
              <w:bottom w:w="100.0" w:type="dxa"/>
              <w:right w:w="140.0" w:type="dxa"/>
            </w:tcMar>
            <w:vAlign w:val="center"/>
          </w:tcPr>
          <w:p w:rsidR="00000000" w:rsidDel="00000000" w:rsidP="00000000" w:rsidRDefault="00000000" w:rsidRPr="00000000" w14:paraId="0000019C">
            <w:pPr>
              <w:jc w:val="center"/>
              <w:rPr/>
            </w:pPr>
            <w:r w:rsidDel="00000000" w:rsidR="00000000" w:rsidRPr="00000000">
              <w:rPr>
                <w:b w:val="1"/>
                <w:bCs w:val="1"/>
                <w:color w:val="ffffff"/>
                <w:sz w:val="20"/>
                <w:szCs w:val="20"/>
                <w:rtl w:val="0"/>
              </w:rPr>
              <w:t xml:space="preserve">MUST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19D">
            <w:pPr>
              <w:rPr/>
            </w:pPr>
            <w:r w:rsidDel="00000000" w:rsidR="00000000" w:rsidRPr="00000000">
              <w:rPr>
                <w:color w:val="1a1a1a"/>
                <w:sz w:val="21"/>
                <w:szCs w:val="21"/>
                <w:rtl w:val="0"/>
              </w:rPr>
              <w:t xml:space="preserve">The system SHALL monitor PAR30 at ecosystem, anchor, crop, and district levels in real time. A PAR30 alert SHALL be triggered to the Bank risk officer when any monitored segment exceeds the configured threshold (default: 5%).</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19E">
            <w:pPr>
              <w:rPr/>
            </w:pPr>
            <w:r w:rsidDel="00000000" w:rsidR="00000000" w:rsidRPr="00000000">
              <w:rPr>
                <w:color w:val="1a1a1a"/>
                <w:sz w:val="21"/>
                <w:szCs w:val="21"/>
                <w:rtl w:val="0"/>
              </w:rPr>
              <w:t xml:space="preserve">Risk Policy</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9F">
            <w:pPr>
              <w:rPr/>
            </w:pPr>
            <w:r w:rsidDel="00000000" w:rsidR="00000000" w:rsidRPr="00000000">
              <w:rPr>
                <w:b w:val="1"/>
                <w:bCs w:val="1"/>
                <w:color w:val="1a5fa8"/>
                <w:sz w:val="21"/>
                <w:szCs w:val="21"/>
                <w:rtl w:val="0"/>
              </w:rPr>
              <w:t xml:space="preserve">FR-EWS-002</w:t>
            </w:r>
            <w:r w:rsidDel="00000000" w:rsidR="00000000" w:rsidRPr="00000000">
              <w:rPr>
                <w:rtl w:val="0"/>
              </w:rPr>
            </w:r>
          </w:p>
        </w:tc>
        <w:tc>
          <w:tcPr>
            <w:tcBorders>
              <w:top w:color="0d2137" w:space="0" w:sz="4" w:val="single"/>
              <w:left w:color="0d2137" w:space="0" w:sz="4" w:val="single"/>
              <w:bottom w:color="0d2137" w:space="0" w:sz="4" w:val="single"/>
              <w:right w:color="0d2137" w:space="0" w:sz="4" w:val="single"/>
            </w:tcBorders>
            <w:shd w:fill="0d2137" w:val="clear"/>
            <w:tcMar>
              <w:top w:w="100.0" w:type="dxa"/>
              <w:left w:w="140.0" w:type="dxa"/>
              <w:bottom w:w="100.0" w:type="dxa"/>
              <w:right w:w="140.0" w:type="dxa"/>
            </w:tcMar>
            <w:vAlign w:val="center"/>
          </w:tcPr>
          <w:p w:rsidR="00000000" w:rsidDel="00000000" w:rsidP="00000000" w:rsidRDefault="00000000" w:rsidRPr="00000000" w14:paraId="000001A0">
            <w:pPr>
              <w:jc w:val="center"/>
              <w:rPr/>
            </w:pPr>
            <w:r w:rsidDel="00000000" w:rsidR="00000000" w:rsidRPr="00000000">
              <w:rPr>
                <w:b w:val="1"/>
                <w:bCs w:val="1"/>
                <w:color w:val="ffffff"/>
                <w:sz w:val="20"/>
                <w:szCs w:val="20"/>
                <w:rtl w:val="0"/>
              </w:rPr>
              <w:t xml:space="preserve">MUST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A1">
            <w:pPr>
              <w:rPr/>
            </w:pPr>
            <w:r w:rsidDel="00000000" w:rsidR="00000000" w:rsidRPr="00000000">
              <w:rPr>
                <w:color w:val="1a1a1a"/>
                <w:sz w:val="21"/>
                <w:szCs w:val="21"/>
                <w:rtl w:val="0"/>
              </w:rPr>
              <w:t xml:space="preserve">The system SHALL implement side-selling detection using pattern analysis: flag any farmer whose produce delivery confirmation is absent 7 days after scheduled harvest date. Alert SHALL be sent to Anchor officer and Bank risk officer simultaneously.</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A2">
            <w:pPr>
              <w:rPr/>
            </w:pPr>
            <w:r w:rsidDel="00000000" w:rsidR="00000000" w:rsidRPr="00000000">
              <w:rPr>
                <w:color w:val="1a1a1a"/>
                <w:sz w:val="21"/>
                <w:szCs w:val="21"/>
                <w:rtl w:val="0"/>
              </w:rPr>
              <w:t xml:space="preserve">Risk Policy</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1A3">
            <w:pPr>
              <w:rPr/>
            </w:pPr>
            <w:r w:rsidDel="00000000" w:rsidR="00000000" w:rsidRPr="00000000">
              <w:rPr>
                <w:b w:val="1"/>
                <w:bCs w:val="1"/>
                <w:color w:val="1a5fa8"/>
                <w:sz w:val="21"/>
                <w:szCs w:val="21"/>
                <w:rtl w:val="0"/>
              </w:rPr>
              <w:t xml:space="preserve">FR-EWS-003</w:t>
            </w:r>
            <w:r w:rsidDel="00000000" w:rsidR="00000000" w:rsidRPr="00000000">
              <w:rPr>
                <w:rtl w:val="0"/>
              </w:rPr>
            </w:r>
          </w:p>
        </w:tc>
        <w:tc>
          <w:tcPr>
            <w:tcBorders>
              <w:top w:color="0d2137" w:space="0" w:sz="4" w:val="single"/>
              <w:left w:color="0d2137" w:space="0" w:sz="4" w:val="single"/>
              <w:bottom w:color="0d2137" w:space="0" w:sz="4" w:val="single"/>
              <w:right w:color="0d2137" w:space="0" w:sz="4" w:val="single"/>
            </w:tcBorders>
            <w:shd w:fill="0d2137" w:val="clear"/>
            <w:tcMar>
              <w:top w:w="100.0" w:type="dxa"/>
              <w:left w:w="140.0" w:type="dxa"/>
              <w:bottom w:w="100.0" w:type="dxa"/>
              <w:right w:w="140.0" w:type="dxa"/>
            </w:tcMar>
            <w:vAlign w:val="center"/>
          </w:tcPr>
          <w:p w:rsidR="00000000" w:rsidDel="00000000" w:rsidP="00000000" w:rsidRDefault="00000000" w:rsidRPr="00000000" w14:paraId="000001A4">
            <w:pPr>
              <w:jc w:val="center"/>
              <w:rPr/>
            </w:pPr>
            <w:r w:rsidDel="00000000" w:rsidR="00000000" w:rsidRPr="00000000">
              <w:rPr>
                <w:b w:val="1"/>
                <w:bCs w:val="1"/>
                <w:color w:val="ffffff"/>
                <w:sz w:val="20"/>
                <w:szCs w:val="20"/>
                <w:rtl w:val="0"/>
              </w:rPr>
              <w:t xml:space="preserve">MUST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1A5">
            <w:pPr>
              <w:rPr/>
            </w:pPr>
            <w:sdt>
              <w:sdtPr>
                <w:id w:val="849301681"/>
                <w:tag w:val="goog_rdk_6"/>
              </w:sdtPr>
              <w:sdtContent>
                <w:r w:rsidDel="00000000" w:rsidR="00000000" w:rsidRPr="00000000">
                  <w:rPr>
                    <w:rFonts w:ascii="Arial Unicode MS" w:cs="Arial Unicode MS" w:eastAsia="Arial Unicode MS" w:hAnsi="Arial Unicode MS"/>
                    <w:color w:val="1a1a1a"/>
                    <w:sz w:val="21"/>
                    <w:szCs w:val="21"/>
                    <w:rtl w:val="0"/>
                  </w:rPr>
                  <w:t xml:space="preserve">The system SHALL flag Anchor underperformance if: (a) Anchor invoice approval turnaround exceeds 48 hours for ≥30% of invoices, OR (b) Anchor ecosystem recovery rate falls below 80%, OR (c) Anchor ASW balance shows no buyer payments for &gt;21 days during active harvest season.</w:t>
                </w:r>
              </w:sdtContent>
            </w:sdt>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1A6">
            <w:pPr>
              <w:rPr/>
            </w:pPr>
            <w:r w:rsidDel="00000000" w:rsidR="00000000" w:rsidRPr="00000000">
              <w:rPr>
                <w:color w:val="1a1a1a"/>
                <w:sz w:val="21"/>
                <w:szCs w:val="21"/>
                <w:rtl w:val="0"/>
              </w:rPr>
              <w:t xml:space="preserve">Risk Policy</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1A7">
            <w:pPr>
              <w:rPr/>
            </w:pPr>
            <w:r w:rsidDel="00000000" w:rsidR="00000000" w:rsidRPr="00000000">
              <w:rPr>
                <w:b w:val="1"/>
                <w:bCs w:val="1"/>
                <w:color w:val="1a5fa8"/>
                <w:sz w:val="21"/>
                <w:szCs w:val="21"/>
                <w:rtl w:val="0"/>
              </w:rPr>
              <w:t xml:space="preserve">FR-EWS-005</w:t>
            </w:r>
            <w:r w:rsidDel="00000000" w:rsidR="00000000" w:rsidRPr="00000000">
              <w:rPr>
                <w:rtl w:val="0"/>
              </w:rPr>
            </w:r>
          </w:p>
        </w:tc>
        <w:tc>
          <w:tcPr>
            <w:tcBorders>
              <w:top w:color="0d2137" w:space="0" w:sz="4" w:val="single"/>
              <w:left w:color="0d2137" w:space="0" w:sz="4" w:val="single"/>
              <w:bottom w:color="0d2137" w:space="0" w:sz="4" w:val="single"/>
              <w:right w:color="0d2137" w:space="0" w:sz="4" w:val="single"/>
            </w:tcBorders>
            <w:shd w:fill="0d2137" w:val="clear"/>
            <w:tcMar>
              <w:top w:w="100.0" w:type="dxa"/>
              <w:left w:w="140.0" w:type="dxa"/>
              <w:bottom w:w="100.0" w:type="dxa"/>
              <w:right w:w="140.0" w:type="dxa"/>
            </w:tcMar>
            <w:vAlign w:val="center"/>
          </w:tcPr>
          <w:p w:rsidR="00000000" w:rsidDel="00000000" w:rsidP="00000000" w:rsidRDefault="00000000" w:rsidRPr="00000000" w14:paraId="000001A8">
            <w:pPr>
              <w:jc w:val="center"/>
              <w:rPr/>
            </w:pPr>
            <w:r w:rsidDel="00000000" w:rsidR="00000000" w:rsidRPr="00000000">
              <w:rPr>
                <w:b w:val="1"/>
                <w:bCs w:val="1"/>
                <w:color w:val="ffffff"/>
                <w:sz w:val="20"/>
                <w:szCs w:val="20"/>
                <w:rtl w:val="0"/>
              </w:rPr>
              <w:t xml:space="preserve">MUST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1A9">
            <w:pPr>
              <w:rPr/>
            </w:pPr>
            <w:r w:rsidDel="00000000" w:rsidR="00000000" w:rsidRPr="00000000">
              <w:rPr>
                <w:color w:val="1a1a1a"/>
                <w:sz w:val="21"/>
                <w:szCs w:val="21"/>
                <w:rtl w:val="0"/>
              </w:rPr>
              <w:t xml:space="preserve">The system SHALL trigger an automated CRB adverse report at Day 90 for any farmer with outstanding unpaid loan balance that has not been settled or restructured. The adverse report submission SHALL be logged and acknowledged.</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1AA">
            <w:pPr>
              <w:rPr/>
            </w:pPr>
            <w:r w:rsidDel="00000000" w:rsidR="00000000" w:rsidRPr="00000000">
              <w:rPr>
                <w:color w:val="1a1a1a"/>
                <w:sz w:val="21"/>
                <w:szCs w:val="21"/>
                <w:rtl w:val="0"/>
              </w:rPr>
              <w:t xml:space="preserve">CRB Act 2016</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AB">
            <w:pPr>
              <w:rPr/>
            </w:pPr>
            <w:r w:rsidDel="00000000" w:rsidR="00000000" w:rsidRPr="00000000">
              <w:rPr>
                <w:b w:val="1"/>
                <w:bCs w:val="1"/>
                <w:color w:val="1a5fa8"/>
                <w:sz w:val="21"/>
                <w:szCs w:val="21"/>
                <w:rtl w:val="0"/>
              </w:rPr>
              <w:t xml:space="preserve">FR-EWS-006</w:t>
            </w:r>
            <w:r w:rsidDel="00000000" w:rsidR="00000000" w:rsidRPr="00000000">
              <w:rPr>
                <w:rtl w:val="0"/>
              </w:rPr>
            </w:r>
          </w:p>
        </w:tc>
        <w:tc>
          <w:tcPr>
            <w:tcBorders>
              <w:top w:color="1a5fa8" w:space="0" w:sz="4" w:val="single"/>
              <w:left w:color="1a5fa8" w:space="0" w:sz="4" w:val="single"/>
              <w:bottom w:color="1a5fa8" w:space="0" w:sz="4" w:val="single"/>
              <w:right w:color="1a5fa8" w:space="0" w:sz="4" w:val="single"/>
            </w:tcBorders>
            <w:shd w:fill="1a5fa8" w:val="clear"/>
            <w:tcMar>
              <w:top w:w="100.0" w:type="dxa"/>
              <w:left w:w="140.0" w:type="dxa"/>
              <w:bottom w:w="100.0" w:type="dxa"/>
              <w:right w:w="140.0" w:type="dxa"/>
            </w:tcMar>
            <w:vAlign w:val="center"/>
          </w:tcPr>
          <w:p w:rsidR="00000000" w:rsidDel="00000000" w:rsidP="00000000" w:rsidRDefault="00000000" w:rsidRPr="00000000" w14:paraId="000001AC">
            <w:pPr>
              <w:jc w:val="center"/>
              <w:rPr/>
            </w:pPr>
            <w:r w:rsidDel="00000000" w:rsidR="00000000" w:rsidRPr="00000000">
              <w:rPr>
                <w:b w:val="1"/>
                <w:bCs w:val="1"/>
                <w:color w:val="ffffff"/>
                <w:sz w:val="20"/>
                <w:szCs w:val="20"/>
                <w:rtl w:val="0"/>
              </w:rPr>
              <w:t xml:space="preserve">SHOULD</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AD">
            <w:pPr>
              <w:rPr/>
            </w:pPr>
            <w:r w:rsidDel="00000000" w:rsidR="00000000" w:rsidRPr="00000000">
              <w:rPr>
                <w:color w:val="1a1a1a"/>
                <w:sz w:val="21"/>
                <w:szCs w:val="21"/>
                <w:rtl w:val="0"/>
              </w:rPr>
              <w:t xml:space="preserve">Phase 3: The system SHOULD implement BCS scores, production data, weather overlays, MoMo velocity, and prior repayment history. Model SHALL provide a 30-day default probability score refreshed weekly per farmer.</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AE">
            <w:pPr>
              <w:rPr/>
            </w:pPr>
            <w:r w:rsidDel="00000000" w:rsidR="00000000" w:rsidRPr="00000000">
              <w:rPr>
                <w:color w:val="1a1a1a"/>
                <w:sz w:val="21"/>
                <w:szCs w:val="21"/>
                <w:rtl w:val="0"/>
              </w:rPr>
              <w:t xml:space="preserve">Phase 3</w:t>
            </w:r>
            <w:r w:rsidDel="00000000" w:rsidR="00000000" w:rsidRPr="00000000">
              <w:rPr>
                <w:rtl w:val="0"/>
              </w:rPr>
            </w:r>
          </w:p>
        </w:tc>
      </w:tr>
    </w:tbl>
    <w:p w:rsidR="00000000" w:rsidDel="00000000" w:rsidP="00000000" w:rsidRDefault="00000000" w:rsidRPr="00000000" w14:paraId="000001AF">
      <w:pPr>
        <w:spacing w:after="60" w:lineRule="auto"/>
        <w:rPr/>
      </w:pPr>
      <w:r w:rsidDel="00000000" w:rsidR="00000000" w:rsidRPr="00000000">
        <w:rPr>
          <w:rtl w:val="0"/>
        </w:rPr>
      </w:r>
    </w:p>
    <w:p w:rsidR="00000000" w:rsidDel="00000000" w:rsidP="00000000" w:rsidRDefault="00000000" w:rsidRPr="00000000" w14:paraId="000001B0">
      <w:pPr>
        <w:pStyle w:val="Heading2"/>
        <w:rPr/>
      </w:pPr>
      <w:r w:rsidDel="00000000" w:rsidR="00000000" w:rsidRPr="00000000">
        <w:rPr>
          <w:rtl w:val="0"/>
        </w:rPr>
        <w:t xml:space="preserve">3.7 Regulatory Reporting and BoU Compliance Engine</w:t>
      </w:r>
    </w:p>
    <w:p w:rsidR="00000000" w:rsidDel="00000000" w:rsidP="00000000" w:rsidRDefault="00000000" w:rsidRPr="00000000" w14:paraId="000001B1">
      <w:pPr>
        <w:spacing w:after="60" w:lineRule="auto"/>
        <w:rPr/>
      </w:pPr>
      <w:r w:rsidDel="00000000" w:rsidR="00000000" w:rsidRPr="00000000">
        <w:rPr>
          <w:rtl w:val="0"/>
        </w:rPr>
      </w:r>
    </w:p>
    <w:tbl>
      <w:tblPr>
        <w:tblStyle w:val="Table13"/>
        <w:tblW w:w="902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93"/>
        <w:gridCol w:w="981"/>
        <w:gridCol w:w="5460"/>
        <w:gridCol w:w="1392"/>
        <w:tblGridChange w:id="0">
          <w:tblGrid>
            <w:gridCol w:w="1193"/>
            <w:gridCol w:w="981"/>
            <w:gridCol w:w="5460"/>
            <w:gridCol w:w="1392"/>
          </w:tblGrid>
        </w:tblGridChange>
      </w:tblGrid>
      <w:tr>
        <w:trPr>
          <w:cantSplit w:val="0"/>
          <w:tblHeader w:val="0"/>
        </w:trPr>
        <w:tc>
          <w:tcPr>
            <w:tcBorders>
              <w:top w:color="0d2137" w:space="0" w:sz="4" w:val="single"/>
              <w:left w:color="0d2137" w:space="0" w:sz="4" w:val="single"/>
              <w:bottom w:color="0d2137" w:space="0" w:sz="4" w:val="single"/>
              <w:right w:color="0d2137" w:space="0" w:sz="4" w:val="single"/>
            </w:tcBorders>
            <w:shd w:fill="0d2137" w:val="clear"/>
            <w:tcMar>
              <w:top w:w="100.0" w:type="dxa"/>
              <w:left w:w="140.0" w:type="dxa"/>
              <w:bottom w:w="100.0" w:type="dxa"/>
              <w:right w:w="140.0" w:type="dxa"/>
            </w:tcMar>
            <w:vAlign w:val="center"/>
          </w:tcPr>
          <w:p w:rsidR="00000000" w:rsidDel="00000000" w:rsidP="00000000" w:rsidRDefault="00000000" w:rsidRPr="00000000" w14:paraId="000001B2">
            <w:pPr>
              <w:jc w:val="center"/>
              <w:rPr/>
            </w:pPr>
            <w:r w:rsidDel="00000000" w:rsidR="00000000" w:rsidRPr="00000000">
              <w:rPr>
                <w:b w:val="1"/>
                <w:bCs w:val="1"/>
                <w:color w:val="ffffff"/>
                <w:sz w:val="20"/>
                <w:szCs w:val="20"/>
                <w:rtl w:val="0"/>
              </w:rPr>
              <w:t xml:space="preserve">Req. ID</w:t>
            </w:r>
            <w:r w:rsidDel="00000000" w:rsidR="00000000" w:rsidRPr="00000000">
              <w:rPr>
                <w:rtl w:val="0"/>
              </w:rPr>
            </w:r>
          </w:p>
        </w:tc>
        <w:tc>
          <w:tcPr>
            <w:tcBorders>
              <w:top w:color="0d2137" w:space="0" w:sz="4" w:val="single"/>
              <w:left w:color="0d2137" w:space="0" w:sz="4" w:val="single"/>
              <w:bottom w:color="0d2137" w:space="0" w:sz="4" w:val="single"/>
              <w:right w:color="0d2137" w:space="0" w:sz="4" w:val="single"/>
            </w:tcBorders>
            <w:shd w:fill="0d2137" w:val="clear"/>
            <w:tcMar>
              <w:top w:w="100.0" w:type="dxa"/>
              <w:left w:w="140.0" w:type="dxa"/>
              <w:bottom w:w="100.0" w:type="dxa"/>
              <w:right w:w="140.0" w:type="dxa"/>
            </w:tcMar>
            <w:vAlign w:val="center"/>
          </w:tcPr>
          <w:p w:rsidR="00000000" w:rsidDel="00000000" w:rsidP="00000000" w:rsidRDefault="00000000" w:rsidRPr="00000000" w14:paraId="000001B3">
            <w:pPr>
              <w:jc w:val="center"/>
              <w:rPr/>
            </w:pPr>
            <w:r w:rsidDel="00000000" w:rsidR="00000000" w:rsidRPr="00000000">
              <w:rPr>
                <w:b w:val="1"/>
                <w:bCs w:val="1"/>
                <w:color w:val="ffffff"/>
                <w:sz w:val="20"/>
                <w:szCs w:val="20"/>
                <w:rtl w:val="0"/>
              </w:rPr>
              <w:t xml:space="preserve">Priority</w:t>
            </w:r>
            <w:r w:rsidDel="00000000" w:rsidR="00000000" w:rsidRPr="00000000">
              <w:rPr>
                <w:rtl w:val="0"/>
              </w:rPr>
            </w:r>
          </w:p>
        </w:tc>
        <w:tc>
          <w:tcPr>
            <w:tcBorders>
              <w:top w:color="0d2137" w:space="0" w:sz="4" w:val="single"/>
              <w:left w:color="0d2137" w:space="0" w:sz="4" w:val="single"/>
              <w:bottom w:color="0d2137" w:space="0" w:sz="4" w:val="single"/>
              <w:right w:color="0d2137" w:space="0" w:sz="4" w:val="single"/>
            </w:tcBorders>
            <w:shd w:fill="0d2137" w:val="clear"/>
            <w:tcMar>
              <w:top w:w="100.0" w:type="dxa"/>
              <w:left w:w="140.0" w:type="dxa"/>
              <w:bottom w:w="100.0" w:type="dxa"/>
              <w:right w:w="140.0" w:type="dxa"/>
            </w:tcMar>
            <w:vAlign w:val="center"/>
          </w:tcPr>
          <w:p w:rsidR="00000000" w:rsidDel="00000000" w:rsidP="00000000" w:rsidRDefault="00000000" w:rsidRPr="00000000" w14:paraId="000001B4">
            <w:pPr>
              <w:jc w:val="center"/>
              <w:rPr/>
            </w:pPr>
            <w:r w:rsidDel="00000000" w:rsidR="00000000" w:rsidRPr="00000000">
              <w:rPr>
                <w:b w:val="1"/>
                <w:bCs w:val="1"/>
                <w:color w:val="ffffff"/>
                <w:sz w:val="20"/>
                <w:szCs w:val="20"/>
                <w:rtl w:val="0"/>
              </w:rPr>
              <w:t xml:space="preserve">Requirement</w:t>
            </w:r>
            <w:r w:rsidDel="00000000" w:rsidR="00000000" w:rsidRPr="00000000">
              <w:rPr>
                <w:rtl w:val="0"/>
              </w:rPr>
            </w:r>
          </w:p>
        </w:tc>
        <w:tc>
          <w:tcPr>
            <w:tcBorders>
              <w:top w:color="0d2137" w:space="0" w:sz="4" w:val="single"/>
              <w:left w:color="0d2137" w:space="0" w:sz="4" w:val="single"/>
              <w:bottom w:color="0d2137" w:space="0" w:sz="4" w:val="single"/>
              <w:right w:color="0d2137" w:space="0" w:sz="4" w:val="single"/>
            </w:tcBorders>
            <w:shd w:fill="0d2137" w:val="clear"/>
            <w:tcMar>
              <w:top w:w="100.0" w:type="dxa"/>
              <w:left w:w="140.0" w:type="dxa"/>
              <w:bottom w:w="100.0" w:type="dxa"/>
              <w:right w:w="140.0" w:type="dxa"/>
            </w:tcMar>
            <w:vAlign w:val="center"/>
          </w:tcPr>
          <w:p w:rsidR="00000000" w:rsidDel="00000000" w:rsidP="00000000" w:rsidRDefault="00000000" w:rsidRPr="00000000" w14:paraId="000001B5">
            <w:pPr>
              <w:jc w:val="center"/>
              <w:rPr/>
            </w:pPr>
            <w:r w:rsidDel="00000000" w:rsidR="00000000" w:rsidRPr="00000000">
              <w:rPr>
                <w:b w:val="1"/>
                <w:bCs w:val="1"/>
                <w:color w:val="ffffff"/>
                <w:sz w:val="20"/>
                <w:szCs w:val="20"/>
                <w:rtl w:val="0"/>
              </w:rPr>
              <w:t xml:space="preserve">Source</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1B6">
            <w:pPr>
              <w:rPr/>
            </w:pPr>
            <w:r w:rsidDel="00000000" w:rsidR="00000000" w:rsidRPr="00000000">
              <w:rPr>
                <w:b w:val="1"/>
                <w:bCs w:val="1"/>
                <w:color w:val="1a5fa8"/>
                <w:sz w:val="21"/>
                <w:szCs w:val="21"/>
                <w:rtl w:val="0"/>
              </w:rPr>
              <w:t xml:space="preserve">FR-REG-001</w:t>
            </w:r>
            <w:r w:rsidDel="00000000" w:rsidR="00000000" w:rsidRPr="00000000">
              <w:rPr>
                <w:rtl w:val="0"/>
              </w:rPr>
            </w:r>
          </w:p>
        </w:tc>
        <w:tc>
          <w:tcPr>
            <w:tcBorders>
              <w:top w:color="0d2137" w:space="0" w:sz="4" w:val="single"/>
              <w:left w:color="0d2137" w:space="0" w:sz="4" w:val="single"/>
              <w:bottom w:color="0d2137" w:space="0" w:sz="4" w:val="single"/>
              <w:right w:color="0d2137" w:space="0" w:sz="4" w:val="single"/>
            </w:tcBorders>
            <w:shd w:fill="0d2137" w:val="clear"/>
            <w:tcMar>
              <w:top w:w="100.0" w:type="dxa"/>
              <w:left w:w="140.0" w:type="dxa"/>
              <w:bottom w:w="100.0" w:type="dxa"/>
              <w:right w:w="140.0" w:type="dxa"/>
            </w:tcMar>
            <w:vAlign w:val="center"/>
          </w:tcPr>
          <w:p w:rsidR="00000000" w:rsidDel="00000000" w:rsidP="00000000" w:rsidRDefault="00000000" w:rsidRPr="00000000" w14:paraId="000001B7">
            <w:pPr>
              <w:jc w:val="center"/>
              <w:rPr/>
            </w:pPr>
            <w:r w:rsidDel="00000000" w:rsidR="00000000" w:rsidRPr="00000000">
              <w:rPr>
                <w:b w:val="1"/>
                <w:bCs w:val="1"/>
                <w:color w:val="ffffff"/>
                <w:sz w:val="20"/>
                <w:szCs w:val="20"/>
                <w:rtl w:val="0"/>
              </w:rPr>
              <w:t xml:space="preserve">MUST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1B8">
            <w:pPr>
              <w:rPr/>
            </w:pPr>
            <w:r w:rsidDel="00000000" w:rsidR="00000000" w:rsidRPr="00000000">
              <w:rPr>
                <w:color w:val="1a1a1a"/>
                <w:sz w:val="21"/>
                <w:szCs w:val="21"/>
                <w:rtl w:val="0"/>
              </w:rPr>
              <w:t xml:space="preserve">The system SHALL generate a BoU Agricultural Portfolio Exposure Return automatically on the last business day of each month. Returns SHALL include: total agricultural AUM, ecosystem breakdown, PAR30, NPL provisions, and single-obligor exposures. Return SHALL be generated within 4 hours of month-end.</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1B9">
            <w:pPr>
              <w:rPr/>
            </w:pPr>
            <w:r w:rsidDel="00000000" w:rsidR="00000000" w:rsidRPr="00000000">
              <w:rPr>
                <w:color w:val="1a1a1a"/>
                <w:sz w:val="21"/>
                <w:szCs w:val="21"/>
                <w:rtl w:val="0"/>
              </w:rPr>
              <w:t xml:space="preserve">BoU FIA 2004</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BA">
            <w:pPr>
              <w:rPr/>
            </w:pPr>
            <w:r w:rsidDel="00000000" w:rsidR="00000000" w:rsidRPr="00000000">
              <w:rPr>
                <w:b w:val="1"/>
                <w:bCs w:val="1"/>
                <w:color w:val="1a5fa8"/>
                <w:sz w:val="21"/>
                <w:szCs w:val="21"/>
                <w:rtl w:val="0"/>
              </w:rPr>
              <w:t xml:space="preserve">FR-REG-002</w:t>
            </w:r>
            <w:r w:rsidDel="00000000" w:rsidR="00000000" w:rsidRPr="00000000">
              <w:rPr>
                <w:rtl w:val="0"/>
              </w:rPr>
            </w:r>
          </w:p>
        </w:tc>
        <w:tc>
          <w:tcPr>
            <w:tcBorders>
              <w:top w:color="0d2137" w:space="0" w:sz="4" w:val="single"/>
              <w:left w:color="0d2137" w:space="0" w:sz="4" w:val="single"/>
              <w:bottom w:color="0d2137" w:space="0" w:sz="4" w:val="single"/>
              <w:right w:color="0d2137" w:space="0" w:sz="4" w:val="single"/>
            </w:tcBorders>
            <w:shd w:fill="0d2137" w:val="clear"/>
            <w:tcMar>
              <w:top w:w="100.0" w:type="dxa"/>
              <w:left w:w="140.0" w:type="dxa"/>
              <w:bottom w:w="100.0" w:type="dxa"/>
              <w:right w:w="140.0" w:type="dxa"/>
            </w:tcMar>
            <w:vAlign w:val="center"/>
          </w:tcPr>
          <w:p w:rsidR="00000000" w:rsidDel="00000000" w:rsidP="00000000" w:rsidRDefault="00000000" w:rsidRPr="00000000" w14:paraId="000001BB">
            <w:pPr>
              <w:jc w:val="center"/>
              <w:rPr/>
            </w:pPr>
            <w:r w:rsidDel="00000000" w:rsidR="00000000" w:rsidRPr="00000000">
              <w:rPr>
                <w:b w:val="1"/>
                <w:bCs w:val="1"/>
                <w:color w:val="ffffff"/>
                <w:sz w:val="20"/>
                <w:szCs w:val="20"/>
                <w:rtl w:val="0"/>
              </w:rPr>
              <w:t xml:space="preserve">MUST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BC">
            <w:pPr>
              <w:rPr/>
            </w:pPr>
            <w:r w:rsidDel="00000000" w:rsidR="00000000" w:rsidRPr="00000000">
              <w:rPr>
                <w:color w:val="1a1a1a"/>
                <w:sz w:val="21"/>
                <w:szCs w:val="21"/>
                <w:rtl w:val="0"/>
              </w:rPr>
              <w:t xml:space="preserve">The system SHALL generate and submit a Suspicious Transaction Report (STR) to the Financial Intelligence Authority within 24 hours of AML pattern detection. AML triggers SHALL include: round-number transactions &gt;UGX 10M, velocity anomalies, and OFAC/FIA sanctions name matches.</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BD">
            <w:pPr>
              <w:rPr/>
            </w:pPr>
            <w:r w:rsidDel="00000000" w:rsidR="00000000" w:rsidRPr="00000000">
              <w:rPr>
                <w:color w:val="1a1a1a"/>
                <w:sz w:val="21"/>
                <w:szCs w:val="21"/>
                <w:rtl w:val="0"/>
              </w:rPr>
              <w:t xml:space="preserve">AML Act 2013</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1BE">
            <w:pPr>
              <w:rPr/>
            </w:pPr>
            <w:r w:rsidDel="00000000" w:rsidR="00000000" w:rsidRPr="00000000">
              <w:rPr>
                <w:b w:val="1"/>
                <w:bCs w:val="1"/>
                <w:color w:val="1a5fa8"/>
                <w:sz w:val="21"/>
                <w:szCs w:val="21"/>
                <w:rtl w:val="0"/>
              </w:rPr>
              <w:t xml:space="preserve">FR-REG-003</w:t>
            </w:r>
            <w:r w:rsidDel="00000000" w:rsidR="00000000" w:rsidRPr="00000000">
              <w:rPr>
                <w:rtl w:val="0"/>
              </w:rPr>
            </w:r>
          </w:p>
        </w:tc>
        <w:tc>
          <w:tcPr>
            <w:tcBorders>
              <w:top w:color="0d2137" w:space="0" w:sz="4" w:val="single"/>
              <w:left w:color="0d2137" w:space="0" w:sz="4" w:val="single"/>
              <w:bottom w:color="0d2137" w:space="0" w:sz="4" w:val="single"/>
              <w:right w:color="0d2137" w:space="0" w:sz="4" w:val="single"/>
            </w:tcBorders>
            <w:shd w:fill="0d2137" w:val="clear"/>
            <w:tcMar>
              <w:top w:w="100.0" w:type="dxa"/>
              <w:left w:w="140.0" w:type="dxa"/>
              <w:bottom w:w="100.0" w:type="dxa"/>
              <w:right w:w="140.0" w:type="dxa"/>
            </w:tcMar>
            <w:vAlign w:val="center"/>
          </w:tcPr>
          <w:p w:rsidR="00000000" w:rsidDel="00000000" w:rsidP="00000000" w:rsidRDefault="00000000" w:rsidRPr="00000000" w14:paraId="000001BF">
            <w:pPr>
              <w:jc w:val="center"/>
              <w:rPr/>
            </w:pPr>
            <w:r w:rsidDel="00000000" w:rsidR="00000000" w:rsidRPr="00000000">
              <w:rPr>
                <w:b w:val="1"/>
                <w:bCs w:val="1"/>
                <w:color w:val="ffffff"/>
                <w:sz w:val="20"/>
                <w:szCs w:val="20"/>
                <w:rtl w:val="0"/>
              </w:rPr>
              <w:t xml:space="preserve">MUST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1C0">
            <w:pPr>
              <w:rPr/>
            </w:pPr>
            <w:r w:rsidDel="00000000" w:rsidR="00000000" w:rsidRPr="00000000">
              <w:rPr>
                <w:color w:val="1a1a1a"/>
                <w:sz w:val="21"/>
                <w:szCs w:val="21"/>
                <w:rtl w:val="0"/>
              </w:rPr>
              <w:t xml:space="preserve">All loan bookings SHALL be synchronized with CBS in real time. Each booking SHALL include: loan account number, farmer NIN, ecosystem ID, disbursement amount, interest rate, repayment schedule, and GL account mapping.</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1C1">
            <w:pPr>
              <w:rPr/>
            </w:pPr>
            <w:r w:rsidDel="00000000" w:rsidR="00000000" w:rsidRPr="00000000">
              <w:rPr>
                <w:color w:val="1a1a1a"/>
                <w:sz w:val="21"/>
                <w:szCs w:val="21"/>
                <w:rtl w:val="0"/>
              </w:rPr>
              <w:t xml:space="preserve">BoU FIA 2004</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C2">
            <w:pPr>
              <w:rPr/>
            </w:pPr>
            <w:r w:rsidDel="00000000" w:rsidR="00000000" w:rsidRPr="00000000">
              <w:rPr>
                <w:b w:val="1"/>
                <w:bCs w:val="1"/>
                <w:color w:val="1a5fa8"/>
                <w:sz w:val="21"/>
                <w:szCs w:val="21"/>
                <w:rtl w:val="0"/>
              </w:rPr>
              <w:t xml:space="preserve">FR-REG-004</w:t>
            </w:r>
            <w:r w:rsidDel="00000000" w:rsidR="00000000" w:rsidRPr="00000000">
              <w:rPr>
                <w:rtl w:val="0"/>
              </w:rPr>
            </w:r>
          </w:p>
        </w:tc>
        <w:tc>
          <w:tcPr>
            <w:tcBorders>
              <w:top w:color="0d2137" w:space="0" w:sz="4" w:val="single"/>
              <w:left w:color="0d2137" w:space="0" w:sz="4" w:val="single"/>
              <w:bottom w:color="0d2137" w:space="0" w:sz="4" w:val="single"/>
              <w:right w:color="0d2137" w:space="0" w:sz="4" w:val="single"/>
            </w:tcBorders>
            <w:shd w:fill="0d2137" w:val="clear"/>
            <w:tcMar>
              <w:top w:w="100.0" w:type="dxa"/>
              <w:left w:w="140.0" w:type="dxa"/>
              <w:bottom w:w="100.0" w:type="dxa"/>
              <w:right w:w="140.0" w:type="dxa"/>
            </w:tcMar>
            <w:vAlign w:val="center"/>
          </w:tcPr>
          <w:p w:rsidR="00000000" w:rsidDel="00000000" w:rsidP="00000000" w:rsidRDefault="00000000" w:rsidRPr="00000000" w14:paraId="000001C3">
            <w:pPr>
              <w:jc w:val="center"/>
              <w:rPr/>
            </w:pPr>
            <w:r w:rsidDel="00000000" w:rsidR="00000000" w:rsidRPr="00000000">
              <w:rPr>
                <w:b w:val="1"/>
                <w:bCs w:val="1"/>
                <w:color w:val="ffffff"/>
                <w:sz w:val="20"/>
                <w:szCs w:val="20"/>
                <w:rtl w:val="0"/>
              </w:rPr>
              <w:t xml:space="preserve">MUST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C4">
            <w:pPr>
              <w:rPr/>
            </w:pPr>
            <w:r w:rsidDel="00000000" w:rsidR="00000000" w:rsidRPr="00000000">
              <w:rPr>
                <w:color w:val="1a1a1a"/>
                <w:sz w:val="21"/>
                <w:szCs w:val="21"/>
                <w:rtl w:val="0"/>
              </w:rPr>
              <w:t xml:space="preserve">The system SHALL maintain immutable audit logs for all regulatory-reportable events for a minimum of 7 years, in accordance with FIA 2004 record retention requirements. Logs SHALL be cryptographically signed and tamper-evident.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C5">
            <w:pPr>
              <w:rPr/>
            </w:pPr>
            <w:r w:rsidDel="00000000" w:rsidR="00000000" w:rsidRPr="00000000">
              <w:rPr>
                <w:color w:val="1a1a1a"/>
                <w:sz w:val="21"/>
                <w:szCs w:val="21"/>
                <w:rtl w:val="0"/>
              </w:rPr>
              <w:t xml:space="preserve">BoU FIA 2004</w:t>
            </w:r>
            <w:r w:rsidDel="00000000" w:rsidR="00000000" w:rsidRPr="00000000">
              <w:rPr>
                <w:rtl w:val="0"/>
              </w:rPr>
            </w:r>
          </w:p>
        </w:tc>
      </w:tr>
    </w:tbl>
    <w:p w:rsidR="00000000" w:rsidDel="00000000" w:rsidP="00000000" w:rsidRDefault="00000000" w:rsidRPr="00000000" w14:paraId="000001C6">
      <w:pPr>
        <w:rPr/>
      </w:pPr>
      <w:r w:rsidDel="00000000" w:rsidR="00000000" w:rsidRPr="00000000">
        <w:br w:type="page"/>
      </w:r>
      <w:r w:rsidDel="00000000" w:rsidR="00000000" w:rsidRPr="00000000">
        <w:rPr>
          <w:rtl w:val="0"/>
        </w:rPr>
      </w:r>
    </w:p>
    <w:p w:rsidR="00000000" w:rsidDel="00000000" w:rsidP="00000000" w:rsidRDefault="00000000" w:rsidRPr="00000000" w14:paraId="000001C7">
      <w:pPr>
        <w:pStyle w:val="Heading1"/>
        <w:pBdr>
          <w:bottom w:color="1a5fa8" w:space="6" w:sz="8" w:val="single"/>
        </w:pBdr>
        <w:rPr/>
      </w:pPr>
      <w:r w:rsidDel="00000000" w:rsidR="00000000" w:rsidRPr="00000000">
        <w:rPr>
          <w:rtl w:val="0"/>
        </w:rPr>
        <w:t xml:space="preserve">4. Non - Functional Requirements</w:t>
      </w:r>
    </w:p>
    <w:p w:rsidR="00000000" w:rsidDel="00000000" w:rsidP="00000000" w:rsidRDefault="00000000" w:rsidRPr="00000000" w14:paraId="000001C8">
      <w:pPr>
        <w:pStyle w:val="Heading2"/>
        <w:rPr/>
      </w:pPr>
      <w:r w:rsidDel="00000000" w:rsidR="00000000" w:rsidRPr="00000000">
        <w:rPr>
          <w:rtl w:val="0"/>
        </w:rPr>
        <w:t xml:space="preserve">4.1 Performance</w:t>
      </w:r>
    </w:p>
    <w:tbl>
      <w:tblPr>
        <w:tblStyle w:val="Table14"/>
        <w:tblW w:w="9026.000000000002"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95"/>
        <w:gridCol w:w="981"/>
        <w:gridCol w:w="5452"/>
        <w:gridCol w:w="1398"/>
        <w:tblGridChange w:id="0">
          <w:tblGrid>
            <w:gridCol w:w="1195"/>
            <w:gridCol w:w="981"/>
            <w:gridCol w:w="5452"/>
            <w:gridCol w:w="1398"/>
          </w:tblGrid>
        </w:tblGridChange>
      </w:tblGrid>
      <w:tr>
        <w:trPr>
          <w:cantSplit w:val="0"/>
          <w:tblHeader w:val="0"/>
        </w:trPr>
        <w:tc>
          <w:tcPr>
            <w:tcBorders>
              <w:top w:color="0d2137" w:space="0" w:sz="4" w:val="single"/>
              <w:left w:color="0d2137" w:space="0" w:sz="4" w:val="single"/>
              <w:bottom w:color="0d2137" w:space="0" w:sz="4" w:val="single"/>
              <w:right w:color="0d2137" w:space="0" w:sz="4" w:val="single"/>
            </w:tcBorders>
            <w:shd w:fill="0d2137" w:val="clear"/>
            <w:tcMar>
              <w:top w:w="100.0" w:type="dxa"/>
              <w:left w:w="140.0" w:type="dxa"/>
              <w:bottom w:w="100.0" w:type="dxa"/>
              <w:right w:w="140.0" w:type="dxa"/>
            </w:tcMar>
            <w:vAlign w:val="center"/>
          </w:tcPr>
          <w:p w:rsidR="00000000" w:rsidDel="00000000" w:rsidP="00000000" w:rsidRDefault="00000000" w:rsidRPr="00000000" w14:paraId="000001C9">
            <w:pPr>
              <w:jc w:val="center"/>
              <w:rPr/>
            </w:pPr>
            <w:r w:rsidDel="00000000" w:rsidR="00000000" w:rsidRPr="00000000">
              <w:rPr>
                <w:b w:val="1"/>
                <w:bCs w:val="1"/>
                <w:color w:val="ffffff"/>
                <w:sz w:val="20"/>
                <w:szCs w:val="20"/>
                <w:rtl w:val="0"/>
              </w:rPr>
              <w:t xml:space="preserve">Req. ID</w:t>
            </w:r>
            <w:r w:rsidDel="00000000" w:rsidR="00000000" w:rsidRPr="00000000">
              <w:rPr>
                <w:rtl w:val="0"/>
              </w:rPr>
            </w:r>
          </w:p>
        </w:tc>
        <w:tc>
          <w:tcPr>
            <w:tcBorders>
              <w:top w:color="0d2137" w:space="0" w:sz="4" w:val="single"/>
              <w:left w:color="0d2137" w:space="0" w:sz="4" w:val="single"/>
              <w:bottom w:color="0d2137" w:space="0" w:sz="4" w:val="single"/>
              <w:right w:color="0d2137" w:space="0" w:sz="4" w:val="single"/>
            </w:tcBorders>
            <w:shd w:fill="0d2137" w:val="clear"/>
            <w:tcMar>
              <w:top w:w="100.0" w:type="dxa"/>
              <w:left w:w="140.0" w:type="dxa"/>
              <w:bottom w:w="100.0" w:type="dxa"/>
              <w:right w:w="140.0" w:type="dxa"/>
            </w:tcMar>
            <w:vAlign w:val="center"/>
          </w:tcPr>
          <w:p w:rsidR="00000000" w:rsidDel="00000000" w:rsidP="00000000" w:rsidRDefault="00000000" w:rsidRPr="00000000" w14:paraId="000001CA">
            <w:pPr>
              <w:jc w:val="center"/>
              <w:rPr/>
            </w:pPr>
            <w:r w:rsidDel="00000000" w:rsidR="00000000" w:rsidRPr="00000000">
              <w:rPr>
                <w:b w:val="1"/>
                <w:bCs w:val="1"/>
                <w:color w:val="ffffff"/>
                <w:sz w:val="20"/>
                <w:szCs w:val="20"/>
                <w:rtl w:val="0"/>
              </w:rPr>
              <w:t xml:space="preserve">Priority</w:t>
            </w:r>
            <w:r w:rsidDel="00000000" w:rsidR="00000000" w:rsidRPr="00000000">
              <w:rPr>
                <w:rtl w:val="0"/>
              </w:rPr>
            </w:r>
          </w:p>
        </w:tc>
        <w:tc>
          <w:tcPr>
            <w:tcBorders>
              <w:top w:color="0d2137" w:space="0" w:sz="4" w:val="single"/>
              <w:left w:color="0d2137" w:space="0" w:sz="4" w:val="single"/>
              <w:bottom w:color="0d2137" w:space="0" w:sz="4" w:val="single"/>
              <w:right w:color="0d2137" w:space="0" w:sz="4" w:val="single"/>
            </w:tcBorders>
            <w:shd w:fill="0d2137" w:val="clear"/>
            <w:tcMar>
              <w:top w:w="100.0" w:type="dxa"/>
              <w:left w:w="140.0" w:type="dxa"/>
              <w:bottom w:w="100.0" w:type="dxa"/>
              <w:right w:w="140.0" w:type="dxa"/>
            </w:tcMar>
            <w:vAlign w:val="center"/>
          </w:tcPr>
          <w:p w:rsidR="00000000" w:rsidDel="00000000" w:rsidP="00000000" w:rsidRDefault="00000000" w:rsidRPr="00000000" w14:paraId="000001CB">
            <w:pPr>
              <w:jc w:val="center"/>
              <w:rPr/>
            </w:pPr>
            <w:r w:rsidDel="00000000" w:rsidR="00000000" w:rsidRPr="00000000">
              <w:rPr>
                <w:b w:val="1"/>
                <w:bCs w:val="1"/>
                <w:color w:val="ffffff"/>
                <w:sz w:val="20"/>
                <w:szCs w:val="20"/>
                <w:rtl w:val="0"/>
              </w:rPr>
              <w:t xml:space="preserve">Requirement</w:t>
            </w:r>
            <w:r w:rsidDel="00000000" w:rsidR="00000000" w:rsidRPr="00000000">
              <w:rPr>
                <w:rtl w:val="0"/>
              </w:rPr>
            </w:r>
          </w:p>
        </w:tc>
        <w:tc>
          <w:tcPr>
            <w:tcBorders>
              <w:top w:color="0d2137" w:space="0" w:sz="4" w:val="single"/>
              <w:left w:color="0d2137" w:space="0" w:sz="4" w:val="single"/>
              <w:bottom w:color="0d2137" w:space="0" w:sz="4" w:val="single"/>
              <w:right w:color="0d2137" w:space="0" w:sz="4" w:val="single"/>
            </w:tcBorders>
            <w:shd w:fill="0d2137" w:val="clear"/>
            <w:tcMar>
              <w:top w:w="100.0" w:type="dxa"/>
              <w:left w:w="140.0" w:type="dxa"/>
              <w:bottom w:w="100.0" w:type="dxa"/>
              <w:right w:w="140.0" w:type="dxa"/>
            </w:tcMar>
            <w:vAlign w:val="center"/>
          </w:tcPr>
          <w:p w:rsidR="00000000" w:rsidDel="00000000" w:rsidP="00000000" w:rsidRDefault="00000000" w:rsidRPr="00000000" w14:paraId="000001CC">
            <w:pPr>
              <w:jc w:val="center"/>
              <w:rPr/>
            </w:pPr>
            <w:r w:rsidDel="00000000" w:rsidR="00000000" w:rsidRPr="00000000">
              <w:rPr>
                <w:b w:val="1"/>
                <w:bCs w:val="1"/>
                <w:color w:val="ffffff"/>
                <w:sz w:val="20"/>
                <w:szCs w:val="20"/>
                <w:rtl w:val="0"/>
              </w:rPr>
              <w:t xml:space="preserve">Metric</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1CD">
            <w:pPr>
              <w:rPr/>
            </w:pPr>
            <w:r w:rsidDel="00000000" w:rsidR="00000000" w:rsidRPr="00000000">
              <w:rPr>
                <w:b w:val="1"/>
                <w:bCs w:val="1"/>
                <w:color w:val="1a5fa8"/>
                <w:sz w:val="21"/>
                <w:szCs w:val="21"/>
                <w:rtl w:val="0"/>
              </w:rPr>
              <w:t xml:space="preserve">NFR-PERF-001</w:t>
            </w:r>
            <w:r w:rsidDel="00000000" w:rsidR="00000000" w:rsidRPr="00000000">
              <w:rPr>
                <w:rtl w:val="0"/>
              </w:rPr>
            </w:r>
          </w:p>
        </w:tc>
        <w:tc>
          <w:tcPr>
            <w:tcBorders>
              <w:top w:color="0d2137" w:space="0" w:sz="4" w:val="single"/>
              <w:left w:color="0d2137" w:space="0" w:sz="4" w:val="single"/>
              <w:bottom w:color="0d2137" w:space="0" w:sz="4" w:val="single"/>
              <w:right w:color="0d2137" w:space="0" w:sz="4" w:val="single"/>
            </w:tcBorders>
            <w:shd w:fill="0d2137" w:val="clear"/>
            <w:tcMar>
              <w:top w:w="100.0" w:type="dxa"/>
              <w:left w:w="140.0" w:type="dxa"/>
              <w:bottom w:w="100.0" w:type="dxa"/>
              <w:right w:w="140.0" w:type="dxa"/>
            </w:tcMar>
            <w:vAlign w:val="center"/>
          </w:tcPr>
          <w:p w:rsidR="00000000" w:rsidDel="00000000" w:rsidP="00000000" w:rsidRDefault="00000000" w:rsidRPr="00000000" w14:paraId="000001CE">
            <w:pPr>
              <w:jc w:val="center"/>
              <w:rPr/>
            </w:pPr>
            <w:r w:rsidDel="00000000" w:rsidR="00000000" w:rsidRPr="00000000">
              <w:rPr>
                <w:b w:val="1"/>
                <w:bCs w:val="1"/>
                <w:color w:val="ffffff"/>
                <w:sz w:val="20"/>
                <w:szCs w:val="20"/>
                <w:rtl w:val="0"/>
              </w:rPr>
              <w:t xml:space="preserve">MUST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1CF">
            <w:pPr>
              <w:rPr/>
            </w:pPr>
            <w:sdt>
              <w:sdtPr>
                <w:id w:val="1181213576"/>
                <w:tag w:val="goog_rdk_7"/>
              </w:sdtPr>
              <w:sdtContent>
                <w:r w:rsidDel="00000000" w:rsidR="00000000" w:rsidRPr="00000000">
                  <w:rPr>
                    <w:rFonts w:ascii="Arial Unicode MS" w:cs="Arial Unicode MS" w:eastAsia="Arial Unicode MS" w:hAnsi="Arial Unicode MS"/>
                    <w:color w:val="1a1a1a"/>
                    <w:sz w:val="21"/>
                    <w:szCs w:val="21"/>
                    <w:rtl w:val="0"/>
                  </w:rPr>
                  <w:t xml:space="preserve">API response time for all critical transaction endpoints (MEW disbursement, waterfall trigger, loan booking) SHALL be ≤ 10 seconds at the 95th percentile under peak load.</w:t>
                </w:r>
              </w:sdtContent>
            </w:sdt>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1D0">
            <w:pPr>
              <w:rPr/>
            </w:pPr>
            <w:sdt>
              <w:sdtPr>
                <w:id w:val="354219472"/>
                <w:tag w:val="goog_rdk_8"/>
              </w:sdtPr>
              <w:sdtContent>
                <w:r w:rsidDel="00000000" w:rsidR="00000000" w:rsidRPr="00000000">
                  <w:rPr>
                    <w:rFonts w:ascii="Arial Unicode MS" w:cs="Arial Unicode MS" w:eastAsia="Arial Unicode MS" w:hAnsi="Arial Unicode MS"/>
                    <w:color w:val="1a1a1a"/>
                    <w:sz w:val="21"/>
                    <w:szCs w:val="21"/>
                    <w:rtl w:val="0"/>
                  </w:rPr>
                  <w:t xml:space="preserve">p95 ≤ 10s</w:t>
                </w:r>
              </w:sdtContent>
            </w:sdt>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D1">
            <w:pPr>
              <w:rPr/>
            </w:pPr>
            <w:r w:rsidDel="00000000" w:rsidR="00000000" w:rsidRPr="00000000">
              <w:rPr>
                <w:b w:val="1"/>
                <w:bCs w:val="1"/>
                <w:color w:val="1a5fa8"/>
                <w:sz w:val="21"/>
                <w:szCs w:val="21"/>
                <w:rtl w:val="0"/>
              </w:rPr>
              <w:t xml:space="preserve">NFR-PERF-002</w:t>
            </w:r>
            <w:r w:rsidDel="00000000" w:rsidR="00000000" w:rsidRPr="00000000">
              <w:rPr>
                <w:rtl w:val="0"/>
              </w:rPr>
            </w:r>
          </w:p>
        </w:tc>
        <w:tc>
          <w:tcPr>
            <w:tcBorders>
              <w:top w:color="0d2137" w:space="0" w:sz="4" w:val="single"/>
              <w:left w:color="0d2137" w:space="0" w:sz="4" w:val="single"/>
              <w:bottom w:color="0d2137" w:space="0" w:sz="4" w:val="single"/>
              <w:right w:color="0d2137" w:space="0" w:sz="4" w:val="single"/>
            </w:tcBorders>
            <w:shd w:fill="0d2137" w:val="clear"/>
            <w:tcMar>
              <w:top w:w="100.0" w:type="dxa"/>
              <w:left w:w="140.0" w:type="dxa"/>
              <w:bottom w:w="100.0" w:type="dxa"/>
              <w:right w:w="140.0" w:type="dxa"/>
            </w:tcMar>
            <w:vAlign w:val="center"/>
          </w:tcPr>
          <w:p w:rsidR="00000000" w:rsidDel="00000000" w:rsidP="00000000" w:rsidRDefault="00000000" w:rsidRPr="00000000" w14:paraId="000001D2">
            <w:pPr>
              <w:jc w:val="center"/>
              <w:rPr/>
            </w:pPr>
            <w:r w:rsidDel="00000000" w:rsidR="00000000" w:rsidRPr="00000000">
              <w:rPr>
                <w:b w:val="1"/>
                <w:bCs w:val="1"/>
                <w:color w:val="ffffff"/>
                <w:sz w:val="20"/>
                <w:szCs w:val="20"/>
                <w:rtl w:val="0"/>
              </w:rPr>
              <w:t xml:space="preserve">MUST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D3">
            <w:pPr>
              <w:rPr/>
            </w:pPr>
            <w:r w:rsidDel="00000000" w:rsidR="00000000" w:rsidRPr="00000000">
              <w:rPr>
                <w:color w:val="1a1a1a"/>
                <w:sz w:val="21"/>
                <w:szCs w:val="21"/>
                <w:rtl w:val="0"/>
              </w:rPr>
              <w:t xml:space="preserve">The settlement waterfall SHALL complete all tiers for a batch of up to 10,000 farmers within 5 minutes of trigger. MoMo disbursement to each farmer SHALL complete within 60 seconds of Tier 5 execution.</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D4">
            <w:pPr>
              <w:rPr/>
            </w:pPr>
            <w:sdt>
              <w:sdtPr>
                <w:id w:val="143147375"/>
                <w:tag w:val="goog_rdk_9"/>
              </w:sdtPr>
              <w:sdtContent>
                <w:r w:rsidDel="00000000" w:rsidR="00000000" w:rsidRPr="00000000">
                  <w:rPr>
                    <w:rFonts w:ascii="Arial Unicode MS" w:cs="Arial Unicode MS" w:eastAsia="Arial Unicode MS" w:hAnsi="Arial Unicode MS"/>
                    <w:color w:val="1a1a1a"/>
                    <w:sz w:val="21"/>
                    <w:szCs w:val="21"/>
                    <w:rtl w:val="0"/>
                  </w:rPr>
                  <w:t xml:space="preserve">Batch ≤ 5 min</w:t>
                </w:r>
              </w:sdtContent>
            </w:sdt>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1D5">
            <w:pPr>
              <w:rPr/>
            </w:pPr>
            <w:r w:rsidDel="00000000" w:rsidR="00000000" w:rsidRPr="00000000">
              <w:rPr>
                <w:b w:val="1"/>
                <w:bCs w:val="1"/>
                <w:color w:val="1a5fa8"/>
                <w:sz w:val="21"/>
                <w:szCs w:val="21"/>
                <w:rtl w:val="0"/>
              </w:rPr>
              <w:t xml:space="preserve">NFR-PERF-003</w:t>
            </w:r>
            <w:r w:rsidDel="00000000" w:rsidR="00000000" w:rsidRPr="00000000">
              <w:rPr>
                <w:rtl w:val="0"/>
              </w:rPr>
            </w:r>
          </w:p>
        </w:tc>
        <w:tc>
          <w:tcPr>
            <w:tcBorders>
              <w:top w:color="0d2137" w:space="0" w:sz="4" w:val="single"/>
              <w:left w:color="0d2137" w:space="0" w:sz="4" w:val="single"/>
              <w:bottom w:color="0d2137" w:space="0" w:sz="4" w:val="single"/>
              <w:right w:color="0d2137" w:space="0" w:sz="4" w:val="single"/>
            </w:tcBorders>
            <w:shd w:fill="0d2137" w:val="clear"/>
            <w:tcMar>
              <w:top w:w="100.0" w:type="dxa"/>
              <w:left w:w="140.0" w:type="dxa"/>
              <w:bottom w:w="100.0" w:type="dxa"/>
              <w:right w:w="140.0" w:type="dxa"/>
            </w:tcMar>
            <w:vAlign w:val="center"/>
          </w:tcPr>
          <w:p w:rsidR="00000000" w:rsidDel="00000000" w:rsidP="00000000" w:rsidRDefault="00000000" w:rsidRPr="00000000" w14:paraId="000001D6">
            <w:pPr>
              <w:jc w:val="center"/>
              <w:rPr/>
            </w:pPr>
            <w:r w:rsidDel="00000000" w:rsidR="00000000" w:rsidRPr="00000000">
              <w:rPr>
                <w:b w:val="1"/>
                <w:bCs w:val="1"/>
                <w:color w:val="ffffff"/>
                <w:sz w:val="20"/>
                <w:szCs w:val="20"/>
                <w:rtl w:val="0"/>
              </w:rPr>
              <w:t xml:space="preserve">MUST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1D7">
            <w:pPr>
              <w:rPr/>
            </w:pPr>
            <w:sdt>
              <w:sdtPr>
                <w:id w:val="-766633180"/>
                <w:tag w:val="goog_rdk_10"/>
              </w:sdtPr>
              <w:sdtContent>
                <w:r w:rsidDel="00000000" w:rsidR="00000000" w:rsidRPr="00000000">
                  <w:rPr>
                    <w:rFonts w:ascii="Arial Unicode MS" w:cs="Arial Unicode MS" w:eastAsia="Arial Unicode MS" w:hAnsi="Arial Unicode MS"/>
                    <w:color w:val="1a1a1a"/>
                    <w:sz w:val="21"/>
                    <w:szCs w:val="21"/>
                    <w:rtl w:val="0"/>
                  </w:rPr>
                  <w:t xml:space="preserve">The system SHALL supports a minimum of 500 concurrent Anchor dashboard users and 50,000 concurrent USSD farmer sessions without degradation below the p95 ≤ 10s API threshold.</w:t>
                </w:r>
              </w:sdtContent>
            </w:sdt>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1D8">
            <w:pPr>
              <w:rPr/>
            </w:pPr>
            <w:r w:rsidDel="00000000" w:rsidR="00000000" w:rsidRPr="00000000">
              <w:rPr>
                <w:color w:val="1a1a1a"/>
                <w:sz w:val="21"/>
                <w:szCs w:val="21"/>
                <w:rtl w:val="0"/>
              </w:rPr>
              <w:t xml:space="preserve">Concurrent Load</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D9">
            <w:pPr>
              <w:rPr/>
            </w:pPr>
            <w:r w:rsidDel="00000000" w:rsidR="00000000" w:rsidRPr="00000000">
              <w:rPr>
                <w:b w:val="1"/>
                <w:bCs w:val="1"/>
                <w:color w:val="1a5fa8"/>
                <w:sz w:val="21"/>
                <w:szCs w:val="21"/>
                <w:rtl w:val="0"/>
              </w:rPr>
              <w:t xml:space="preserve">NFR-PERF-004</w:t>
            </w:r>
            <w:r w:rsidDel="00000000" w:rsidR="00000000" w:rsidRPr="00000000">
              <w:rPr>
                <w:rtl w:val="0"/>
              </w:rPr>
            </w:r>
          </w:p>
        </w:tc>
        <w:tc>
          <w:tcPr>
            <w:tcBorders>
              <w:top w:color="0d2137" w:space="0" w:sz="4" w:val="single"/>
              <w:left w:color="0d2137" w:space="0" w:sz="4" w:val="single"/>
              <w:bottom w:color="0d2137" w:space="0" w:sz="4" w:val="single"/>
              <w:right w:color="0d2137" w:space="0" w:sz="4" w:val="single"/>
            </w:tcBorders>
            <w:shd w:fill="0d2137" w:val="clear"/>
            <w:tcMar>
              <w:top w:w="100.0" w:type="dxa"/>
              <w:left w:w="140.0" w:type="dxa"/>
              <w:bottom w:w="100.0" w:type="dxa"/>
              <w:right w:w="140.0" w:type="dxa"/>
            </w:tcMar>
            <w:vAlign w:val="center"/>
          </w:tcPr>
          <w:p w:rsidR="00000000" w:rsidDel="00000000" w:rsidP="00000000" w:rsidRDefault="00000000" w:rsidRPr="00000000" w14:paraId="000001DA">
            <w:pPr>
              <w:jc w:val="center"/>
              <w:rPr/>
            </w:pPr>
            <w:r w:rsidDel="00000000" w:rsidR="00000000" w:rsidRPr="00000000">
              <w:rPr>
                <w:b w:val="1"/>
                <w:bCs w:val="1"/>
                <w:color w:val="ffffff"/>
                <w:sz w:val="20"/>
                <w:szCs w:val="20"/>
                <w:rtl w:val="0"/>
              </w:rPr>
              <w:t xml:space="preserve">MUST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DB">
            <w:pPr>
              <w:rPr/>
            </w:pPr>
            <w:sdt>
              <w:sdtPr>
                <w:id w:val="1961248771"/>
                <w:tag w:val="goog_rdk_11"/>
              </w:sdtPr>
              <w:sdtContent>
                <w:r w:rsidDel="00000000" w:rsidR="00000000" w:rsidRPr="00000000">
                  <w:rPr>
                    <w:rFonts w:ascii="Arial Unicode MS" w:cs="Arial Unicode MS" w:eastAsia="Arial Unicode MS" w:hAnsi="Arial Unicode MS"/>
                    <w:color w:val="1a1a1a"/>
                    <w:sz w:val="21"/>
                    <w:szCs w:val="21"/>
                    <w:rtl w:val="0"/>
                  </w:rPr>
                  <w:t xml:space="preserve">The float utilization dashboard SHALL refresh at ≤30 seconds. EWS alerts SHALL be delivered to the recipient within ≤60 seconds of the trigger event.</w:t>
                </w:r>
              </w:sdtContent>
            </w:sdt>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DC">
            <w:pPr>
              <w:rPr/>
            </w:pPr>
            <w:sdt>
              <w:sdtPr>
                <w:id w:val="-881784197"/>
                <w:tag w:val="goog_rdk_12"/>
              </w:sdtPr>
              <w:sdtContent>
                <w:r w:rsidDel="00000000" w:rsidR="00000000" w:rsidRPr="00000000">
                  <w:rPr>
                    <w:rFonts w:ascii="Arial Unicode MS" w:cs="Arial Unicode MS" w:eastAsia="Arial Unicode MS" w:hAnsi="Arial Unicode MS"/>
                    <w:color w:val="1a1a1a"/>
                    <w:sz w:val="21"/>
                    <w:szCs w:val="21"/>
                    <w:rtl w:val="0"/>
                  </w:rPr>
                  <w:t xml:space="preserve">Latency ≤60s</w:t>
                </w:r>
              </w:sdtContent>
            </w:sdt>
            <w:r w:rsidDel="00000000" w:rsidR="00000000" w:rsidRPr="00000000">
              <w:rPr>
                <w:rtl w:val="0"/>
              </w:rPr>
            </w:r>
          </w:p>
        </w:tc>
      </w:tr>
    </w:tbl>
    <w:p w:rsidR="00000000" w:rsidDel="00000000" w:rsidP="00000000" w:rsidRDefault="00000000" w:rsidRPr="00000000" w14:paraId="000001DD">
      <w:pPr>
        <w:spacing w:after="60" w:lineRule="auto"/>
        <w:rPr/>
      </w:pPr>
      <w:r w:rsidDel="00000000" w:rsidR="00000000" w:rsidRPr="00000000">
        <w:rPr>
          <w:rtl w:val="0"/>
        </w:rPr>
      </w:r>
    </w:p>
    <w:p w:rsidR="00000000" w:rsidDel="00000000" w:rsidP="00000000" w:rsidRDefault="00000000" w:rsidRPr="00000000" w14:paraId="000001DE">
      <w:pPr>
        <w:pStyle w:val="Heading2"/>
        <w:rPr/>
      </w:pPr>
      <w:r w:rsidDel="00000000" w:rsidR="00000000" w:rsidRPr="00000000">
        <w:rPr>
          <w:rtl w:val="0"/>
        </w:rPr>
        <w:t xml:space="preserve">4.2 Availability and Reliability</w:t>
      </w:r>
    </w:p>
    <w:tbl>
      <w:tblPr>
        <w:tblStyle w:val="Table15"/>
        <w:tblW w:w="902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96"/>
        <w:gridCol w:w="981"/>
        <w:gridCol w:w="5455"/>
        <w:gridCol w:w="1394"/>
        <w:tblGridChange w:id="0">
          <w:tblGrid>
            <w:gridCol w:w="1196"/>
            <w:gridCol w:w="981"/>
            <w:gridCol w:w="5455"/>
            <w:gridCol w:w="1394"/>
          </w:tblGrid>
        </w:tblGridChange>
      </w:tblGrid>
      <w:tr>
        <w:trPr>
          <w:cantSplit w:val="0"/>
          <w:tblHeader w:val="0"/>
        </w:trPr>
        <w:tc>
          <w:tcPr>
            <w:tcBorders>
              <w:top w:color="0d2137" w:space="0" w:sz="4" w:val="single"/>
              <w:left w:color="0d2137" w:space="0" w:sz="4" w:val="single"/>
              <w:bottom w:color="0d2137" w:space="0" w:sz="4" w:val="single"/>
              <w:right w:color="0d2137" w:space="0" w:sz="4" w:val="single"/>
            </w:tcBorders>
            <w:shd w:fill="0d2137" w:val="clear"/>
            <w:tcMar>
              <w:top w:w="100.0" w:type="dxa"/>
              <w:left w:w="140.0" w:type="dxa"/>
              <w:bottom w:w="100.0" w:type="dxa"/>
              <w:right w:w="140.0" w:type="dxa"/>
            </w:tcMar>
            <w:vAlign w:val="center"/>
          </w:tcPr>
          <w:p w:rsidR="00000000" w:rsidDel="00000000" w:rsidP="00000000" w:rsidRDefault="00000000" w:rsidRPr="00000000" w14:paraId="000001DF">
            <w:pPr>
              <w:jc w:val="center"/>
              <w:rPr/>
            </w:pPr>
            <w:r w:rsidDel="00000000" w:rsidR="00000000" w:rsidRPr="00000000">
              <w:rPr>
                <w:b w:val="1"/>
                <w:bCs w:val="1"/>
                <w:color w:val="ffffff"/>
                <w:sz w:val="20"/>
                <w:szCs w:val="20"/>
                <w:rtl w:val="0"/>
              </w:rPr>
              <w:t xml:space="preserve">Req. ID</w:t>
            </w:r>
            <w:r w:rsidDel="00000000" w:rsidR="00000000" w:rsidRPr="00000000">
              <w:rPr>
                <w:rtl w:val="0"/>
              </w:rPr>
            </w:r>
          </w:p>
        </w:tc>
        <w:tc>
          <w:tcPr>
            <w:tcBorders>
              <w:top w:color="0d2137" w:space="0" w:sz="4" w:val="single"/>
              <w:left w:color="0d2137" w:space="0" w:sz="4" w:val="single"/>
              <w:bottom w:color="0d2137" w:space="0" w:sz="4" w:val="single"/>
              <w:right w:color="0d2137" w:space="0" w:sz="4" w:val="single"/>
            </w:tcBorders>
            <w:shd w:fill="0d2137" w:val="clear"/>
            <w:tcMar>
              <w:top w:w="100.0" w:type="dxa"/>
              <w:left w:w="140.0" w:type="dxa"/>
              <w:bottom w:w="100.0" w:type="dxa"/>
              <w:right w:w="140.0" w:type="dxa"/>
            </w:tcMar>
            <w:vAlign w:val="center"/>
          </w:tcPr>
          <w:p w:rsidR="00000000" w:rsidDel="00000000" w:rsidP="00000000" w:rsidRDefault="00000000" w:rsidRPr="00000000" w14:paraId="000001E0">
            <w:pPr>
              <w:jc w:val="center"/>
              <w:rPr/>
            </w:pPr>
            <w:r w:rsidDel="00000000" w:rsidR="00000000" w:rsidRPr="00000000">
              <w:rPr>
                <w:b w:val="1"/>
                <w:bCs w:val="1"/>
                <w:color w:val="ffffff"/>
                <w:sz w:val="20"/>
                <w:szCs w:val="20"/>
                <w:rtl w:val="0"/>
              </w:rPr>
              <w:t xml:space="preserve">Priority</w:t>
            </w:r>
            <w:r w:rsidDel="00000000" w:rsidR="00000000" w:rsidRPr="00000000">
              <w:rPr>
                <w:rtl w:val="0"/>
              </w:rPr>
            </w:r>
          </w:p>
        </w:tc>
        <w:tc>
          <w:tcPr>
            <w:tcBorders>
              <w:top w:color="0d2137" w:space="0" w:sz="4" w:val="single"/>
              <w:left w:color="0d2137" w:space="0" w:sz="4" w:val="single"/>
              <w:bottom w:color="0d2137" w:space="0" w:sz="4" w:val="single"/>
              <w:right w:color="0d2137" w:space="0" w:sz="4" w:val="single"/>
            </w:tcBorders>
            <w:shd w:fill="0d2137" w:val="clear"/>
            <w:tcMar>
              <w:top w:w="100.0" w:type="dxa"/>
              <w:left w:w="140.0" w:type="dxa"/>
              <w:bottom w:w="100.0" w:type="dxa"/>
              <w:right w:w="140.0" w:type="dxa"/>
            </w:tcMar>
            <w:vAlign w:val="center"/>
          </w:tcPr>
          <w:p w:rsidR="00000000" w:rsidDel="00000000" w:rsidP="00000000" w:rsidRDefault="00000000" w:rsidRPr="00000000" w14:paraId="000001E1">
            <w:pPr>
              <w:jc w:val="center"/>
              <w:rPr/>
            </w:pPr>
            <w:r w:rsidDel="00000000" w:rsidR="00000000" w:rsidRPr="00000000">
              <w:rPr>
                <w:b w:val="1"/>
                <w:bCs w:val="1"/>
                <w:color w:val="ffffff"/>
                <w:sz w:val="20"/>
                <w:szCs w:val="20"/>
                <w:rtl w:val="0"/>
              </w:rPr>
              <w:t xml:space="preserve">Requirement</w:t>
            </w:r>
            <w:r w:rsidDel="00000000" w:rsidR="00000000" w:rsidRPr="00000000">
              <w:rPr>
                <w:rtl w:val="0"/>
              </w:rPr>
            </w:r>
          </w:p>
        </w:tc>
        <w:tc>
          <w:tcPr>
            <w:tcBorders>
              <w:top w:color="0d2137" w:space="0" w:sz="4" w:val="single"/>
              <w:left w:color="0d2137" w:space="0" w:sz="4" w:val="single"/>
              <w:bottom w:color="0d2137" w:space="0" w:sz="4" w:val="single"/>
              <w:right w:color="0d2137" w:space="0" w:sz="4" w:val="single"/>
            </w:tcBorders>
            <w:shd w:fill="0d2137" w:val="clear"/>
            <w:tcMar>
              <w:top w:w="100.0" w:type="dxa"/>
              <w:left w:w="140.0" w:type="dxa"/>
              <w:bottom w:w="100.0" w:type="dxa"/>
              <w:right w:w="140.0" w:type="dxa"/>
            </w:tcMar>
            <w:vAlign w:val="center"/>
          </w:tcPr>
          <w:p w:rsidR="00000000" w:rsidDel="00000000" w:rsidP="00000000" w:rsidRDefault="00000000" w:rsidRPr="00000000" w14:paraId="000001E2">
            <w:pPr>
              <w:jc w:val="center"/>
              <w:rPr/>
            </w:pPr>
            <w:r w:rsidDel="00000000" w:rsidR="00000000" w:rsidRPr="00000000">
              <w:rPr>
                <w:b w:val="1"/>
                <w:bCs w:val="1"/>
                <w:color w:val="ffffff"/>
                <w:sz w:val="20"/>
                <w:szCs w:val="20"/>
                <w:rtl w:val="0"/>
              </w:rPr>
              <w:t xml:space="preserve">Target</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1E3">
            <w:pPr>
              <w:rPr/>
            </w:pPr>
            <w:r w:rsidDel="00000000" w:rsidR="00000000" w:rsidRPr="00000000">
              <w:rPr>
                <w:b w:val="1"/>
                <w:bCs w:val="1"/>
                <w:color w:val="1a5fa8"/>
                <w:sz w:val="21"/>
                <w:szCs w:val="21"/>
                <w:rtl w:val="0"/>
              </w:rPr>
              <w:t xml:space="preserve">NFR-AVAIL-001</w:t>
            </w:r>
            <w:r w:rsidDel="00000000" w:rsidR="00000000" w:rsidRPr="00000000">
              <w:rPr>
                <w:rtl w:val="0"/>
              </w:rPr>
            </w:r>
          </w:p>
        </w:tc>
        <w:tc>
          <w:tcPr>
            <w:tcBorders>
              <w:top w:color="0d2137" w:space="0" w:sz="4" w:val="single"/>
              <w:left w:color="0d2137" w:space="0" w:sz="4" w:val="single"/>
              <w:bottom w:color="0d2137" w:space="0" w:sz="4" w:val="single"/>
              <w:right w:color="0d2137" w:space="0" w:sz="4" w:val="single"/>
            </w:tcBorders>
            <w:shd w:fill="0d2137" w:val="clear"/>
            <w:tcMar>
              <w:top w:w="100.0" w:type="dxa"/>
              <w:left w:w="140.0" w:type="dxa"/>
              <w:bottom w:w="100.0" w:type="dxa"/>
              <w:right w:w="140.0" w:type="dxa"/>
            </w:tcMar>
            <w:vAlign w:val="center"/>
          </w:tcPr>
          <w:p w:rsidR="00000000" w:rsidDel="00000000" w:rsidP="00000000" w:rsidRDefault="00000000" w:rsidRPr="00000000" w14:paraId="000001E4">
            <w:pPr>
              <w:jc w:val="center"/>
              <w:rPr/>
            </w:pPr>
            <w:r w:rsidDel="00000000" w:rsidR="00000000" w:rsidRPr="00000000">
              <w:rPr>
                <w:b w:val="1"/>
                <w:bCs w:val="1"/>
                <w:color w:val="ffffff"/>
                <w:sz w:val="20"/>
                <w:szCs w:val="20"/>
                <w:rtl w:val="0"/>
              </w:rPr>
              <w:t xml:space="preserve">MUST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1E5">
            <w:pPr>
              <w:rPr/>
            </w:pPr>
            <w:sdt>
              <w:sdtPr>
                <w:id w:val="2146435828"/>
                <w:tag w:val="goog_rdk_13"/>
              </w:sdtPr>
              <w:sdtContent>
                <w:r w:rsidDel="00000000" w:rsidR="00000000" w:rsidRPr="00000000">
                  <w:rPr>
                    <w:rFonts w:ascii="Arial Unicode MS" w:cs="Arial Unicode MS" w:eastAsia="Arial Unicode MS" w:hAnsi="Arial Unicode MS"/>
                    <w:color w:val="1a1a1a"/>
                    <w:sz w:val="21"/>
                    <w:szCs w:val="21"/>
                    <w:rtl w:val="0"/>
                  </w:rPr>
                  <w:t xml:space="preserve">The platform SHALL achieve 99.5% monthly uptime SLA (excluding scheduled maintenance windows of ≤60 min/week during 00:00–02:00 EAT Sundays).</w:t>
                </w:r>
              </w:sdtContent>
            </w:sdt>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1E6">
            <w:pPr>
              <w:rPr/>
            </w:pPr>
            <w:r w:rsidDel="00000000" w:rsidR="00000000" w:rsidRPr="00000000">
              <w:rPr>
                <w:color w:val="1a1a1a"/>
                <w:sz w:val="21"/>
                <w:szCs w:val="21"/>
                <w:rtl w:val="0"/>
              </w:rPr>
              <w:t xml:space="preserve">99.5% uptime</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E7">
            <w:pPr>
              <w:rPr/>
            </w:pPr>
            <w:r w:rsidDel="00000000" w:rsidR="00000000" w:rsidRPr="00000000">
              <w:rPr>
                <w:b w:val="1"/>
                <w:bCs w:val="1"/>
                <w:color w:val="1a5fa8"/>
                <w:sz w:val="21"/>
                <w:szCs w:val="21"/>
                <w:rtl w:val="0"/>
              </w:rPr>
              <w:t xml:space="preserve">NFR-AVAIL-002</w:t>
            </w:r>
            <w:r w:rsidDel="00000000" w:rsidR="00000000" w:rsidRPr="00000000">
              <w:rPr>
                <w:rtl w:val="0"/>
              </w:rPr>
            </w:r>
          </w:p>
        </w:tc>
        <w:tc>
          <w:tcPr>
            <w:tcBorders>
              <w:top w:color="0d2137" w:space="0" w:sz="4" w:val="single"/>
              <w:left w:color="0d2137" w:space="0" w:sz="4" w:val="single"/>
              <w:bottom w:color="0d2137" w:space="0" w:sz="4" w:val="single"/>
              <w:right w:color="0d2137" w:space="0" w:sz="4" w:val="single"/>
            </w:tcBorders>
            <w:shd w:fill="0d2137" w:val="clear"/>
            <w:tcMar>
              <w:top w:w="100.0" w:type="dxa"/>
              <w:left w:w="140.0" w:type="dxa"/>
              <w:bottom w:w="100.0" w:type="dxa"/>
              <w:right w:w="140.0" w:type="dxa"/>
            </w:tcMar>
            <w:vAlign w:val="center"/>
          </w:tcPr>
          <w:p w:rsidR="00000000" w:rsidDel="00000000" w:rsidP="00000000" w:rsidRDefault="00000000" w:rsidRPr="00000000" w14:paraId="000001E8">
            <w:pPr>
              <w:jc w:val="center"/>
              <w:rPr/>
            </w:pPr>
            <w:r w:rsidDel="00000000" w:rsidR="00000000" w:rsidRPr="00000000">
              <w:rPr>
                <w:b w:val="1"/>
                <w:bCs w:val="1"/>
                <w:color w:val="ffffff"/>
                <w:sz w:val="20"/>
                <w:szCs w:val="20"/>
                <w:rtl w:val="0"/>
              </w:rPr>
              <w:t xml:space="preserve">MUST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E9">
            <w:pPr>
              <w:rPr/>
            </w:pPr>
            <w:sdt>
              <w:sdtPr>
                <w:id w:val="-1920297531"/>
                <w:tag w:val="goog_rdk_14"/>
              </w:sdtPr>
              <w:sdtContent>
                <w:r w:rsidDel="00000000" w:rsidR="00000000" w:rsidRPr="00000000">
                  <w:rPr>
                    <w:rFonts w:ascii="Arial Unicode MS" w:cs="Arial Unicode MS" w:eastAsia="Arial Unicode MS" w:hAnsi="Arial Unicode MS"/>
                    <w:color w:val="1a1a1a"/>
                    <w:sz w:val="21"/>
                    <w:szCs w:val="21"/>
                    <w:rtl w:val="0"/>
                  </w:rPr>
                  <w:t xml:space="preserve">Recovery Time Objective (RTO) SHALL be ≤24 hours from total system failure. Recovery Point Objective (RPO) SHALL be ≤40 hours. Daily encrypted backups to a geographically separate region are required.</w:t>
                </w:r>
              </w:sdtContent>
            </w:sdt>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EA">
            <w:pPr>
              <w:rPr/>
            </w:pPr>
            <w:sdt>
              <w:sdtPr>
                <w:id w:val="1352109659"/>
                <w:tag w:val="goog_rdk_15"/>
              </w:sdtPr>
              <w:sdtContent>
                <w:r w:rsidDel="00000000" w:rsidR="00000000" w:rsidRPr="00000000">
                  <w:rPr>
                    <w:rFonts w:ascii="Arial Unicode MS" w:cs="Arial Unicode MS" w:eastAsia="Arial Unicode MS" w:hAnsi="Arial Unicode MS"/>
                    <w:color w:val="1a1a1a"/>
                    <w:sz w:val="21"/>
                    <w:szCs w:val="21"/>
                    <w:rtl w:val="0"/>
                  </w:rPr>
                  <w:t xml:space="preserve">RTO≤24h RPO≤40h</w:t>
                </w:r>
              </w:sdtContent>
            </w:sdt>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1EB">
            <w:pPr>
              <w:rPr/>
            </w:pPr>
            <w:r w:rsidDel="00000000" w:rsidR="00000000" w:rsidRPr="00000000">
              <w:rPr>
                <w:b w:val="1"/>
                <w:bCs w:val="1"/>
                <w:color w:val="1a5fa8"/>
                <w:sz w:val="21"/>
                <w:szCs w:val="21"/>
                <w:rtl w:val="0"/>
              </w:rPr>
              <w:t xml:space="preserve">NFR-AVAIL-003</w:t>
            </w:r>
            <w:r w:rsidDel="00000000" w:rsidR="00000000" w:rsidRPr="00000000">
              <w:rPr>
                <w:rtl w:val="0"/>
              </w:rPr>
            </w:r>
          </w:p>
        </w:tc>
        <w:tc>
          <w:tcPr>
            <w:tcBorders>
              <w:top w:color="0d2137" w:space="0" w:sz="4" w:val="single"/>
              <w:left w:color="0d2137" w:space="0" w:sz="4" w:val="single"/>
              <w:bottom w:color="0d2137" w:space="0" w:sz="4" w:val="single"/>
              <w:right w:color="0d2137" w:space="0" w:sz="4" w:val="single"/>
            </w:tcBorders>
            <w:shd w:fill="0d2137" w:val="clear"/>
            <w:tcMar>
              <w:top w:w="100.0" w:type="dxa"/>
              <w:left w:w="140.0" w:type="dxa"/>
              <w:bottom w:w="100.0" w:type="dxa"/>
              <w:right w:w="140.0" w:type="dxa"/>
            </w:tcMar>
            <w:vAlign w:val="center"/>
          </w:tcPr>
          <w:p w:rsidR="00000000" w:rsidDel="00000000" w:rsidP="00000000" w:rsidRDefault="00000000" w:rsidRPr="00000000" w14:paraId="000001EC">
            <w:pPr>
              <w:jc w:val="center"/>
              <w:rPr/>
            </w:pPr>
            <w:r w:rsidDel="00000000" w:rsidR="00000000" w:rsidRPr="00000000">
              <w:rPr>
                <w:b w:val="1"/>
                <w:bCs w:val="1"/>
                <w:color w:val="ffffff"/>
                <w:sz w:val="20"/>
                <w:szCs w:val="20"/>
                <w:rtl w:val="0"/>
              </w:rPr>
              <w:t xml:space="preserve">MUST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1ED">
            <w:pPr>
              <w:rPr/>
            </w:pPr>
            <w:r w:rsidDel="00000000" w:rsidR="00000000" w:rsidRPr="00000000">
              <w:rPr>
                <w:color w:val="1a1a1a"/>
                <w:sz w:val="21"/>
                <w:szCs w:val="21"/>
                <w:rtl w:val="0"/>
              </w:rPr>
              <w:t xml:space="preserve">All payment processing services (MEW disbursement, waterfall, MOMO) SHALL implement a circuit breaker pattern. If an external dependency (MTN/Airtel API) is unavailable, the system SHALL queue transactions and retry with exponential backoff, notifying affected actors.</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1EE">
            <w:pPr>
              <w:rPr/>
            </w:pPr>
            <w:r w:rsidDel="00000000" w:rsidR="00000000" w:rsidRPr="00000000">
              <w:rPr>
                <w:color w:val="1a1a1a"/>
                <w:sz w:val="21"/>
                <w:szCs w:val="21"/>
                <w:rtl w:val="0"/>
              </w:rPr>
              <w:t xml:space="preserve">Circuit Breaker</w:t>
            </w:r>
            <w:r w:rsidDel="00000000" w:rsidR="00000000" w:rsidRPr="00000000">
              <w:rPr>
                <w:rtl w:val="0"/>
              </w:rPr>
            </w:r>
          </w:p>
        </w:tc>
      </w:tr>
    </w:tbl>
    <w:p w:rsidR="00000000" w:rsidDel="00000000" w:rsidP="00000000" w:rsidRDefault="00000000" w:rsidRPr="00000000" w14:paraId="000001EF">
      <w:pPr>
        <w:spacing w:after="60" w:lineRule="auto"/>
        <w:rPr/>
      </w:pPr>
      <w:r w:rsidDel="00000000" w:rsidR="00000000" w:rsidRPr="00000000">
        <w:rPr>
          <w:rtl w:val="0"/>
        </w:rPr>
      </w:r>
    </w:p>
    <w:p w:rsidR="00000000" w:rsidDel="00000000" w:rsidP="00000000" w:rsidRDefault="00000000" w:rsidRPr="00000000" w14:paraId="000001F0">
      <w:pPr>
        <w:pStyle w:val="Heading2"/>
        <w:rPr/>
      </w:pPr>
      <w:r w:rsidDel="00000000" w:rsidR="00000000" w:rsidRPr="00000000">
        <w:rPr>
          <w:rtl w:val="0"/>
        </w:rPr>
        <w:t xml:space="preserve">4.3 Scalability</w:t>
      </w:r>
    </w:p>
    <w:p w:rsidR="00000000" w:rsidDel="00000000" w:rsidP="00000000" w:rsidRDefault="00000000" w:rsidRPr="00000000" w14:paraId="000001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2"/>
          <w:szCs w:val="22"/>
          <w:u w:val="none"/>
          <w:shd w:fill="auto" w:val="clear"/>
          <w:vertAlign w:val="baseline"/>
          <w:rtl w:val="0"/>
        </w:rPr>
        <w:t xml:space="preserve">The platform architecture SHALL be horizontally scalable. </w:t>
      </w:r>
      <w:r w:rsidDel="00000000" w:rsidR="00000000" w:rsidRPr="00000000">
        <w:rPr>
          <w:rtl w:val="0"/>
        </w:rPr>
        <w:t xml:space="preserve">The system </w:t>
      </w:r>
      <w:r w:rsidDel="00000000" w:rsidR="00000000" w:rsidRPr="00000000">
        <w:rPr>
          <w:rFonts w:ascii="Arial" w:cs="Arial" w:eastAsia="Arial" w:hAnsi="Arial"/>
          <w:b w:val="0"/>
          <w:bCs w:val="0"/>
          <w:i w:val="0"/>
          <w:iCs w:val="0"/>
          <w:smallCaps w:val="0"/>
          <w:strike w:val="0"/>
          <w:color w:val="0d0d0d"/>
          <w:sz w:val="22"/>
          <w:szCs w:val="22"/>
          <w:u w:val="none"/>
          <w:shd w:fill="auto" w:val="clear"/>
          <w:vertAlign w:val="baseline"/>
          <w:rtl w:val="0"/>
        </w:rPr>
        <w:t xml:space="preserve">SHALL be stateless and deployable as Kubernetes pods with auto-scaling policies triggered at 70% CPU or 75% memory utilization.</w:t>
      </w:r>
    </w:p>
    <w:p w:rsidR="00000000" w:rsidDel="00000000" w:rsidP="00000000" w:rsidRDefault="00000000" w:rsidRPr="00000000" w14:paraId="00000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2"/>
          <w:szCs w:val="22"/>
          <w:u w:val="none"/>
          <w:shd w:fill="auto" w:val="clear"/>
          <w:vertAlign w:val="baseline"/>
          <w:rtl w:val="0"/>
        </w:rPr>
        <w:t xml:space="preserve">The MEW disbursement service SHALL scale to process a minimum of 100,000 disbursement requests per day by </w:t>
      </w:r>
      <w:r w:rsidDel="00000000" w:rsidR="00000000" w:rsidRPr="00000000">
        <w:rPr>
          <w:rtl w:val="0"/>
        </w:rPr>
        <w:t xml:space="preserve">y</w:t>
      </w:r>
      <w:r w:rsidDel="00000000" w:rsidR="00000000" w:rsidRPr="00000000">
        <w:rPr>
          <w:rFonts w:ascii="Arial" w:cs="Arial" w:eastAsia="Arial" w:hAnsi="Arial"/>
          <w:b w:val="0"/>
          <w:bCs w:val="0"/>
          <w:i w:val="0"/>
          <w:iCs w:val="0"/>
          <w:smallCaps w:val="0"/>
          <w:strike w:val="0"/>
          <w:color w:val="0d0d0d"/>
          <w:sz w:val="22"/>
          <w:szCs w:val="22"/>
          <w:u w:val="none"/>
          <w:shd w:fill="auto" w:val="clear"/>
          <w:vertAlign w:val="baseline"/>
          <w:rtl w:val="0"/>
        </w:rPr>
        <w:t xml:space="preserve">ear</w:t>
      </w:r>
      <w:r w:rsidDel="00000000" w:rsidR="00000000" w:rsidRPr="00000000">
        <w:rPr>
          <w:rtl w:val="0"/>
        </w:rPr>
        <w:t xml:space="preserve"> 2.</w:t>
      </w:r>
      <w:r w:rsidDel="00000000" w:rsidR="00000000" w:rsidRPr="00000000">
        <w:rPr>
          <w:rtl w:val="0"/>
        </w:rPr>
      </w:r>
    </w:p>
    <w:p w:rsidR="00000000" w:rsidDel="00000000" w:rsidP="00000000" w:rsidRDefault="00000000" w:rsidRPr="00000000" w14:paraId="00000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2"/>
          <w:szCs w:val="22"/>
          <w:u w:val="none"/>
          <w:shd w:fill="auto" w:val="clear"/>
          <w:vertAlign w:val="baseline"/>
          <w:rtl w:val="0"/>
        </w:rPr>
        <w:t xml:space="preserve">The database schema SHALL support partitioning by ecosystem ID and season ID to maintain query performance as data volume grows to 10+ million farmer transaction records.</w:t>
      </w:r>
    </w:p>
    <w:p w:rsidR="00000000" w:rsidDel="00000000" w:rsidP="00000000" w:rsidRDefault="00000000" w:rsidRPr="00000000" w14:paraId="000001F4">
      <w:pPr>
        <w:spacing w:after="60" w:lineRule="auto"/>
        <w:rPr/>
      </w:pPr>
      <w:r w:rsidDel="00000000" w:rsidR="00000000" w:rsidRPr="00000000">
        <w:rPr>
          <w:rtl w:val="0"/>
        </w:rPr>
      </w:r>
    </w:p>
    <w:p w:rsidR="00000000" w:rsidDel="00000000" w:rsidP="00000000" w:rsidRDefault="00000000" w:rsidRPr="00000000" w14:paraId="000001F5">
      <w:pPr>
        <w:pStyle w:val="Heading2"/>
        <w:rPr/>
      </w:pPr>
      <w:r w:rsidDel="00000000" w:rsidR="00000000" w:rsidRPr="00000000">
        <w:rPr>
          <w:rtl w:val="0"/>
        </w:rPr>
        <w:t xml:space="preserve">4.4 Security</w:t>
      </w:r>
    </w:p>
    <w:tbl>
      <w:tblPr>
        <w:tblStyle w:val="Table16"/>
        <w:tblW w:w="9026.000000000002"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92"/>
        <w:gridCol w:w="981"/>
        <w:gridCol w:w="5456"/>
        <w:gridCol w:w="1397"/>
        <w:tblGridChange w:id="0">
          <w:tblGrid>
            <w:gridCol w:w="1192"/>
            <w:gridCol w:w="981"/>
            <w:gridCol w:w="5456"/>
            <w:gridCol w:w="1397"/>
          </w:tblGrid>
        </w:tblGridChange>
      </w:tblGrid>
      <w:tr>
        <w:trPr>
          <w:cantSplit w:val="0"/>
          <w:tblHeader w:val="0"/>
        </w:trPr>
        <w:tc>
          <w:tcPr>
            <w:tcBorders>
              <w:top w:color="0d2137" w:space="0" w:sz="4" w:val="single"/>
              <w:left w:color="0d2137" w:space="0" w:sz="4" w:val="single"/>
              <w:bottom w:color="0d2137" w:space="0" w:sz="4" w:val="single"/>
              <w:right w:color="0d2137" w:space="0" w:sz="4" w:val="single"/>
            </w:tcBorders>
            <w:shd w:fill="0d2137" w:val="clear"/>
            <w:tcMar>
              <w:top w:w="100.0" w:type="dxa"/>
              <w:left w:w="140.0" w:type="dxa"/>
              <w:bottom w:w="100.0" w:type="dxa"/>
              <w:right w:w="140.0" w:type="dxa"/>
            </w:tcMar>
            <w:vAlign w:val="center"/>
          </w:tcPr>
          <w:p w:rsidR="00000000" w:rsidDel="00000000" w:rsidP="00000000" w:rsidRDefault="00000000" w:rsidRPr="00000000" w14:paraId="000001F6">
            <w:pPr>
              <w:jc w:val="center"/>
              <w:rPr/>
            </w:pPr>
            <w:r w:rsidDel="00000000" w:rsidR="00000000" w:rsidRPr="00000000">
              <w:rPr>
                <w:b w:val="1"/>
                <w:bCs w:val="1"/>
                <w:color w:val="ffffff"/>
                <w:sz w:val="20"/>
                <w:szCs w:val="20"/>
                <w:rtl w:val="0"/>
              </w:rPr>
              <w:t xml:space="preserve">Req. ID</w:t>
            </w:r>
            <w:r w:rsidDel="00000000" w:rsidR="00000000" w:rsidRPr="00000000">
              <w:rPr>
                <w:rtl w:val="0"/>
              </w:rPr>
            </w:r>
          </w:p>
        </w:tc>
        <w:tc>
          <w:tcPr>
            <w:tcBorders>
              <w:top w:color="0d2137" w:space="0" w:sz="4" w:val="single"/>
              <w:left w:color="0d2137" w:space="0" w:sz="4" w:val="single"/>
              <w:bottom w:color="0d2137" w:space="0" w:sz="4" w:val="single"/>
              <w:right w:color="0d2137" w:space="0" w:sz="4" w:val="single"/>
            </w:tcBorders>
            <w:shd w:fill="0d2137" w:val="clear"/>
            <w:tcMar>
              <w:top w:w="100.0" w:type="dxa"/>
              <w:left w:w="140.0" w:type="dxa"/>
              <w:bottom w:w="100.0" w:type="dxa"/>
              <w:right w:w="140.0" w:type="dxa"/>
            </w:tcMar>
            <w:vAlign w:val="center"/>
          </w:tcPr>
          <w:p w:rsidR="00000000" w:rsidDel="00000000" w:rsidP="00000000" w:rsidRDefault="00000000" w:rsidRPr="00000000" w14:paraId="000001F7">
            <w:pPr>
              <w:jc w:val="center"/>
              <w:rPr/>
            </w:pPr>
            <w:r w:rsidDel="00000000" w:rsidR="00000000" w:rsidRPr="00000000">
              <w:rPr>
                <w:b w:val="1"/>
                <w:bCs w:val="1"/>
                <w:color w:val="ffffff"/>
                <w:sz w:val="20"/>
                <w:szCs w:val="20"/>
                <w:rtl w:val="0"/>
              </w:rPr>
              <w:t xml:space="preserve">Priority</w:t>
            </w:r>
            <w:r w:rsidDel="00000000" w:rsidR="00000000" w:rsidRPr="00000000">
              <w:rPr>
                <w:rtl w:val="0"/>
              </w:rPr>
            </w:r>
          </w:p>
        </w:tc>
        <w:tc>
          <w:tcPr>
            <w:tcBorders>
              <w:top w:color="0d2137" w:space="0" w:sz="4" w:val="single"/>
              <w:left w:color="0d2137" w:space="0" w:sz="4" w:val="single"/>
              <w:bottom w:color="0d2137" w:space="0" w:sz="4" w:val="single"/>
              <w:right w:color="0d2137" w:space="0" w:sz="4" w:val="single"/>
            </w:tcBorders>
            <w:shd w:fill="0d2137" w:val="clear"/>
            <w:tcMar>
              <w:top w:w="100.0" w:type="dxa"/>
              <w:left w:w="140.0" w:type="dxa"/>
              <w:bottom w:w="100.0" w:type="dxa"/>
              <w:right w:w="140.0" w:type="dxa"/>
            </w:tcMar>
            <w:vAlign w:val="center"/>
          </w:tcPr>
          <w:p w:rsidR="00000000" w:rsidDel="00000000" w:rsidP="00000000" w:rsidRDefault="00000000" w:rsidRPr="00000000" w14:paraId="000001F8">
            <w:pPr>
              <w:jc w:val="center"/>
              <w:rPr/>
            </w:pPr>
            <w:r w:rsidDel="00000000" w:rsidR="00000000" w:rsidRPr="00000000">
              <w:rPr>
                <w:b w:val="1"/>
                <w:bCs w:val="1"/>
                <w:color w:val="ffffff"/>
                <w:sz w:val="20"/>
                <w:szCs w:val="20"/>
                <w:rtl w:val="0"/>
              </w:rPr>
              <w:t xml:space="preserve">Requirement</w:t>
            </w:r>
            <w:r w:rsidDel="00000000" w:rsidR="00000000" w:rsidRPr="00000000">
              <w:rPr>
                <w:rtl w:val="0"/>
              </w:rPr>
            </w:r>
          </w:p>
        </w:tc>
        <w:tc>
          <w:tcPr>
            <w:tcBorders>
              <w:top w:color="0d2137" w:space="0" w:sz="4" w:val="single"/>
              <w:left w:color="0d2137" w:space="0" w:sz="4" w:val="single"/>
              <w:bottom w:color="0d2137" w:space="0" w:sz="4" w:val="single"/>
              <w:right w:color="0d2137" w:space="0" w:sz="4" w:val="single"/>
            </w:tcBorders>
            <w:shd w:fill="0d2137" w:val="clear"/>
            <w:tcMar>
              <w:top w:w="100.0" w:type="dxa"/>
              <w:left w:w="140.0" w:type="dxa"/>
              <w:bottom w:w="100.0" w:type="dxa"/>
              <w:right w:w="140.0" w:type="dxa"/>
            </w:tcMar>
            <w:vAlign w:val="center"/>
          </w:tcPr>
          <w:p w:rsidR="00000000" w:rsidDel="00000000" w:rsidP="00000000" w:rsidRDefault="00000000" w:rsidRPr="00000000" w14:paraId="000001F9">
            <w:pPr>
              <w:jc w:val="center"/>
              <w:rPr/>
            </w:pPr>
            <w:r w:rsidDel="00000000" w:rsidR="00000000" w:rsidRPr="00000000">
              <w:rPr>
                <w:b w:val="1"/>
                <w:bCs w:val="1"/>
                <w:color w:val="ffffff"/>
                <w:sz w:val="20"/>
                <w:szCs w:val="20"/>
                <w:rtl w:val="0"/>
              </w:rPr>
              <w:t xml:space="preserve">Standard</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1FA">
            <w:pPr>
              <w:rPr/>
            </w:pPr>
            <w:r w:rsidDel="00000000" w:rsidR="00000000" w:rsidRPr="00000000">
              <w:rPr>
                <w:b w:val="1"/>
                <w:bCs w:val="1"/>
                <w:color w:val="1a5fa8"/>
                <w:sz w:val="21"/>
                <w:szCs w:val="21"/>
                <w:rtl w:val="0"/>
              </w:rPr>
              <w:t xml:space="preserve">NFR-SEC-001</w:t>
            </w:r>
            <w:r w:rsidDel="00000000" w:rsidR="00000000" w:rsidRPr="00000000">
              <w:rPr>
                <w:rtl w:val="0"/>
              </w:rPr>
            </w:r>
          </w:p>
        </w:tc>
        <w:tc>
          <w:tcPr>
            <w:tcBorders>
              <w:top w:color="0d2137" w:space="0" w:sz="4" w:val="single"/>
              <w:left w:color="0d2137" w:space="0" w:sz="4" w:val="single"/>
              <w:bottom w:color="0d2137" w:space="0" w:sz="4" w:val="single"/>
              <w:right w:color="0d2137" w:space="0" w:sz="4" w:val="single"/>
            </w:tcBorders>
            <w:shd w:fill="0d2137" w:val="clear"/>
            <w:tcMar>
              <w:top w:w="100.0" w:type="dxa"/>
              <w:left w:w="140.0" w:type="dxa"/>
              <w:bottom w:w="100.0" w:type="dxa"/>
              <w:right w:w="140.0" w:type="dxa"/>
            </w:tcMar>
            <w:vAlign w:val="center"/>
          </w:tcPr>
          <w:p w:rsidR="00000000" w:rsidDel="00000000" w:rsidP="00000000" w:rsidRDefault="00000000" w:rsidRPr="00000000" w14:paraId="000001FB">
            <w:pPr>
              <w:jc w:val="center"/>
              <w:rPr/>
            </w:pPr>
            <w:r w:rsidDel="00000000" w:rsidR="00000000" w:rsidRPr="00000000">
              <w:rPr>
                <w:b w:val="1"/>
                <w:bCs w:val="1"/>
                <w:color w:val="ffffff"/>
                <w:sz w:val="20"/>
                <w:szCs w:val="20"/>
                <w:rtl w:val="0"/>
              </w:rPr>
              <w:t xml:space="preserve">MUST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1FC">
            <w:pPr>
              <w:rPr/>
            </w:pPr>
            <w:r w:rsidDel="00000000" w:rsidR="00000000" w:rsidRPr="00000000">
              <w:rPr>
                <w:color w:val="1a1a1a"/>
                <w:sz w:val="21"/>
                <w:szCs w:val="21"/>
                <w:rtl w:val="0"/>
              </w:rPr>
              <w:t xml:space="preserve">All data at rest SHALL be encrypted with AES-256. All data in transit SHALL use TLS 1.2 minimum (TLS 1.3 preferred). Inter-service communication SHALL use mutual TLS (mTLS). Certificate rotation SHALL be automated.</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1FD">
            <w:pPr>
              <w:rPr/>
            </w:pPr>
            <w:r w:rsidDel="00000000" w:rsidR="00000000" w:rsidRPr="00000000">
              <w:rPr>
                <w:color w:val="1a1a1a"/>
                <w:sz w:val="21"/>
                <w:szCs w:val="21"/>
                <w:rtl w:val="0"/>
              </w:rPr>
              <w:t xml:space="preserve">ISO 27001</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1FE">
            <w:pPr>
              <w:rPr/>
            </w:pPr>
            <w:r w:rsidDel="00000000" w:rsidR="00000000" w:rsidRPr="00000000">
              <w:rPr>
                <w:b w:val="1"/>
                <w:bCs w:val="1"/>
                <w:color w:val="1a5fa8"/>
                <w:sz w:val="21"/>
                <w:szCs w:val="21"/>
                <w:rtl w:val="0"/>
              </w:rPr>
              <w:t xml:space="preserve">NFR-SEC-003</w:t>
            </w:r>
            <w:r w:rsidDel="00000000" w:rsidR="00000000" w:rsidRPr="00000000">
              <w:rPr>
                <w:rtl w:val="0"/>
              </w:rPr>
            </w:r>
          </w:p>
        </w:tc>
        <w:tc>
          <w:tcPr>
            <w:tcBorders>
              <w:top w:color="0d2137" w:space="0" w:sz="4" w:val="single"/>
              <w:left w:color="0d2137" w:space="0" w:sz="4" w:val="single"/>
              <w:bottom w:color="0d2137" w:space="0" w:sz="4" w:val="single"/>
              <w:right w:color="0d2137" w:space="0" w:sz="4" w:val="single"/>
            </w:tcBorders>
            <w:shd w:fill="0d2137" w:val="clear"/>
            <w:tcMar>
              <w:top w:w="100.0" w:type="dxa"/>
              <w:left w:w="140.0" w:type="dxa"/>
              <w:bottom w:w="100.0" w:type="dxa"/>
              <w:right w:w="140.0" w:type="dxa"/>
            </w:tcMar>
            <w:vAlign w:val="center"/>
          </w:tcPr>
          <w:p w:rsidR="00000000" w:rsidDel="00000000" w:rsidP="00000000" w:rsidRDefault="00000000" w:rsidRPr="00000000" w14:paraId="000001FF">
            <w:pPr>
              <w:jc w:val="center"/>
              <w:rPr/>
            </w:pPr>
            <w:r w:rsidDel="00000000" w:rsidR="00000000" w:rsidRPr="00000000">
              <w:rPr>
                <w:b w:val="1"/>
                <w:bCs w:val="1"/>
                <w:color w:val="ffffff"/>
                <w:sz w:val="20"/>
                <w:szCs w:val="20"/>
                <w:rtl w:val="0"/>
              </w:rPr>
              <w:t xml:space="preserve">MUST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200">
            <w:pPr>
              <w:rPr/>
            </w:pPr>
            <w:r w:rsidDel="00000000" w:rsidR="00000000" w:rsidRPr="00000000">
              <w:rPr>
                <w:color w:val="1a1a1a"/>
                <w:sz w:val="21"/>
                <w:szCs w:val="21"/>
                <w:rtl w:val="0"/>
              </w:rPr>
              <w:t xml:space="preserve">All payment web hook callbacks SHALL be authenticated using HMAC-SHA256 signatures. Callbacks failing signature verification SHALL be rejected and logged as security events.</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201">
            <w:pPr>
              <w:rPr/>
            </w:pPr>
            <w:r w:rsidDel="00000000" w:rsidR="00000000" w:rsidRPr="00000000">
              <w:rPr>
                <w:color w:val="1a1a1a"/>
                <w:sz w:val="21"/>
                <w:szCs w:val="21"/>
                <w:rtl w:val="0"/>
              </w:rPr>
              <w:t xml:space="preserve">HMAC-SHA256</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02">
            <w:pPr>
              <w:rPr/>
            </w:pPr>
            <w:r w:rsidDel="00000000" w:rsidR="00000000" w:rsidRPr="00000000">
              <w:rPr>
                <w:b w:val="1"/>
                <w:bCs w:val="1"/>
                <w:color w:val="1a5fa8"/>
                <w:sz w:val="21"/>
                <w:szCs w:val="21"/>
                <w:rtl w:val="0"/>
              </w:rPr>
              <w:t xml:space="preserve">NFR-SEC-004</w:t>
            </w:r>
            <w:r w:rsidDel="00000000" w:rsidR="00000000" w:rsidRPr="00000000">
              <w:rPr>
                <w:rtl w:val="0"/>
              </w:rPr>
            </w:r>
          </w:p>
        </w:tc>
        <w:tc>
          <w:tcPr>
            <w:tcBorders>
              <w:top w:color="0d2137" w:space="0" w:sz="4" w:val="single"/>
              <w:left w:color="0d2137" w:space="0" w:sz="4" w:val="single"/>
              <w:bottom w:color="0d2137" w:space="0" w:sz="4" w:val="single"/>
              <w:right w:color="0d2137" w:space="0" w:sz="4" w:val="single"/>
            </w:tcBorders>
            <w:shd w:fill="0d2137" w:val="clear"/>
            <w:tcMar>
              <w:top w:w="100.0" w:type="dxa"/>
              <w:left w:w="140.0" w:type="dxa"/>
              <w:bottom w:w="100.0" w:type="dxa"/>
              <w:right w:w="140.0" w:type="dxa"/>
            </w:tcMar>
            <w:vAlign w:val="center"/>
          </w:tcPr>
          <w:p w:rsidR="00000000" w:rsidDel="00000000" w:rsidP="00000000" w:rsidRDefault="00000000" w:rsidRPr="00000000" w14:paraId="00000203">
            <w:pPr>
              <w:jc w:val="center"/>
              <w:rPr/>
            </w:pPr>
            <w:r w:rsidDel="00000000" w:rsidR="00000000" w:rsidRPr="00000000">
              <w:rPr>
                <w:b w:val="1"/>
                <w:bCs w:val="1"/>
                <w:color w:val="ffffff"/>
                <w:sz w:val="20"/>
                <w:szCs w:val="20"/>
                <w:rtl w:val="0"/>
              </w:rPr>
              <w:t xml:space="preserve">MUST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04">
            <w:pPr>
              <w:rPr/>
            </w:pPr>
            <w:r w:rsidDel="00000000" w:rsidR="00000000" w:rsidRPr="00000000">
              <w:rPr>
                <w:color w:val="1a1a1a"/>
                <w:sz w:val="21"/>
                <w:szCs w:val="21"/>
                <w:rtl w:val="0"/>
              </w:rPr>
              <w:t xml:space="preserve">Personally Identifiable Information (PII) — NIN, MoMo MSISDN, biometrics, farm coordinates — SHALL be stored in an isolated PII store with field-level encryption. PII SHALL NOT be logged in application logs.</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05">
            <w:pPr>
              <w:rPr/>
            </w:pPr>
            <w:r w:rsidDel="00000000" w:rsidR="00000000" w:rsidRPr="00000000">
              <w:rPr>
                <w:color w:val="1a1a1a"/>
                <w:sz w:val="21"/>
                <w:szCs w:val="21"/>
                <w:rtl w:val="0"/>
              </w:rPr>
              <w:t xml:space="preserve">Data Protection Act 2019</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206">
            <w:pPr>
              <w:rPr/>
            </w:pPr>
            <w:r w:rsidDel="00000000" w:rsidR="00000000" w:rsidRPr="00000000">
              <w:rPr>
                <w:b w:val="1"/>
                <w:bCs w:val="1"/>
                <w:color w:val="1a5fa8"/>
                <w:sz w:val="21"/>
                <w:szCs w:val="21"/>
                <w:rtl w:val="0"/>
              </w:rPr>
              <w:t xml:space="preserve">NFR-SEC-005</w:t>
            </w:r>
            <w:r w:rsidDel="00000000" w:rsidR="00000000" w:rsidRPr="00000000">
              <w:rPr>
                <w:rtl w:val="0"/>
              </w:rPr>
            </w:r>
          </w:p>
        </w:tc>
        <w:tc>
          <w:tcPr>
            <w:tcBorders>
              <w:top w:color="0d2137" w:space="0" w:sz="4" w:val="single"/>
              <w:left w:color="0d2137" w:space="0" w:sz="4" w:val="single"/>
              <w:bottom w:color="0d2137" w:space="0" w:sz="4" w:val="single"/>
              <w:right w:color="0d2137" w:space="0" w:sz="4" w:val="single"/>
            </w:tcBorders>
            <w:shd w:fill="0d2137" w:val="clear"/>
            <w:tcMar>
              <w:top w:w="100.0" w:type="dxa"/>
              <w:left w:w="140.0" w:type="dxa"/>
              <w:bottom w:w="100.0" w:type="dxa"/>
              <w:right w:w="140.0" w:type="dxa"/>
            </w:tcMar>
            <w:vAlign w:val="center"/>
          </w:tcPr>
          <w:p w:rsidR="00000000" w:rsidDel="00000000" w:rsidP="00000000" w:rsidRDefault="00000000" w:rsidRPr="00000000" w14:paraId="00000207">
            <w:pPr>
              <w:jc w:val="center"/>
              <w:rPr/>
            </w:pPr>
            <w:r w:rsidDel="00000000" w:rsidR="00000000" w:rsidRPr="00000000">
              <w:rPr>
                <w:b w:val="1"/>
                <w:bCs w:val="1"/>
                <w:color w:val="ffffff"/>
                <w:sz w:val="20"/>
                <w:szCs w:val="20"/>
                <w:rtl w:val="0"/>
              </w:rPr>
              <w:t xml:space="preserve">MUST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208">
            <w:pPr>
              <w:rPr/>
            </w:pPr>
            <w:r w:rsidDel="00000000" w:rsidR="00000000" w:rsidRPr="00000000">
              <w:rPr>
                <w:color w:val="1a1a1a"/>
                <w:sz w:val="21"/>
                <w:szCs w:val="21"/>
                <w:rtl w:val="0"/>
              </w:rPr>
              <w:t xml:space="preserve">The system SHALL implement Role-Based Access Control (RBAC) with a minimum of five roles: Bank System Admin, Bank Risk Officer, Bank Auditor, Anchor Officer, and Farmer. Each role SHALL have least-privilege access enforced at API gateway level.</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209">
            <w:pPr>
              <w:rPr/>
            </w:pPr>
            <w:r w:rsidDel="00000000" w:rsidR="00000000" w:rsidRPr="00000000">
              <w:rPr>
                <w:color w:val="1a1a1a"/>
                <w:sz w:val="21"/>
                <w:szCs w:val="21"/>
                <w:rtl w:val="0"/>
              </w:rPr>
              <w:t xml:space="preserve">RBAC</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0A">
            <w:pPr>
              <w:rPr/>
            </w:pPr>
            <w:r w:rsidDel="00000000" w:rsidR="00000000" w:rsidRPr="00000000">
              <w:rPr>
                <w:b w:val="1"/>
                <w:bCs w:val="1"/>
                <w:color w:val="1a5fa8"/>
                <w:sz w:val="21"/>
                <w:szCs w:val="21"/>
                <w:rtl w:val="0"/>
              </w:rPr>
              <w:t xml:space="preserve">NFR-SEC-006</w:t>
            </w:r>
            <w:r w:rsidDel="00000000" w:rsidR="00000000" w:rsidRPr="00000000">
              <w:rPr>
                <w:rtl w:val="0"/>
              </w:rPr>
            </w:r>
          </w:p>
        </w:tc>
        <w:tc>
          <w:tcPr>
            <w:tcBorders>
              <w:top w:color="0d2137" w:space="0" w:sz="4" w:val="single"/>
              <w:left w:color="0d2137" w:space="0" w:sz="4" w:val="single"/>
              <w:bottom w:color="0d2137" w:space="0" w:sz="4" w:val="single"/>
              <w:right w:color="0d2137" w:space="0" w:sz="4" w:val="single"/>
            </w:tcBorders>
            <w:shd w:fill="0d2137" w:val="clear"/>
            <w:tcMar>
              <w:top w:w="100.0" w:type="dxa"/>
              <w:left w:w="140.0" w:type="dxa"/>
              <w:bottom w:w="100.0" w:type="dxa"/>
              <w:right w:w="140.0" w:type="dxa"/>
            </w:tcMar>
            <w:vAlign w:val="center"/>
          </w:tcPr>
          <w:p w:rsidR="00000000" w:rsidDel="00000000" w:rsidP="00000000" w:rsidRDefault="00000000" w:rsidRPr="00000000" w14:paraId="0000020B">
            <w:pPr>
              <w:jc w:val="center"/>
              <w:rPr/>
            </w:pPr>
            <w:r w:rsidDel="00000000" w:rsidR="00000000" w:rsidRPr="00000000">
              <w:rPr>
                <w:b w:val="1"/>
                <w:bCs w:val="1"/>
                <w:color w:val="ffffff"/>
                <w:sz w:val="20"/>
                <w:szCs w:val="20"/>
                <w:rtl w:val="0"/>
              </w:rPr>
              <w:t xml:space="preserve">MUST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0C">
            <w:pPr>
              <w:rPr/>
            </w:pPr>
            <w:r w:rsidDel="00000000" w:rsidR="00000000" w:rsidRPr="00000000">
              <w:rPr>
                <w:color w:val="1a1a1a"/>
                <w:sz w:val="21"/>
                <w:szCs w:val="21"/>
                <w:rtl w:val="0"/>
              </w:rPr>
              <w:t xml:space="preserve">All financial transactions (disbursements, waterfall tiers, MoMo payments) SHALL require dual-control authorisation at the Bank level: one initiating officer and one approving officer, both with distinct authenticated sessions.</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0D">
            <w:pPr>
              <w:rPr/>
            </w:pPr>
            <w:r w:rsidDel="00000000" w:rsidR="00000000" w:rsidRPr="00000000">
              <w:rPr>
                <w:color w:val="1a1a1a"/>
                <w:sz w:val="21"/>
                <w:szCs w:val="21"/>
                <w:rtl w:val="0"/>
              </w:rPr>
              <w:t xml:space="preserve">FIA 2004</w:t>
            </w:r>
            <w:r w:rsidDel="00000000" w:rsidR="00000000" w:rsidRPr="00000000">
              <w:rPr>
                <w:rtl w:val="0"/>
              </w:rPr>
            </w:r>
          </w:p>
        </w:tc>
      </w:tr>
    </w:tbl>
    <w:p w:rsidR="00000000" w:rsidDel="00000000" w:rsidP="00000000" w:rsidRDefault="00000000" w:rsidRPr="00000000" w14:paraId="0000020E">
      <w:pPr>
        <w:rPr/>
      </w:pPr>
      <w:r w:rsidDel="00000000" w:rsidR="00000000" w:rsidRPr="00000000">
        <w:br w:type="page"/>
      </w:r>
      <w:r w:rsidDel="00000000" w:rsidR="00000000" w:rsidRPr="00000000">
        <w:rPr>
          <w:rtl w:val="0"/>
        </w:rPr>
      </w:r>
    </w:p>
    <w:p w:rsidR="00000000" w:rsidDel="00000000" w:rsidP="00000000" w:rsidRDefault="00000000" w:rsidRPr="00000000" w14:paraId="0000020F">
      <w:pPr>
        <w:pStyle w:val="Heading1"/>
        <w:pBdr>
          <w:bottom w:color="1a5fa8" w:space="6" w:sz="8" w:val="single"/>
        </w:pBdr>
        <w:rPr/>
      </w:pPr>
      <w:r w:rsidDel="00000000" w:rsidR="00000000" w:rsidRPr="00000000">
        <w:rPr>
          <w:rtl w:val="0"/>
        </w:rPr>
        <w:t xml:space="preserve">5. External Interface Requirements</w:t>
      </w:r>
    </w:p>
    <w:p w:rsidR="00000000" w:rsidDel="00000000" w:rsidP="00000000" w:rsidRDefault="00000000" w:rsidRPr="00000000" w14:paraId="00000210">
      <w:pPr>
        <w:pStyle w:val="Heading2"/>
        <w:rPr/>
      </w:pPr>
      <w:r w:rsidDel="00000000" w:rsidR="00000000" w:rsidRPr="00000000">
        <w:rPr>
          <w:rtl w:val="0"/>
        </w:rPr>
        <w:t xml:space="preserve">5.1 Mobile Money Interfaces</w:t>
      </w:r>
    </w:p>
    <w:tbl>
      <w:tblPr>
        <w:tblStyle w:val="Table17"/>
        <w:tblW w:w="902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67"/>
        <w:gridCol w:w="1395"/>
        <w:gridCol w:w="5764"/>
        <w:tblGridChange w:id="0">
          <w:tblGrid>
            <w:gridCol w:w="1867"/>
            <w:gridCol w:w="1395"/>
            <w:gridCol w:w="5764"/>
          </w:tblGrid>
        </w:tblGridChange>
      </w:tblGrid>
      <w:tr>
        <w:trPr>
          <w:cantSplit w:val="0"/>
          <w:tblHeader w:val="0"/>
        </w:trPr>
        <w:tc>
          <w:tcPr>
            <w:tcBorders>
              <w:top w:color="0d2137" w:space="0" w:sz="4" w:val="single"/>
              <w:left w:color="0d2137" w:space="0" w:sz="4" w:val="single"/>
              <w:bottom w:color="0d2137" w:space="0" w:sz="4" w:val="single"/>
              <w:right w:color="0d2137" w:space="0" w:sz="4" w:val="single"/>
            </w:tcBorders>
            <w:shd w:fill="0d2137" w:val="clear"/>
            <w:tcMar>
              <w:top w:w="100.0" w:type="dxa"/>
              <w:left w:w="140.0" w:type="dxa"/>
              <w:bottom w:w="100.0" w:type="dxa"/>
              <w:right w:w="140.0" w:type="dxa"/>
            </w:tcMar>
            <w:vAlign w:val="center"/>
          </w:tcPr>
          <w:p w:rsidR="00000000" w:rsidDel="00000000" w:rsidP="00000000" w:rsidRDefault="00000000" w:rsidRPr="00000000" w14:paraId="00000211">
            <w:pPr>
              <w:jc w:val="center"/>
              <w:rPr/>
            </w:pPr>
            <w:r w:rsidDel="00000000" w:rsidR="00000000" w:rsidRPr="00000000">
              <w:rPr>
                <w:b w:val="1"/>
                <w:bCs w:val="1"/>
                <w:color w:val="ffffff"/>
                <w:sz w:val="20"/>
                <w:szCs w:val="20"/>
                <w:rtl w:val="0"/>
              </w:rPr>
              <w:t xml:space="preserve">Interface</w:t>
            </w:r>
            <w:r w:rsidDel="00000000" w:rsidR="00000000" w:rsidRPr="00000000">
              <w:rPr>
                <w:rtl w:val="0"/>
              </w:rPr>
            </w:r>
          </w:p>
        </w:tc>
        <w:tc>
          <w:tcPr>
            <w:tcBorders>
              <w:top w:color="0d2137" w:space="0" w:sz="4" w:val="single"/>
              <w:left w:color="0d2137" w:space="0" w:sz="4" w:val="single"/>
              <w:bottom w:color="0d2137" w:space="0" w:sz="4" w:val="single"/>
              <w:right w:color="0d2137" w:space="0" w:sz="4" w:val="single"/>
            </w:tcBorders>
            <w:shd w:fill="0d2137" w:val="clear"/>
            <w:tcMar>
              <w:top w:w="100.0" w:type="dxa"/>
              <w:left w:w="140.0" w:type="dxa"/>
              <w:bottom w:w="100.0" w:type="dxa"/>
              <w:right w:w="140.0" w:type="dxa"/>
            </w:tcMar>
            <w:vAlign w:val="center"/>
          </w:tcPr>
          <w:p w:rsidR="00000000" w:rsidDel="00000000" w:rsidP="00000000" w:rsidRDefault="00000000" w:rsidRPr="00000000" w14:paraId="00000212">
            <w:pPr>
              <w:jc w:val="center"/>
              <w:rPr/>
            </w:pPr>
            <w:r w:rsidDel="00000000" w:rsidR="00000000" w:rsidRPr="00000000">
              <w:rPr>
                <w:b w:val="1"/>
                <w:bCs w:val="1"/>
                <w:color w:val="ffffff"/>
                <w:sz w:val="20"/>
                <w:szCs w:val="20"/>
                <w:rtl w:val="0"/>
              </w:rPr>
              <w:t xml:space="preserve">Protocol</w:t>
            </w:r>
            <w:r w:rsidDel="00000000" w:rsidR="00000000" w:rsidRPr="00000000">
              <w:rPr>
                <w:rtl w:val="0"/>
              </w:rPr>
            </w:r>
          </w:p>
        </w:tc>
        <w:tc>
          <w:tcPr>
            <w:tcBorders>
              <w:top w:color="0d2137" w:space="0" w:sz="4" w:val="single"/>
              <w:left w:color="0d2137" w:space="0" w:sz="4" w:val="single"/>
              <w:bottom w:color="0d2137" w:space="0" w:sz="4" w:val="single"/>
              <w:right w:color="0d2137" w:space="0" w:sz="4" w:val="single"/>
            </w:tcBorders>
            <w:shd w:fill="0d2137" w:val="clear"/>
            <w:tcMar>
              <w:top w:w="100.0" w:type="dxa"/>
              <w:left w:w="140.0" w:type="dxa"/>
              <w:bottom w:w="100.0" w:type="dxa"/>
              <w:right w:w="140.0" w:type="dxa"/>
            </w:tcMar>
            <w:vAlign w:val="center"/>
          </w:tcPr>
          <w:p w:rsidR="00000000" w:rsidDel="00000000" w:rsidP="00000000" w:rsidRDefault="00000000" w:rsidRPr="00000000" w14:paraId="00000213">
            <w:pPr>
              <w:jc w:val="center"/>
              <w:rPr/>
            </w:pPr>
            <w:r w:rsidDel="00000000" w:rsidR="00000000" w:rsidRPr="00000000">
              <w:rPr>
                <w:b w:val="1"/>
                <w:bCs w:val="1"/>
                <w:color w:val="ffffff"/>
                <w:sz w:val="20"/>
                <w:szCs w:val="20"/>
                <w:rtl w:val="0"/>
              </w:rPr>
              <w:t xml:space="preserve">Requirement</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214">
            <w:pPr>
              <w:rPr/>
            </w:pPr>
            <w:r w:rsidDel="00000000" w:rsidR="00000000" w:rsidRPr="00000000">
              <w:rPr>
                <w:b w:val="1"/>
                <w:bCs w:val="1"/>
                <w:color w:val="1a5fa8"/>
                <w:sz w:val="21"/>
                <w:szCs w:val="21"/>
                <w:rtl w:val="0"/>
              </w:rPr>
              <w:t xml:space="preserve">MTN MoMo Uganda API </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215">
            <w:pPr>
              <w:jc w:val="center"/>
              <w:rPr/>
            </w:pPr>
            <w:r w:rsidDel="00000000" w:rsidR="00000000" w:rsidRPr="00000000">
              <w:rPr>
                <w:color w:val="1a1a1a"/>
                <w:sz w:val="21"/>
                <w:szCs w:val="21"/>
                <w:rtl w:val="0"/>
              </w:rPr>
              <w:t xml:space="preserve">REST / HTTPS</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216">
            <w:pPr>
              <w:rPr/>
            </w:pPr>
            <w:r w:rsidDel="00000000" w:rsidR="00000000" w:rsidRPr="00000000">
              <w:rPr>
                <w:color w:val="1a1a1a"/>
                <w:sz w:val="21"/>
                <w:szCs w:val="21"/>
                <w:rtl w:val="0"/>
              </w:rPr>
              <w:t xml:space="preserve">Disbursement (B2C), Collections (C2B), Account Validation, Transaction Status. Authentication: OAuth2 client credentials. Webhook callbacks HMAC-SHA256 signed. Retry on timeout with exponential backoff.</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17">
            <w:pPr>
              <w:rPr/>
            </w:pPr>
            <w:r w:rsidDel="00000000" w:rsidR="00000000" w:rsidRPr="00000000">
              <w:rPr>
                <w:b w:val="1"/>
                <w:bCs w:val="1"/>
                <w:color w:val="1a5fa8"/>
                <w:sz w:val="21"/>
                <w:szCs w:val="21"/>
                <w:rtl w:val="0"/>
              </w:rPr>
              <w:t xml:space="preserve">Airtel Money Uganda API </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18">
            <w:pPr>
              <w:jc w:val="center"/>
              <w:rPr/>
            </w:pPr>
            <w:r w:rsidDel="00000000" w:rsidR="00000000" w:rsidRPr="00000000">
              <w:rPr>
                <w:color w:val="1a1a1a"/>
                <w:sz w:val="21"/>
                <w:szCs w:val="21"/>
                <w:rtl w:val="0"/>
              </w:rPr>
              <w:t xml:space="preserve">REST / HTTPS</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19">
            <w:pPr>
              <w:rPr/>
            </w:pPr>
            <w:r w:rsidDel="00000000" w:rsidR="00000000" w:rsidRPr="00000000">
              <w:rPr>
                <w:color w:val="1a1a1a"/>
                <w:sz w:val="21"/>
                <w:szCs w:val="21"/>
                <w:rtl w:val="0"/>
              </w:rPr>
              <w:t xml:space="preserve">Disbursement (B2C), Collections (C2B), Account Validation. Dual-MNO routing: system SHALL route to Airtel if MTN circuit breaker is open. Same HMAC-SHA256 callback validation.</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21A">
            <w:pPr>
              <w:rPr/>
            </w:pPr>
            <w:r w:rsidDel="00000000" w:rsidR="00000000" w:rsidRPr="00000000">
              <w:rPr>
                <w:b w:val="1"/>
                <w:bCs w:val="1"/>
                <w:color w:val="1a5fa8"/>
                <w:sz w:val="21"/>
                <w:szCs w:val="21"/>
                <w:rtl w:val="0"/>
              </w:rPr>
              <w:t xml:space="preserve">USSD Gateway (Africa’sTalking)</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21B">
            <w:pPr>
              <w:jc w:val="center"/>
              <w:rPr/>
            </w:pPr>
            <w:r w:rsidDel="00000000" w:rsidR="00000000" w:rsidRPr="00000000">
              <w:rPr>
                <w:color w:val="1a1a1a"/>
                <w:sz w:val="21"/>
                <w:szCs w:val="21"/>
                <w:rtl w:val="0"/>
              </w:rPr>
              <w:t xml:space="preserve">USSD / HTTP</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21C">
            <w:pPr>
              <w:rPr/>
            </w:pPr>
            <w:r w:rsidDel="00000000" w:rsidR="00000000" w:rsidRPr="00000000">
              <w:rPr>
                <w:color w:val="1a1a1a"/>
                <w:sz w:val="21"/>
                <w:szCs w:val="21"/>
                <w:rtl w:val="0"/>
              </w:rPr>
              <w:t xml:space="preserve">Farmer balance inquiry, repayment status, consent confirmation, USSD registration trigger. Session timeout 180 seconds. Maximum 8 menu levels.</w:t>
            </w:r>
            <w:r w:rsidDel="00000000" w:rsidR="00000000" w:rsidRPr="00000000">
              <w:rPr>
                <w:rtl w:val="0"/>
              </w:rPr>
            </w:r>
          </w:p>
        </w:tc>
      </w:tr>
    </w:tbl>
    <w:p w:rsidR="00000000" w:rsidDel="00000000" w:rsidP="00000000" w:rsidRDefault="00000000" w:rsidRPr="00000000" w14:paraId="0000021D">
      <w:pPr>
        <w:spacing w:after="60" w:lineRule="auto"/>
        <w:rPr/>
      </w:pPr>
      <w:r w:rsidDel="00000000" w:rsidR="00000000" w:rsidRPr="00000000">
        <w:rPr>
          <w:rtl w:val="0"/>
        </w:rPr>
      </w:r>
    </w:p>
    <w:p w:rsidR="00000000" w:rsidDel="00000000" w:rsidP="00000000" w:rsidRDefault="00000000" w:rsidRPr="00000000" w14:paraId="0000021E">
      <w:pPr>
        <w:pStyle w:val="Heading2"/>
        <w:rPr/>
      </w:pPr>
      <w:r w:rsidDel="00000000" w:rsidR="00000000" w:rsidRPr="00000000">
        <w:rPr>
          <w:rtl w:val="0"/>
        </w:rPr>
        <w:t xml:space="preserve">5.2 Regulatory and Verification Interfaces</w:t>
      </w:r>
    </w:p>
    <w:tbl>
      <w:tblPr>
        <w:tblStyle w:val="Table18"/>
        <w:tblW w:w="902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400"/>
        <w:gridCol w:w="5826"/>
        <w:tblGridChange w:id="0">
          <w:tblGrid>
            <w:gridCol w:w="1800"/>
            <w:gridCol w:w="1400"/>
            <w:gridCol w:w="5826"/>
          </w:tblGrid>
        </w:tblGridChange>
      </w:tblGrid>
      <w:tr>
        <w:trPr>
          <w:cantSplit w:val="0"/>
          <w:tblHeader w:val="0"/>
        </w:trPr>
        <w:tc>
          <w:tcPr>
            <w:tcBorders>
              <w:top w:color="0d2137" w:space="0" w:sz="4" w:val="single"/>
              <w:left w:color="0d2137" w:space="0" w:sz="4" w:val="single"/>
              <w:bottom w:color="0d2137" w:space="0" w:sz="4" w:val="single"/>
              <w:right w:color="0d2137" w:space="0" w:sz="4" w:val="single"/>
            </w:tcBorders>
            <w:shd w:fill="0d2137" w:val="clear"/>
            <w:tcMar>
              <w:top w:w="100.0" w:type="dxa"/>
              <w:left w:w="140.0" w:type="dxa"/>
              <w:bottom w:w="100.0" w:type="dxa"/>
              <w:right w:w="140.0" w:type="dxa"/>
            </w:tcMar>
            <w:vAlign w:val="center"/>
          </w:tcPr>
          <w:p w:rsidR="00000000" w:rsidDel="00000000" w:rsidP="00000000" w:rsidRDefault="00000000" w:rsidRPr="00000000" w14:paraId="0000021F">
            <w:pPr>
              <w:jc w:val="center"/>
              <w:rPr/>
            </w:pPr>
            <w:r w:rsidDel="00000000" w:rsidR="00000000" w:rsidRPr="00000000">
              <w:rPr>
                <w:b w:val="1"/>
                <w:bCs w:val="1"/>
                <w:color w:val="ffffff"/>
                <w:sz w:val="20"/>
                <w:szCs w:val="20"/>
                <w:rtl w:val="0"/>
              </w:rPr>
              <w:t xml:space="preserve">Interface</w:t>
            </w:r>
            <w:r w:rsidDel="00000000" w:rsidR="00000000" w:rsidRPr="00000000">
              <w:rPr>
                <w:rtl w:val="0"/>
              </w:rPr>
            </w:r>
          </w:p>
        </w:tc>
        <w:tc>
          <w:tcPr>
            <w:tcBorders>
              <w:top w:color="0d2137" w:space="0" w:sz="4" w:val="single"/>
              <w:left w:color="0d2137" w:space="0" w:sz="4" w:val="single"/>
              <w:bottom w:color="0d2137" w:space="0" w:sz="4" w:val="single"/>
              <w:right w:color="0d2137" w:space="0" w:sz="4" w:val="single"/>
            </w:tcBorders>
            <w:shd w:fill="0d2137" w:val="clear"/>
            <w:tcMar>
              <w:top w:w="100.0" w:type="dxa"/>
              <w:left w:w="140.0" w:type="dxa"/>
              <w:bottom w:w="100.0" w:type="dxa"/>
              <w:right w:w="140.0" w:type="dxa"/>
            </w:tcMar>
            <w:vAlign w:val="center"/>
          </w:tcPr>
          <w:p w:rsidR="00000000" w:rsidDel="00000000" w:rsidP="00000000" w:rsidRDefault="00000000" w:rsidRPr="00000000" w14:paraId="00000220">
            <w:pPr>
              <w:jc w:val="center"/>
              <w:rPr/>
            </w:pPr>
            <w:r w:rsidDel="00000000" w:rsidR="00000000" w:rsidRPr="00000000">
              <w:rPr>
                <w:b w:val="1"/>
                <w:bCs w:val="1"/>
                <w:color w:val="ffffff"/>
                <w:sz w:val="20"/>
                <w:szCs w:val="20"/>
                <w:rtl w:val="0"/>
              </w:rPr>
              <w:t xml:space="preserve">Protocol</w:t>
            </w:r>
            <w:r w:rsidDel="00000000" w:rsidR="00000000" w:rsidRPr="00000000">
              <w:rPr>
                <w:rtl w:val="0"/>
              </w:rPr>
            </w:r>
          </w:p>
        </w:tc>
        <w:tc>
          <w:tcPr>
            <w:tcBorders>
              <w:top w:color="0d2137" w:space="0" w:sz="4" w:val="single"/>
              <w:left w:color="0d2137" w:space="0" w:sz="4" w:val="single"/>
              <w:bottom w:color="0d2137" w:space="0" w:sz="4" w:val="single"/>
              <w:right w:color="0d2137" w:space="0" w:sz="4" w:val="single"/>
            </w:tcBorders>
            <w:shd w:fill="0d2137" w:val="clear"/>
            <w:tcMar>
              <w:top w:w="100.0" w:type="dxa"/>
              <w:left w:w="140.0" w:type="dxa"/>
              <w:bottom w:w="100.0" w:type="dxa"/>
              <w:right w:w="140.0" w:type="dxa"/>
            </w:tcMar>
            <w:vAlign w:val="center"/>
          </w:tcPr>
          <w:p w:rsidR="00000000" w:rsidDel="00000000" w:rsidP="00000000" w:rsidRDefault="00000000" w:rsidRPr="00000000" w14:paraId="00000221">
            <w:pPr>
              <w:jc w:val="center"/>
              <w:rPr/>
            </w:pPr>
            <w:r w:rsidDel="00000000" w:rsidR="00000000" w:rsidRPr="00000000">
              <w:rPr>
                <w:b w:val="1"/>
                <w:bCs w:val="1"/>
                <w:color w:val="ffffff"/>
                <w:sz w:val="20"/>
                <w:szCs w:val="20"/>
                <w:rtl w:val="0"/>
              </w:rPr>
              <w:t xml:space="preserve">Requirement</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222">
            <w:pPr>
              <w:rPr/>
            </w:pPr>
            <w:r w:rsidDel="00000000" w:rsidR="00000000" w:rsidRPr="00000000">
              <w:rPr>
                <w:b w:val="1"/>
                <w:bCs w:val="1"/>
                <w:color w:val="1a5fa8"/>
                <w:sz w:val="21"/>
                <w:szCs w:val="21"/>
                <w:rtl w:val="0"/>
              </w:rPr>
              <w:t xml:space="preserve">NIRA eKYC API</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223">
            <w:pPr>
              <w:jc w:val="center"/>
              <w:rPr/>
            </w:pPr>
            <w:r w:rsidDel="00000000" w:rsidR="00000000" w:rsidRPr="00000000">
              <w:rPr>
                <w:color w:val="1a1a1a"/>
                <w:sz w:val="21"/>
                <w:szCs w:val="21"/>
                <w:rtl w:val="0"/>
              </w:rPr>
              <w:t xml:space="preserve">REST / HTTPS</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224">
            <w:pPr>
              <w:rPr/>
            </w:pPr>
            <w:sdt>
              <w:sdtPr>
                <w:id w:val="-571995935"/>
                <w:tag w:val="goog_rdk_16"/>
              </w:sdtPr>
              <w:sdtContent>
                <w:r w:rsidDel="00000000" w:rsidR="00000000" w:rsidRPr="00000000">
                  <w:rPr>
                    <w:rFonts w:ascii="Arial Unicode MS" w:cs="Arial Unicode MS" w:eastAsia="Arial Unicode MS" w:hAnsi="Arial Unicode MS"/>
                    <w:color w:val="1a1a1a"/>
                    <w:sz w:val="21"/>
                    <w:szCs w:val="21"/>
                    <w:rtl w:val="0"/>
                  </w:rPr>
                  <w:t xml:space="preserve">NIN verification, liveness facial match, biometric score. Requires MOU with the Ministry of Internal Affairs. Response SLA ≤3 seconds. Biometric data SHALL NOT be stored by platform — only pass/fail result and reference ID.</w:t>
                </w:r>
              </w:sdtContent>
            </w:sdt>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25">
            <w:pPr>
              <w:rPr/>
            </w:pPr>
            <w:r w:rsidDel="00000000" w:rsidR="00000000" w:rsidRPr="00000000">
              <w:rPr>
                <w:b w:val="1"/>
                <w:bCs w:val="1"/>
                <w:color w:val="1a5fa8"/>
                <w:sz w:val="21"/>
                <w:szCs w:val="21"/>
                <w:rtl w:val="0"/>
              </w:rPr>
              <w:t xml:space="preserve">URA eTax API — TIN Validation</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26">
            <w:pPr>
              <w:jc w:val="center"/>
              <w:rPr/>
            </w:pPr>
            <w:r w:rsidDel="00000000" w:rsidR="00000000" w:rsidRPr="00000000">
              <w:rPr>
                <w:color w:val="1a1a1a"/>
                <w:sz w:val="21"/>
                <w:szCs w:val="21"/>
                <w:rtl w:val="0"/>
              </w:rPr>
              <w:t xml:space="preserve">REST / HTTPS</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27">
            <w:pPr>
              <w:rPr/>
            </w:pPr>
            <w:r w:rsidDel="00000000" w:rsidR="00000000" w:rsidRPr="00000000">
              <w:rPr>
                <w:color w:val="1a1a1a"/>
                <w:sz w:val="21"/>
                <w:szCs w:val="21"/>
                <w:rtl w:val="0"/>
              </w:rPr>
              <w:t xml:space="preserve">TIN validation for Anchor, Suppliers, and Aggregators at onboarding. Real-time validation only — no TIN data cached on platform.</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228">
            <w:pPr>
              <w:rPr/>
            </w:pPr>
            <w:r w:rsidDel="00000000" w:rsidR="00000000" w:rsidRPr="00000000">
              <w:rPr>
                <w:b w:val="1"/>
                <w:bCs w:val="1"/>
                <w:color w:val="1a5fa8"/>
                <w:sz w:val="21"/>
                <w:szCs w:val="21"/>
                <w:rtl w:val="0"/>
              </w:rPr>
              <w:t xml:space="preserve">CRB Uganda API</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229">
            <w:pPr>
              <w:jc w:val="center"/>
              <w:rPr/>
            </w:pPr>
            <w:r w:rsidDel="00000000" w:rsidR="00000000" w:rsidRPr="00000000">
              <w:rPr>
                <w:color w:val="1a1a1a"/>
                <w:sz w:val="21"/>
                <w:szCs w:val="21"/>
                <w:rtl w:val="0"/>
              </w:rPr>
              <w:t xml:space="preserve">REST / HTTPS</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22A">
            <w:pPr>
              <w:rPr/>
            </w:pPr>
            <w:r w:rsidDel="00000000" w:rsidR="00000000" w:rsidRPr="00000000">
              <w:rPr>
                <w:color w:val="1a1a1a"/>
                <w:sz w:val="21"/>
                <w:szCs w:val="21"/>
                <w:rtl w:val="0"/>
              </w:rPr>
              <w:t xml:space="preserve">Pre-check at onboarding (mandatory), adverse report at Day 90, clearance on full settlement. CRB data returned SHALL include only score and flags — no full report cached beyond 24 hours.</w:t>
            </w:r>
            <w:r w:rsidDel="00000000" w:rsidR="00000000" w:rsidRPr="00000000">
              <w:rPr>
                <w:rtl w:val="0"/>
              </w:rPr>
            </w:r>
          </w:p>
        </w:tc>
      </w:tr>
    </w:tbl>
    <w:p w:rsidR="00000000" w:rsidDel="00000000" w:rsidP="00000000" w:rsidRDefault="00000000" w:rsidRPr="00000000" w14:paraId="0000022B">
      <w:pPr>
        <w:spacing w:after="60" w:lineRule="auto"/>
        <w:rPr/>
      </w:pPr>
      <w:r w:rsidDel="00000000" w:rsidR="00000000" w:rsidRPr="00000000">
        <w:rPr>
          <w:rtl w:val="0"/>
        </w:rPr>
      </w:r>
    </w:p>
    <w:p w:rsidR="00000000" w:rsidDel="00000000" w:rsidP="00000000" w:rsidRDefault="00000000" w:rsidRPr="00000000" w14:paraId="0000022C">
      <w:pPr>
        <w:pStyle w:val="Heading2"/>
        <w:rPr/>
      </w:pPr>
      <w:r w:rsidDel="00000000" w:rsidR="00000000" w:rsidRPr="00000000">
        <w:rPr>
          <w:rtl w:val="0"/>
        </w:rPr>
        <w:t xml:space="preserve">5.3 Core Banking System (CBS) Interface</w:t>
      </w:r>
    </w:p>
    <w:p w:rsidR="00000000" w:rsidDel="00000000" w:rsidP="00000000" w:rsidRDefault="00000000" w:rsidRPr="00000000" w14:paraId="000002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2"/>
          <w:szCs w:val="22"/>
          <w:u w:val="none"/>
          <w:shd w:fill="auto" w:val="clear"/>
          <w:vertAlign w:val="baseline"/>
          <w:rtl w:val="0"/>
        </w:rPr>
        <w:t xml:space="preserve">Protocol: ISO 8583 over TCP/IP for real-time transactions; REST over private link for bulk operations</w:t>
      </w:r>
    </w:p>
    <w:p w:rsidR="00000000" w:rsidDel="00000000" w:rsidP="00000000" w:rsidRDefault="00000000" w:rsidRPr="00000000" w14:paraId="000002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2"/>
          <w:szCs w:val="22"/>
          <w:u w:val="none"/>
          <w:shd w:fill="auto" w:val="clear"/>
          <w:vertAlign w:val="baseline"/>
          <w:rtl w:val="0"/>
        </w:rPr>
        <w:t xml:space="preserve">Loan Booking: On every approved loan, </w:t>
      </w:r>
      <w:r w:rsidDel="00000000" w:rsidR="00000000" w:rsidRPr="00000000">
        <w:rPr>
          <w:rtl w:val="0"/>
        </w:rPr>
        <w:t xml:space="preserve">the platform</w:t>
      </w:r>
      <w:r w:rsidDel="00000000" w:rsidR="00000000" w:rsidRPr="00000000">
        <w:rPr>
          <w:rFonts w:ascii="Arial" w:cs="Arial" w:eastAsia="Arial" w:hAnsi="Arial"/>
          <w:b w:val="0"/>
          <w:bCs w:val="0"/>
          <w:i w:val="0"/>
          <w:iCs w:val="0"/>
          <w:smallCaps w:val="0"/>
          <w:strike w:val="0"/>
          <w:color w:val="0d0d0d"/>
          <w:sz w:val="22"/>
          <w:szCs w:val="22"/>
          <w:u w:val="none"/>
          <w:shd w:fill="auto" w:val="clear"/>
          <w:vertAlign w:val="baseline"/>
          <w:rtl w:val="0"/>
        </w:rPr>
        <w:t xml:space="preserve"> SHALL </w:t>
      </w:r>
      <w:r w:rsidDel="00000000" w:rsidR="00000000" w:rsidRPr="00000000">
        <w:rPr>
          <w:rtl w:val="0"/>
        </w:rPr>
        <w:t xml:space="preserve">push the loan</w:t>
      </w:r>
      <w:r w:rsidDel="00000000" w:rsidR="00000000" w:rsidRPr="00000000">
        <w:rPr>
          <w:rFonts w:ascii="Arial" w:cs="Arial" w:eastAsia="Arial" w:hAnsi="Arial"/>
          <w:b w:val="0"/>
          <w:bCs w:val="0"/>
          <w:i w:val="0"/>
          <w:iCs w:val="0"/>
          <w:smallCaps w:val="0"/>
          <w:strike w:val="0"/>
          <w:color w:val="0d0d0d"/>
          <w:sz w:val="22"/>
          <w:szCs w:val="22"/>
          <w:u w:val="none"/>
          <w:shd w:fill="auto" w:val="clear"/>
          <w:vertAlign w:val="baseline"/>
          <w:rtl w:val="0"/>
        </w:rPr>
        <w:t xml:space="preserve"> record to CBS within seconds. Required fields: farmer NIN, ecosystem ID, amount, interest rate, schedule, GL account code, and collateral substitute description.</w:t>
      </w:r>
    </w:p>
    <w:p w:rsidR="00000000" w:rsidDel="00000000" w:rsidP="00000000" w:rsidRDefault="00000000" w:rsidRPr="00000000" w14:paraId="000002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2"/>
          <w:szCs w:val="22"/>
          <w:u w:val="none"/>
          <w:shd w:fill="auto" w:val="clear"/>
          <w:vertAlign w:val="baseline"/>
          <w:rtl w:val="0"/>
        </w:rPr>
        <w:t xml:space="preserve">GL Posting: Every MEW disbursement and every waterfall tier completion SHALL generate a CBS GL posting within seconds. Dual-entry: Debit — Loan Receivable; Credit — Customer Deposit (MEW account).</w:t>
      </w:r>
    </w:p>
    <w:p w:rsidR="00000000" w:rsidDel="00000000" w:rsidP="00000000" w:rsidRDefault="00000000" w:rsidRPr="00000000" w14:paraId="000002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2"/>
          <w:szCs w:val="22"/>
          <w:u w:val="none"/>
          <w:shd w:fill="auto" w:val="clear"/>
          <w:vertAlign w:val="baseline"/>
          <w:rtl w:val="0"/>
        </w:rPr>
        <w:t xml:space="preserve">Loan Inquiry: Platform SHALL query CBS loan balance in real time at waterfall execution to confirm outstanding principal and interest figures.</w:t>
      </w:r>
    </w:p>
    <w:p w:rsidR="00000000" w:rsidDel="00000000" w:rsidP="00000000" w:rsidRDefault="00000000" w:rsidRPr="00000000" w14:paraId="000002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2"/>
          <w:szCs w:val="22"/>
          <w:u w:val="none"/>
          <w:shd w:fill="auto" w:val="clear"/>
          <w:vertAlign w:val="baseline"/>
          <w:rtl w:val="0"/>
        </w:rPr>
        <w:t xml:space="preserve">Exposure Inquiry: MEW SHALL query CBS debtors and sector exposure limits before every new ecosystem credit allocation.</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pStyle w:val="Heading1"/>
        <w:pBdr>
          <w:bottom w:color="1a5fa8" w:space="6" w:sz="8" w:val="single"/>
        </w:pBdr>
        <w:rPr/>
      </w:pPr>
      <w:r w:rsidDel="00000000" w:rsidR="00000000" w:rsidRPr="00000000">
        <w:rPr>
          <w:rtl w:val="0"/>
        </w:rPr>
        <w:t xml:space="preserve">6. Regulatory Compliance Requirements</w:t>
      </w:r>
    </w:p>
    <w:tbl>
      <w:tblPr>
        <w:tblStyle w:val="Table19"/>
        <w:tblW w:w="902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000"/>
        <w:gridCol w:w="5626"/>
        <w:tblGridChange w:id="0">
          <w:tblGrid>
            <w:gridCol w:w="1400"/>
            <w:gridCol w:w="2000"/>
            <w:gridCol w:w="5626"/>
          </w:tblGrid>
        </w:tblGridChange>
      </w:tblGrid>
      <w:tr>
        <w:trPr>
          <w:cantSplit w:val="0"/>
          <w:tblHeader w:val="0"/>
        </w:trPr>
        <w:tc>
          <w:tcPr>
            <w:tcBorders>
              <w:top w:color="0d2137" w:space="0" w:sz="4" w:val="single"/>
              <w:left w:color="0d2137" w:space="0" w:sz="4" w:val="single"/>
              <w:bottom w:color="0d2137" w:space="0" w:sz="4" w:val="single"/>
              <w:right w:color="0d2137" w:space="0" w:sz="4" w:val="single"/>
            </w:tcBorders>
            <w:shd w:fill="0d2137" w:val="clear"/>
            <w:tcMar>
              <w:top w:w="100.0" w:type="dxa"/>
              <w:left w:w="140.0" w:type="dxa"/>
              <w:bottom w:w="100.0" w:type="dxa"/>
              <w:right w:w="140.0" w:type="dxa"/>
            </w:tcMar>
            <w:vAlign w:val="center"/>
          </w:tcPr>
          <w:p w:rsidR="00000000" w:rsidDel="00000000" w:rsidP="00000000" w:rsidRDefault="00000000" w:rsidRPr="00000000" w14:paraId="00000234">
            <w:pPr>
              <w:jc w:val="center"/>
              <w:rPr/>
            </w:pPr>
            <w:r w:rsidDel="00000000" w:rsidR="00000000" w:rsidRPr="00000000">
              <w:rPr>
                <w:b w:val="1"/>
                <w:bCs w:val="1"/>
                <w:color w:val="ffffff"/>
                <w:sz w:val="20"/>
                <w:szCs w:val="20"/>
                <w:rtl w:val="0"/>
              </w:rPr>
              <w:t xml:space="preserve">Reg. ID</w:t>
            </w:r>
            <w:r w:rsidDel="00000000" w:rsidR="00000000" w:rsidRPr="00000000">
              <w:rPr>
                <w:rtl w:val="0"/>
              </w:rPr>
            </w:r>
          </w:p>
        </w:tc>
        <w:tc>
          <w:tcPr>
            <w:tcBorders>
              <w:top w:color="0d2137" w:space="0" w:sz="4" w:val="single"/>
              <w:left w:color="0d2137" w:space="0" w:sz="4" w:val="single"/>
              <w:bottom w:color="0d2137" w:space="0" w:sz="4" w:val="single"/>
              <w:right w:color="0d2137" w:space="0" w:sz="4" w:val="single"/>
            </w:tcBorders>
            <w:shd w:fill="0d2137" w:val="clear"/>
            <w:tcMar>
              <w:top w:w="100.0" w:type="dxa"/>
              <w:left w:w="140.0" w:type="dxa"/>
              <w:bottom w:w="100.0" w:type="dxa"/>
              <w:right w:w="140.0" w:type="dxa"/>
            </w:tcMar>
            <w:vAlign w:val="center"/>
          </w:tcPr>
          <w:p w:rsidR="00000000" w:rsidDel="00000000" w:rsidP="00000000" w:rsidRDefault="00000000" w:rsidRPr="00000000" w14:paraId="00000235">
            <w:pPr>
              <w:jc w:val="center"/>
              <w:rPr/>
            </w:pPr>
            <w:r w:rsidDel="00000000" w:rsidR="00000000" w:rsidRPr="00000000">
              <w:rPr>
                <w:b w:val="1"/>
                <w:bCs w:val="1"/>
                <w:color w:val="ffffff"/>
                <w:sz w:val="20"/>
                <w:szCs w:val="20"/>
                <w:rtl w:val="0"/>
              </w:rPr>
              <w:t xml:space="preserve">Regulation</w:t>
            </w:r>
            <w:r w:rsidDel="00000000" w:rsidR="00000000" w:rsidRPr="00000000">
              <w:rPr>
                <w:rtl w:val="0"/>
              </w:rPr>
            </w:r>
          </w:p>
        </w:tc>
        <w:tc>
          <w:tcPr>
            <w:tcBorders>
              <w:top w:color="0d2137" w:space="0" w:sz="4" w:val="single"/>
              <w:left w:color="0d2137" w:space="0" w:sz="4" w:val="single"/>
              <w:bottom w:color="0d2137" w:space="0" w:sz="4" w:val="single"/>
              <w:right w:color="0d2137" w:space="0" w:sz="4" w:val="single"/>
            </w:tcBorders>
            <w:shd w:fill="0d2137" w:val="clear"/>
            <w:tcMar>
              <w:top w:w="100.0" w:type="dxa"/>
              <w:left w:w="140.0" w:type="dxa"/>
              <w:bottom w:w="100.0" w:type="dxa"/>
              <w:right w:w="140.0" w:type="dxa"/>
            </w:tcMar>
            <w:vAlign w:val="center"/>
          </w:tcPr>
          <w:p w:rsidR="00000000" w:rsidDel="00000000" w:rsidP="00000000" w:rsidRDefault="00000000" w:rsidRPr="00000000" w14:paraId="00000236">
            <w:pPr>
              <w:jc w:val="center"/>
              <w:rPr/>
            </w:pPr>
            <w:r w:rsidDel="00000000" w:rsidR="00000000" w:rsidRPr="00000000">
              <w:rPr>
                <w:b w:val="1"/>
                <w:bCs w:val="1"/>
                <w:color w:val="ffffff"/>
                <w:sz w:val="20"/>
                <w:szCs w:val="20"/>
                <w:rtl w:val="0"/>
              </w:rPr>
              <w:t xml:space="preserve">Platform Compliance Requirement</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237">
            <w:pPr>
              <w:rPr/>
            </w:pPr>
            <w:r w:rsidDel="00000000" w:rsidR="00000000" w:rsidRPr="00000000">
              <w:rPr>
                <w:b w:val="1"/>
                <w:bCs w:val="1"/>
                <w:color w:val="1a5fa8"/>
                <w:sz w:val="21"/>
                <w:szCs w:val="21"/>
                <w:rtl w:val="0"/>
              </w:rPr>
              <w:t xml:space="preserve">RC-001</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238">
            <w:pPr>
              <w:rPr/>
            </w:pPr>
            <w:r w:rsidDel="00000000" w:rsidR="00000000" w:rsidRPr="00000000">
              <w:rPr>
                <w:b w:val="1"/>
                <w:bCs w:val="1"/>
                <w:color w:val="1a1a1a"/>
                <w:sz w:val="21"/>
                <w:szCs w:val="21"/>
                <w:rtl w:val="0"/>
              </w:rPr>
              <w:t xml:space="preserve">BoU FIA 2004</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239">
            <w:pPr>
              <w:rPr/>
            </w:pPr>
            <w:r w:rsidDel="00000000" w:rsidR="00000000" w:rsidRPr="00000000">
              <w:rPr>
                <w:color w:val="1a1a1a"/>
                <w:sz w:val="21"/>
                <w:szCs w:val="21"/>
                <w:rtl w:val="0"/>
              </w:rPr>
              <w:t xml:space="preserve">All agricultural loans SHALL be booked and reported in CBS. Monthly agricultural exposure returns automated. Debtor limits enforced in real time. Provisioning rules configurable per BoU circular.</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3A">
            <w:pPr>
              <w:rPr/>
            </w:pPr>
            <w:r w:rsidDel="00000000" w:rsidR="00000000" w:rsidRPr="00000000">
              <w:rPr>
                <w:b w:val="1"/>
                <w:bCs w:val="1"/>
                <w:color w:val="1a5fa8"/>
                <w:sz w:val="21"/>
                <w:szCs w:val="21"/>
                <w:rtl w:val="0"/>
              </w:rPr>
              <w:t xml:space="preserve">RC-002</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3B">
            <w:pPr>
              <w:rPr/>
            </w:pPr>
            <w:r w:rsidDel="00000000" w:rsidR="00000000" w:rsidRPr="00000000">
              <w:rPr>
                <w:b w:val="1"/>
                <w:bCs w:val="1"/>
                <w:color w:val="1a1a1a"/>
                <w:sz w:val="21"/>
                <w:szCs w:val="21"/>
                <w:rtl w:val="0"/>
              </w:rPr>
              <w:t xml:space="preserve">BoU Agri Finance Strategy 2023</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3C">
            <w:pPr>
              <w:rPr/>
            </w:pPr>
            <w:r w:rsidDel="00000000" w:rsidR="00000000" w:rsidRPr="00000000">
              <w:rPr>
                <w:color w:val="1a1a1a"/>
                <w:sz w:val="21"/>
                <w:szCs w:val="21"/>
                <w:rtl w:val="0"/>
              </w:rPr>
              <w:t xml:space="preserve">Platform SHALL align product design with BoU Agricultural Finance Strategy priority crops, district targeting, and value chain financing model. Strategy-linked KPI dashboard provided.</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23D">
            <w:pPr>
              <w:rPr/>
            </w:pPr>
            <w:r w:rsidDel="00000000" w:rsidR="00000000" w:rsidRPr="00000000">
              <w:rPr>
                <w:b w:val="1"/>
                <w:bCs w:val="1"/>
                <w:color w:val="1a5fa8"/>
                <w:sz w:val="21"/>
                <w:szCs w:val="21"/>
                <w:rtl w:val="0"/>
              </w:rPr>
              <w:t xml:space="preserve">RC-003</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23E">
            <w:pPr>
              <w:rPr/>
            </w:pPr>
            <w:r w:rsidDel="00000000" w:rsidR="00000000" w:rsidRPr="00000000">
              <w:rPr>
                <w:b w:val="1"/>
                <w:bCs w:val="1"/>
                <w:color w:val="1a1a1a"/>
                <w:sz w:val="21"/>
                <w:szCs w:val="21"/>
                <w:rtl w:val="0"/>
              </w:rPr>
              <w:t xml:space="preserve">NPS Act 2020</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23F">
            <w:pPr>
              <w:rPr/>
            </w:pPr>
            <w:r w:rsidDel="00000000" w:rsidR="00000000" w:rsidRPr="00000000">
              <w:rPr>
                <w:color w:val="1a1a1a"/>
                <w:sz w:val="21"/>
                <w:szCs w:val="21"/>
                <w:rtl w:val="0"/>
              </w:rPr>
              <w:t xml:space="preserve">All MoMo transactions SHALL be processed via licensed Payment Service Providers. Platform SHALL NOT hold customer floats in a non-licensed capacity. All payment flows are audited with a full audit trail.</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40">
            <w:pPr>
              <w:rPr/>
            </w:pPr>
            <w:r w:rsidDel="00000000" w:rsidR="00000000" w:rsidRPr="00000000">
              <w:rPr>
                <w:b w:val="1"/>
                <w:bCs w:val="1"/>
                <w:color w:val="1a5fa8"/>
                <w:sz w:val="21"/>
                <w:szCs w:val="21"/>
                <w:rtl w:val="0"/>
              </w:rPr>
              <w:t xml:space="preserve">RC-004</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41">
            <w:pPr>
              <w:rPr/>
            </w:pPr>
            <w:r w:rsidDel="00000000" w:rsidR="00000000" w:rsidRPr="00000000">
              <w:rPr>
                <w:b w:val="1"/>
                <w:bCs w:val="1"/>
                <w:color w:val="1a1a1a"/>
                <w:sz w:val="21"/>
                <w:szCs w:val="21"/>
                <w:rtl w:val="0"/>
              </w:rPr>
              <w:t xml:space="preserve">Data Protection Act 2019</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42">
            <w:pPr>
              <w:rPr/>
            </w:pPr>
            <w:r w:rsidDel="00000000" w:rsidR="00000000" w:rsidRPr="00000000">
              <w:rPr>
                <w:color w:val="1a1a1a"/>
                <w:sz w:val="21"/>
                <w:szCs w:val="21"/>
                <w:rtl w:val="0"/>
              </w:rPr>
              <w:t xml:space="preserve">Explicit digital consent collected at onboarding. PII stored with AES-256 field encryption. Data deletion API for consent withdrawal. No offshore PII transfer without Data Protection Office approval.</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243">
            <w:pPr>
              <w:rPr/>
            </w:pPr>
            <w:r w:rsidDel="00000000" w:rsidR="00000000" w:rsidRPr="00000000">
              <w:rPr>
                <w:b w:val="1"/>
                <w:bCs w:val="1"/>
                <w:color w:val="1a5fa8"/>
                <w:sz w:val="21"/>
                <w:szCs w:val="21"/>
                <w:rtl w:val="0"/>
              </w:rPr>
              <w:t xml:space="preserve">RC-005</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244">
            <w:pPr>
              <w:rPr/>
            </w:pPr>
            <w:r w:rsidDel="00000000" w:rsidR="00000000" w:rsidRPr="00000000">
              <w:rPr>
                <w:b w:val="1"/>
                <w:bCs w:val="1"/>
                <w:color w:val="1a1a1a"/>
                <w:sz w:val="21"/>
                <w:szCs w:val="21"/>
                <w:rtl w:val="0"/>
              </w:rPr>
              <w:t xml:space="preserve">CRB Act 2016</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245">
            <w:pPr>
              <w:rPr/>
            </w:pPr>
            <w:r w:rsidDel="00000000" w:rsidR="00000000" w:rsidRPr="00000000">
              <w:rPr>
                <w:color w:val="1a1a1a"/>
                <w:sz w:val="21"/>
                <w:szCs w:val="21"/>
                <w:rtl w:val="0"/>
              </w:rPr>
              <w:t xml:space="preserve">Mandatory CRB pre-check at onboarding for all borrowers. CRB adverse report at Day 90 for defaults. CRB clearance automatic upon full loan settlement via waterfall engine.</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46">
            <w:pPr>
              <w:rPr/>
            </w:pPr>
            <w:r w:rsidDel="00000000" w:rsidR="00000000" w:rsidRPr="00000000">
              <w:rPr>
                <w:b w:val="1"/>
                <w:bCs w:val="1"/>
                <w:color w:val="1a5fa8"/>
                <w:sz w:val="21"/>
                <w:szCs w:val="21"/>
                <w:rtl w:val="0"/>
              </w:rPr>
              <w:t xml:space="preserve">RC-006</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47">
            <w:pPr>
              <w:rPr/>
            </w:pPr>
            <w:r w:rsidDel="00000000" w:rsidR="00000000" w:rsidRPr="00000000">
              <w:rPr>
                <w:b w:val="1"/>
                <w:bCs w:val="1"/>
                <w:color w:val="1a1a1a"/>
                <w:sz w:val="21"/>
                <w:szCs w:val="21"/>
                <w:rtl w:val="0"/>
              </w:rPr>
              <w:t xml:space="preserve">AML Act 2013</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48">
            <w:pPr>
              <w:rPr/>
            </w:pPr>
            <w:r w:rsidDel="00000000" w:rsidR="00000000" w:rsidRPr="00000000">
              <w:rPr>
                <w:color w:val="1a1a1a"/>
                <w:sz w:val="21"/>
                <w:szCs w:val="21"/>
                <w:rtl w:val="0"/>
              </w:rPr>
              <w:t xml:space="preserve">FIA sanctions screening at onboarding. Transaction monitoring rules are active. STR generated and submitted to FIA within 24 hours of AML event detection.</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249">
            <w:pPr>
              <w:rPr/>
            </w:pPr>
            <w:r w:rsidDel="00000000" w:rsidR="00000000" w:rsidRPr="00000000">
              <w:rPr>
                <w:b w:val="1"/>
                <w:bCs w:val="1"/>
                <w:color w:val="1a5fa8"/>
                <w:sz w:val="21"/>
                <w:szCs w:val="21"/>
                <w:rtl w:val="0"/>
              </w:rPr>
              <w:t xml:space="preserve">RC-007</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24A">
            <w:pPr>
              <w:rPr/>
            </w:pPr>
            <w:r w:rsidDel="00000000" w:rsidR="00000000" w:rsidRPr="00000000">
              <w:rPr>
                <w:b w:val="1"/>
                <w:bCs w:val="1"/>
                <w:color w:val="1a1a1a"/>
                <w:sz w:val="21"/>
                <w:szCs w:val="21"/>
                <w:rtl w:val="0"/>
              </w:rPr>
              <w:t xml:space="preserve">NIRA Act 2015</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24B">
            <w:pPr>
              <w:rPr/>
            </w:pPr>
            <w:r w:rsidDel="00000000" w:rsidR="00000000" w:rsidRPr="00000000">
              <w:rPr>
                <w:color w:val="1a1a1a"/>
                <w:sz w:val="21"/>
                <w:szCs w:val="21"/>
                <w:rtl w:val="0"/>
              </w:rPr>
              <w:t xml:space="preserve">Verification for all farmers via NIRA eKYC API. NIN uniqueness enforced — no duplicate borrower accounts.</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4C">
            <w:pPr>
              <w:rPr/>
            </w:pPr>
            <w:r w:rsidDel="00000000" w:rsidR="00000000" w:rsidRPr="00000000">
              <w:rPr>
                <w:b w:val="1"/>
                <w:bCs w:val="1"/>
                <w:color w:val="1a5fa8"/>
                <w:sz w:val="21"/>
                <w:szCs w:val="21"/>
                <w:rtl w:val="0"/>
              </w:rPr>
              <w:t xml:space="preserve">RC-008</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4D">
            <w:pPr>
              <w:rPr/>
            </w:pPr>
            <w:r w:rsidDel="00000000" w:rsidR="00000000" w:rsidRPr="00000000">
              <w:rPr>
                <w:b w:val="1"/>
                <w:bCs w:val="1"/>
                <w:color w:val="1a1a1a"/>
                <w:sz w:val="21"/>
                <w:szCs w:val="21"/>
                <w:rtl w:val="0"/>
              </w:rPr>
              <w:t xml:space="preserve">Record Retention (FIA)</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4E">
            <w:pPr>
              <w:rPr/>
            </w:pPr>
            <w:r w:rsidDel="00000000" w:rsidR="00000000" w:rsidRPr="00000000">
              <w:rPr>
                <w:color w:val="1a1a1a"/>
                <w:sz w:val="21"/>
                <w:szCs w:val="21"/>
                <w:rtl w:val="0"/>
              </w:rPr>
              <w:t xml:space="preserve">All transaction records, audit logs, and regulatory submissions are retained for minimum 7 years in tamper-evident, cryptographically signed immutable storage.</w:t>
            </w:r>
            <w:r w:rsidDel="00000000" w:rsidR="00000000" w:rsidRPr="00000000">
              <w:rPr>
                <w:rtl w:val="0"/>
              </w:rPr>
            </w:r>
          </w:p>
        </w:tc>
      </w:tr>
    </w:tbl>
    <w:p w:rsidR="00000000" w:rsidDel="00000000" w:rsidP="00000000" w:rsidRDefault="00000000" w:rsidRPr="00000000" w14:paraId="0000024F">
      <w:pPr>
        <w:spacing w:after="60" w:lineRule="auto"/>
        <w:rPr/>
      </w:pPr>
      <w:r w:rsidDel="00000000" w:rsidR="00000000" w:rsidRPr="00000000">
        <w:rPr>
          <w:rtl w:val="0"/>
        </w:rPr>
      </w:r>
    </w:p>
    <w:p w:rsidR="00000000" w:rsidDel="00000000" w:rsidP="00000000" w:rsidRDefault="00000000" w:rsidRPr="00000000" w14:paraId="00000250">
      <w:pPr>
        <w:spacing w:after="60" w:lineRule="auto"/>
        <w:rPr/>
      </w:pPr>
      <w:r w:rsidDel="00000000" w:rsidR="00000000" w:rsidRPr="00000000">
        <w:rPr>
          <w:rtl w:val="0"/>
        </w:rPr>
      </w:r>
    </w:p>
    <w:p w:rsidR="00000000" w:rsidDel="00000000" w:rsidP="00000000" w:rsidRDefault="00000000" w:rsidRPr="00000000" w14:paraId="00000251">
      <w:pPr>
        <w:pStyle w:val="Heading1"/>
        <w:pBdr>
          <w:bottom w:color="1a5fa8" w:space="6" w:sz="8" w:val="single"/>
        </w:pBdr>
        <w:rPr/>
      </w:pPr>
      <w:r w:rsidDel="00000000" w:rsidR="00000000" w:rsidRPr="00000000">
        <w:rPr>
          <w:rtl w:val="0"/>
        </w:rPr>
      </w:r>
    </w:p>
    <w:p w:rsidR="00000000" w:rsidDel="00000000" w:rsidP="00000000" w:rsidRDefault="00000000" w:rsidRPr="00000000" w14:paraId="00000252">
      <w:pPr>
        <w:pStyle w:val="Heading1"/>
        <w:pBdr>
          <w:bottom w:color="1a5fa8" w:space="6" w:sz="8" w:val="single"/>
        </w:pBdr>
        <w:rPr/>
      </w:pPr>
      <w:r w:rsidDel="00000000" w:rsidR="00000000" w:rsidRPr="00000000">
        <w:rPr>
          <w:rtl w:val="0"/>
        </w:rPr>
      </w:r>
    </w:p>
    <w:p w:rsidR="00000000" w:rsidDel="00000000" w:rsidP="00000000" w:rsidRDefault="00000000" w:rsidRPr="00000000" w14:paraId="00000253">
      <w:pPr>
        <w:pStyle w:val="Heading1"/>
        <w:pBdr>
          <w:bottom w:color="1a5fa8" w:space="6" w:sz="8" w:val="single"/>
        </w:pBdr>
        <w:rPr/>
      </w:pPr>
      <w:r w:rsidDel="00000000" w:rsidR="00000000" w:rsidRPr="00000000">
        <w:rPr>
          <w:rtl w:val="0"/>
        </w:rPr>
        <w:t xml:space="preserve">7. Data Requirements</w:t>
      </w:r>
    </w:p>
    <w:p w:rsidR="00000000" w:rsidDel="00000000" w:rsidP="00000000" w:rsidRDefault="00000000" w:rsidRPr="00000000" w14:paraId="00000254">
      <w:pPr>
        <w:pStyle w:val="Heading2"/>
        <w:rPr/>
      </w:pPr>
      <w:r w:rsidDel="00000000" w:rsidR="00000000" w:rsidRPr="00000000">
        <w:rPr>
          <w:rtl w:val="0"/>
        </w:rPr>
        <w:t xml:space="preserve">7.1 Core Data Entities</w:t>
      </w:r>
    </w:p>
    <w:tbl>
      <w:tblPr>
        <w:tblStyle w:val="Table20"/>
        <w:tblW w:w="9309.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34"/>
        <w:gridCol w:w="1524"/>
        <w:gridCol w:w="6351"/>
        <w:tblGridChange w:id="0">
          <w:tblGrid>
            <w:gridCol w:w="1434"/>
            <w:gridCol w:w="1524"/>
            <w:gridCol w:w="6351"/>
          </w:tblGrid>
        </w:tblGridChange>
      </w:tblGrid>
      <w:tr>
        <w:trPr>
          <w:cantSplit w:val="0"/>
          <w:tblHeader w:val="0"/>
        </w:trPr>
        <w:tc>
          <w:tcPr>
            <w:tcBorders>
              <w:top w:color="0d2137" w:space="0" w:sz="4" w:val="single"/>
              <w:left w:color="0d2137" w:space="0" w:sz="4" w:val="single"/>
              <w:bottom w:color="0d2137" w:space="0" w:sz="4" w:val="single"/>
              <w:right w:color="0d2137" w:space="0" w:sz="4" w:val="single"/>
            </w:tcBorders>
            <w:shd w:fill="0d2137" w:val="clear"/>
            <w:tcMar>
              <w:top w:w="100.0" w:type="dxa"/>
              <w:left w:w="140.0" w:type="dxa"/>
              <w:bottom w:w="100.0" w:type="dxa"/>
              <w:right w:w="140.0" w:type="dxa"/>
            </w:tcMar>
            <w:vAlign w:val="center"/>
          </w:tcPr>
          <w:p w:rsidR="00000000" w:rsidDel="00000000" w:rsidP="00000000" w:rsidRDefault="00000000" w:rsidRPr="00000000" w14:paraId="00000255">
            <w:pPr>
              <w:jc w:val="center"/>
              <w:rPr/>
            </w:pPr>
            <w:r w:rsidDel="00000000" w:rsidR="00000000" w:rsidRPr="00000000">
              <w:rPr>
                <w:b w:val="1"/>
                <w:bCs w:val="1"/>
                <w:color w:val="ffffff"/>
                <w:sz w:val="20"/>
                <w:szCs w:val="20"/>
                <w:rtl w:val="0"/>
              </w:rPr>
              <w:t xml:space="preserve">Entity</w:t>
            </w:r>
            <w:r w:rsidDel="00000000" w:rsidR="00000000" w:rsidRPr="00000000">
              <w:rPr>
                <w:rtl w:val="0"/>
              </w:rPr>
            </w:r>
          </w:p>
        </w:tc>
        <w:tc>
          <w:tcPr>
            <w:tcBorders>
              <w:top w:color="0d2137" w:space="0" w:sz="4" w:val="single"/>
              <w:left w:color="0d2137" w:space="0" w:sz="4" w:val="single"/>
              <w:bottom w:color="0d2137" w:space="0" w:sz="4" w:val="single"/>
              <w:right w:color="0d2137" w:space="0" w:sz="4" w:val="single"/>
            </w:tcBorders>
            <w:shd w:fill="0d2137" w:val="clear"/>
            <w:tcMar>
              <w:top w:w="100.0" w:type="dxa"/>
              <w:left w:w="140.0" w:type="dxa"/>
              <w:bottom w:w="100.0" w:type="dxa"/>
              <w:right w:w="140.0" w:type="dxa"/>
            </w:tcMar>
            <w:vAlign w:val="center"/>
          </w:tcPr>
          <w:p w:rsidR="00000000" w:rsidDel="00000000" w:rsidP="00000000" w:rsidRDefault="00000000" w:rsidRPr="00000000" w14:paraId="00000256">
            <w:pPr>
              <w:jc w:val="center"/>
              <w:rPr/>
            </w:pPr>
            <w:r w:rsidDel="00000000" w:rsidR="00000000" w:rsidRPr="00000000">
              <w:rPr>
                <w:b w:val="1"/>
                <w:bCs w:val="1"/>
                <w:color w:val="ffffff"/>
                <w:sz w:val="20"/>
                <w:szCs w:val="20"/>
                <w:rtl w:val="0"/>
              </w:rPr>
              <w:t xml:space="preserve">Primary Key</w:t>
            </w:r>
            <w:r w:rsidDel="00000000" w:rsidR="00000000" w:rsidRPr="00000000">
              <w:rPr>
                <w:rtl w:val="0"/>
              </w:rPr>
            </w:r>
          </w:p>
        </w:tc>
        <w:tc>
          <w:tcPr>
            <w:tcBorders>
              <w:top w:color="0d2137" w:space="0" w:sz="4" w:val="single"/>
              <w:left w:color="0d2137" w:space="0" w:sz="4" w:val="single"/>
              <w:bottom w:color="0d2137" w:space="0" w:sz="4" w:val="single"/>
              <w:right w:color="0d2137" w:space="0" w:sz="4" w:val="single"/>
            </w:tcBorders>
            <w:shd w:fill="0d2137" w:val="clear"/>
            <w:tcMar>
              <w:top w:w="100.0" w:type="dxa"/>
              <w:left w:w="140.0" w:type="dxa"/>
              <w:bottom w:w="100.0" w:type="dxa"/>
              <w:right w:w="140.0" w:type="dxa"/>
            </w:tcMar>
            <w:vAlign w:val="center"/>
          </w:tcPr>
          <w:p w:rsidR="00000000" w:rsidDel="00000000" w:rsidP="00000000" w:rsidRDefault="00000000" w:rsidRPr="00000000" w14:paraId="00000257">
            <w:pPr>
              <w:jc w:val="center"/>
              <w:rPr/>
            </w:pPr>
            <w:r w:rsidDel="00000000" w:rsidR="00000000" w:rsidRPr="00000000">
              <w:rPr>
                <w:b w:val="1"/>
                <w:bCs w:val="1"/>
                <w:color w:val="ffffff"/>
                <w:sz w:val="20"/>
                <w:szCs w:val="20"/>
                <w:rtl w:val="0"/>
              </w:rPr>
              <w:t xml:space="preserve">Key Attributes</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258">
            <w:pPr>
              <w:rPr/>
            </w:pPr>
            <w:r w:rsidDel="00000000" w:rsidR="00000000" w:rsidRPr="00000000">
              <w:rPr>
                <w:b w:val="1"/>
                <w:bCs w:val="1"/>
                <w:color w:val="0a7c6e"/>
                <w:sz w:val="21"/>
                <w:szCs w:val="21"/>
                <w:rtl w:val="0"/>
              </w:rPr>
              <w:t xml:space="preserve">Ecosystem</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259">
            <w:pPr>
              <w:rPr/>
            </w:pPr>
            <w:r w:rsidDel="00000000" w:rsidR="00000000" w:rsidRPr="00000000">
              <w:rPr>
                <w:color w:val="1a1a1a"/>
                <w:sz w:val="21"/>
                <w:szCs w:val="21"/>
                <w:rtl w:val="0"/>
              </w:rPr>
              <w:t xml:space="preserve">ecosystem_id (UUID)</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25A">
            <w:pPr>
              <w:rPr/>
            </w:pPr>
            <w:r w:rsidDel="00000000" w:rsidR="00000000" w:rsidRPr="00000000">
              <w:rPr>
                <w:color w:val="1a1a1a"/>
                <w:sz w:val="21"/>
                <w:szCs w:val="21"/>
                <w:rtl w:val="0"/>
              </w:rPr>
              <w:t xml:space="preserve">crop_type, anchor_id, region, season_start, season_end, max_exposure, status, waterfall_config, created_at</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5B">
            <w:pPr>
              <w:rPr/>
            </w:pPr>
            <w:r w:rsidDel="00000000" w:rsidR="00000000" w:rsidRPr="00000000">
              <w:rPr>
                <w:b w:val="1"/>
                <w:bCs w:val="1"/>
                <w:color w:val="0a7c6e"/>
                <w:sz w:val="21"/>
                <w:szCs w:val="21"/>
                <w:rtl w:val="0"/>
              </w:rPr>
              <w:t xml:space="preserve">Farmer</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5C">
            <w:pPr>
              <w:rPr/>
            </w:pPr>
            <w:r w:rsidDel="00000000" w:rsidR="00000000" w:rsidRPr="00000000">
              <w:rPr>
                <w:color w:val="1a1a1a"/>
                <w:sz w:val="21"/>
                <w:szCs w:val="21"/>
                <w:rtl w:val="0"/>
              </w:rPr>
              <w:t xml:space="preserve">farmer_id (UUID)</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5D">
            <w:pPr>
              <w:rPr/>
            </w:pPr>
            <w:r w:rsidDel="00000000" w:rsidR="00000000" w:rsidRPr="00000000">
              <w:rPr>
                <w:color w:val="1a1a1a"/>
                <w:sz w:val="21"/>
                <w:szCs w:val="21"/>
                <w:rtl w:val="0"/>
              </w:rPr>
              <w:t xml:space="preserve">nira_nin_hash, momo_msisdn_encrypted, bcs_score, fsw_id, ecosystem_id, gps_polygon_json, onboarding_date, status, consent_flags</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25E">
            <w:pPr>
              <w:rPr/>
            </w:pPr>
            <w:r w:rsidDel="00000000" w:rsidR="00000000" w:rsidRPr="00000000">
              <w:rPr>
                <w:b w:val="1"/>
                <w:bCs w:val="1"/>
                <w:color w:val="0a7c6e"/>
                <w:sz w:val="21"/>
                <w:szCs w:val="21"/>
                <w:rtl w:val="0"/>
              </w:rPr>
              <w:t xml:space="preserve">Master Ecosystem Wallet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25F">
            <w:pPr>
              <w:rPr/>
            </w:pPr>
            <w:r w:rsidDel="00000000" w:rsidR="00000000" w:rsidRPr="00000000">
              <w:rPr>
                <w:color w:val="1a1a1a"/>
                <w:sz w:val="21"/>
                <w:szCs w:val="21"/>
                <w:rtl w:val="0"/>
              </w:rPr>
              <w:t xml:space="preserve">mew_id (UUID)</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260">
            <w:pPr>
              <w:rPr/>
            </w:pPr>
            <w:r w:rsidDel="00000000" w:rsidR="00000000" w:rsidRPr="00000000">
              <w:rPr>
                <w:color w:val="1a1a1a"/>
                <w:sz w:val="21"/>
                <w:szCs w:val="21"/>
                <w:rtl w:val="0"/>
              </w:rPr>
              <w:t xml:space="preserve">ecosystem_id, balance, disbursed_total, retained_20pct, idle_float, gl_account_code, last_refresh</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61">
            <w:pPr>
              <w:rPr/>
            </w:pPr>
            <w:r w:rsidDel="00000000" w:rsidR="00000000" w:rsidRPr="00000000">
              <w:rPr>
                <w:b w:val="1"/>
                <w:bCs w:val="1"/>
                <w:color w:val="0a7c6e"/>
                <w:sz w:val="21"/>
                <w:szCs w:val="21"/>
                <w:rtl w:val="0"/>
              </w:rPr>
              <w:t xml:space="preserve">Sub-Wallet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62">
            <w:pPr>
              <w:rPr/>
            </w:pPr>
            <w:r w:rsidDel="00000000" w:rsidR="00000000" w:rsidRPr="00000000">
              <w:rPr>
                <w:color w:val="1a1a1a"/>
                <w:sz w:val="21"/>
                <w:szCs w:val="21"/>
                <w:rtl w:val="0"/>
              </w:rPr>
              <w:t xml:space="preserve">wallet_id (UUID)</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63">
            <w:pPr>
              <w:rPr/>
            </w:pPr>
            <w:r w:rsidDel="00000000" w:rsidR="00000000" w:rsidRPr="00000000">
              <w:rPr>
                <w:color w:val="1a1a1a"/>
                <w:sz w:val="21"/>
                <w:szCs w:val="21"/>
                <w:rtl w:val="0"/>
              </w:rPr>
              <w:t xml:space="preserve">type (ANCHOR/FARMER/SUPPLIER/AGGREGATOR), actor_id, mew_id, balance, commission_balance (ANCHOR only), gl_mapping, last_txn_at</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264">
            <w:pPr>
              <w:rPr/>
            </w:pPr>
            <w:r w:rsidDel="00000000" w:rsidR="00000000" w:rsidRPr="00000000">
              <w:rPr>
                <w:b w:val="1"/>
                <w:bCs w:val="1"/>
                <w:color w:val="0a7c6e"/>
                <w:sz w:val="21"/>
                <w:szCs w:val="21"/>
                <w:rtl w:val="0"/>
              </w:rPr>
              <w:t xml:space="preserve">Transaction Ledger</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265">
            <w:pPr>
              <w:rPr/>
            </w:pPr>
            <w:r w:rsidDel="00000000" w:rsidR="00000000" w:rsidRPr="00000000">
              <w:rPr>
                <w:color w:val="1a1a1a"/>
                <w:sz w:val="21"/>
                <w:szCs w:val="21"/>
                <w:rtl w:val="0"/>
              </w:rPr>
              <w:t xml:space="preserve">txn_id (UUID)</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266">
            <w:pPr>
              <w:rPr/>
            </w:pPr>
            <w:r w:rsidDel="00000000" w:rsidR="00000000" w:rsidRPr="00000000">
              <w:rPr>
                <w:color w:val="1a1a1a"/>
                <w:sz w:val="21"/>
                <w:szCs w:val="21"/>
                <w:rtl w:val="0"/>
              </w:rPr>
              <w:t xml:space="preserve">timestamp_utc, type, amount, currency, source_wallet_id, dest_wallet_id, aat_reference, cbs_gl_ref, momo_ref, status, saga_batch_id</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67">
            <w:pPr>
              <w:rPr/>
            </w:pPr>
            <w:r w:rsidDel="00000000" w:rsidR="00000000" w:rsidRPr="00000000">
              <w:rPr>
                <w:b w:val="1"/>
                <w:bCs w:val="1"/>
                <w:color w:val="0a7c6e"/>
                <w:sz w:val="21"/>
                <w:szCs w:val="21"/>
                <w:rtl w:val="0"/>
              </w:rPr>
              <w:t xml:space="preserve">Settlement Batch</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68">
            <w:pPr>
              <w:rPr/>
            </w:pPr>
            <w:r w:rsidDel="00000000" w:rsidR="00000000" w:rsidRPr="00000000">
              <w:rPr>
                <w:color w:val="1a1a1a"/>
                <w:sz w:val="21"/>
                <w:szCs w:val="21"/>
                <w:rtl w:val="0"/>
              </w:rPr>
              <w:t xml:space="preserve">batch_id (UUID)</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69">
            <w:pPr>
              <w:rPr/>
            </w:pPr>
            <w:r w:rsidDel="00000000" w:rsidR="00000000" w:rsidRPr="00000000">
              <w:rPr>
                <w:color w:val="1a1a1a"/>
                <w:sz w:val="21"/>
                <w:szCs w:val="21"/>
                <w:rtl w:val="0"/>
              </w:rPr>
              <w:t xml:space="preserve">ecosystem_id, trigger_txn_id, total_proceeds, tiers_executed, status, started_at, completed_at, report_submitted_at</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6A">
            <w:pPr>
              <w:rPr/>
            </w:pPr>
            <w:r w:rsidDel="00000000" w:rsidR="00000000" w:rsidRPr="00000000">
              <w:rPr>
                <w:b w:val="1"/>
                <w:bCs w:val="1"/>
                <w:color w:val="0a7c6e"/>
                <w:sz w:val="21"/>
                <w:szCs w:val="21"/>
                <w:rtl w:val="0"/>
              </w:rPr>
              <w:t xml:space="preserve">EWS Alert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6B">
            <w:pPr>
              <w:rPr/>
            </w:pPr>
            <w:r w:rsidDel="00000000" w:rsidR="00000000" w:rsidRPr="00000000">
              <w:rPr>
                <w:color w:val="1a1a1a"/>
                <w:sz w:val="21"/>
                <w:szCs w:val="21"/>
                <w:rtl w:val="0"/>
              </w:rPr>
              <w:t xml:space="preserve">alert_id (UUID)</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6C">
            <w:pPr>
              <w:rPr/>
            </w:pPr>
            <w:r w:rsidDel="00000000" w:rsidR="00000000" w:rsidRPr="00000000">
              <w:rPr>
                <w:color w:val="1a1a1a"/>
                <w:sz w:val="21"/>
                <w:szCs w:val="21"/>
                <w:rtl w:val="0"/>
              </w:rPr>
              <w:t xml:space="preserve">type (PAR30/SIDE_SELL/ANCHOR_PERF/FLOAT_CONC/WEATHER), ecosystem_id, severity, triggered_at, acknowledged_by, resolved_at</w:t>
            </w:r>
            <w:r w:rsidDel="00000000" w:rsidR="00000000" w:rsidRPr="00000000">
              <w:rPr>
                <w:rtl w:val="0"/>
              </w:rPr>
            </w:r>
          </w:p>
        </w:tc>
      </w:tr>
    </w:tbl>
    <w:p w:rsidR="00000000" w:rsidDel="00000000" w:rsidP="00000000" w:rsidRDefault="00000000" w:rsidRPr="00000000" w14:paraId="0000026D">
      <w:pPr>
        <w:spacing w:after="60" w:lineRule="auto"/>
        <w:rPr/>
      </w:pPr>
      <w:r w:rsidDel="00000000" w:rsidR="00000000" w:rsidRPr="00000000">
        <w:rPr>
          <w:rtl w:val="0"/>
        </w:rPr>
      </w:r>
    </w:p>
    <w:p w:rsidR="00000000" w:rsidDel="00000000" w:rsidP="00000000" w:rsidRDefault="00000000" w:rsidRPr="00000000" w14:paraId="0000026E">
      <w:pPr>
        <w:pStyle w:val="Heading2"/>
        <w:rPr/>
      </w:pPr>
      <w:r w:rsidDel="00000000" w:rsidR="00000000" w:rsidRPr="00000000">
        <w:rPr>
          <w:rtl w:val="0"/>
        </w:rPr>
        <w:t xml:space="preserve">7.2 Data Residency and Retention</w:t>
      </w:r>
    </w:p>
    <w:p w:rsidR="00000000" w:rsidDel="00000000" w:rsidP="00000000" w:rsidRDefault="00000000" w:rsidRPr="00000000" w14:paraId="000002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2"/>
          <w:szCs w:val="22"/>
          <w:u w:val="none"/>
          <w:shd w:fill="auto" w:val="clear"/>
          <w:vertAlign w:val="baseline"/>
          <w:rtl w:val="0"/>
        </w:rPr>
        <w:t xml:space="preserve">All customer PII (NIN hash, MoMo MSISDN encrypted, GPS coordinates) SHALL reside exclusively in Uganda-hosted infrastructure</w:t>
      </w:r>
      <w:r w:rsidDel="00000000" w:rsidR="00000000" w:rsidRPr="00000000">
        <w:rPr>
          <w:rtl w:val="0"/>
        </w:rPr>
        <w:t xml:space="preserve">.</w:t>
      </w:r>
    </w:p>
    <w:p w:rsidR="00000000" w:rsidDel="00000000" w:rsidP="00000000" w:rsidRDefault="00000000" w:rsidRPr="00000000" w14:paraId="000002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2"/>
          <w:szCs w:val="22"/>
          <w:u w:val="none"/>
          <w:shd w:fill="auto" w:val="clear"/>
          <w:vertAlign w:val="baseline"/>
          <w:rtl w:val="0"/>
        </w:rPr>
        <w:t xml:space="preserve">Transaction records, audit logs, and CBS GL references SHALL be retained for 7 years minimum (FIA 2004 requirement). Regulatory submission records SHALL be retained for 10 years.</w:t>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80" w:lineRule="auto"/>
        <w:ind w:left="720" w:right="0" w:firstLine="0"/>
        <w:jc w:val="left"/>
        <w:rPr>
          <w:rFonts w:ascii="Arial" w:cs="Arial" w:eastAsia="Arial" w:hAnsi="Arial"/>
          <w:b w:val="0"/>
          <w:bCs w:val="0"/>
          <w:i w:val="0"/>
          <w:iCs w:val="0"/>
          <w:smallCaps w:val="0"/>
          <w:strike w:val="0"/>
          <w:color w:val="0d0d0d"/>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2">
      <w:pPr>
        <w:rPr/>
      </w:pPr>
      <w:r w:rsidDel="00000000" w:rsidR="00000000" w:rsidRPr="00000000">
        <w:br w:type="page"/>
      </w:r>
      <w:r w:rsidDel="00000000" w:rsidR="00000000" w:rsidRPr="00000000">
        <w:rPr>
          <w:rtl w:val="0"/>
        </w:rPr>
      </w:r>
    </w:p>
    <w:p w:rsidR="00000000" w:rsidDel="00000000" w:rsidP="00000000" w:rsidRDefault="00000000" w:rsidRPr="00000000" w14:paraId="00000273">
      <w:pPr>
        <w:pStyle w:val="Heading1"/>
        <w:pBdr>
          <w:bottom w:color="1a5fa8" w:space="6" w:sz="8" w:val="single"/>
        </w:pBdr>
        <w:rPr/>
      </w:pPr>
      <w:r w:rsidDel="00000000" w:rsidR="00000000" w:rsidRPr="00000000">
        <w:rPr>
          <w:rtl w:val="0"/>
        </w:rPr>
        <w:t xml:space="preserve">8. System Constraints</w:t>
      </w:r>
    </w:p>
    <w:p w:rsidR="00000000" w:rsidDel="00000000" w:rsidP="00000000" w:rsidRDefault="00000000" w:rsidRPr="00000000" w14:paraId="00000274">
      <w:pPr>
        <w:pStyle w:val="Heading2"/>
        <w:rPr/>
      </w:pPr>
      <w:r w:rsidDel="00000000" w:rsidR="00000000" w:rsidRPr="00000000">
        <w:rPr>
          <w:rtl w:val="0"/>
        </w:rPr>
        <w:t xml:space="preserve">8.1 Technical Constraints</w:t>
      </w:r>
    </w:p>
    <w:p w:rsidR="00000000" w:rsidDel="00000000" w:rsidP="00000000" w:rsidRDefault="00000000" w:rsidRPr="00000000" w14:paraId="000002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80" w:lineRule="auto"/>
        <w:ind w:left="720" w:right="0" w:hanging="360"/>
        <w:jc w:val="left"/>
        <w:rPr>
          <w:color w:val="00000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platform SHALL integrate with the existing Bank CBS without requiring CBS schema changes. All CBS interactions SHALL use existing CBS API endpoints.</w:t>
      </w:r>
    </w:p>
    <w:p w:rsidR="00000000" w:rsidDel="00000000" w:rsidP="00000000" w:rsidRDefault="00000000" w:rsidRPr="00000000" w14:paraId="000002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2"/>
          <w:szCs w:val="22"/>
          <w:u w:val="none"/>
          <w:shd w:fill="auto" w:val="clear"/>
          <w:vertAlign w:val="baseline"/>
          <w:rtl w:val="0"/>
        </w:rPr>
        <w:t xml:space="preserve">All financial amounts SHALL be stored and processed </w:t>
      </w:r>
      <w:r w:rsidDel="00000000" w:rsidR="00000000" w:rsidRPr="00000000">
        <w:rPr>
          <w:rtl w:val="0"/>
        </w:rPr>
        <w:t xml:space="preserve">as defined in the creation of the ecosystem</w:t>
      </w:r>
      <w:r w:rsidDel="00000000" w:rsidR="00000000" w:rsidRPr="00000000">
        <w:rPr>
          <w:rFonts w:ascii="Arial" w:cs="Arial" w:eastAsia="Arial" w:hAnsi="Arial"/>
          <w:b w:val="0"/>
          <w:bCs w:val="0"/>
          <w:i w:val="0"/>
          <w:iCs w:val="0"/>
          <w:smallCaps w:val="0"/>
          <w:strike w:val="0"/>
          <w:color w:val="0d0d0d"/>
          <w:sz w:val="22"/>
          <w:szCs w:val="22"/>
          <w:u w:val="none"/>
          <w:shd w:fill="auto" w:val="clear"/>
          <w:vertAlign w:val="baseline"/>
          <w:rtl w:val="0"/>
        </w:rPr>
        <w:t xml:space="preserve">. </w:t>
      </w:r>
      <w:r w:rsidDel="00000000" w:rsidR="00000000" w:rsidRPr="00000000">
        <w:rPr>
          <w:rtl w:val="0"/>
        </w:rPr>
        <w:t xml:space="preserve">F</w:t>
      </w:r>
      <w:r w:rsidDel="00000000" w:rsidR="00000000" w:rsidRPr="00000000">
        <w:rPr>
          <w:rFonts w:ascii="Arial" w:cs="Arial" w:eastAsia="Arial" w:hAnsi="Arial"/>
          <w:b w:val="0"/>
          <w:bCs w:val="0"/>
          <w:i w:val="0"/>
          <w:iCs w:val="0"/>
          <w:smallCaps w:val="0"/>
          <w:strike w:val="0"/>
          <w:color w:val="0d0d0d"/>
          <w:sz w:val="22"/>
          <w:szCs w:val="22"/>
          <w:u w:val="none"/>
          <w:shd w:fill="auto" w:val="clear"/>
          <w:vertAlign w:val="baseline"/>
          <w:rtl w:val="0"/>
        </w:rPr>
        <w:t xml:space="preserve">loating-point arithmetic is permitted for any financial calculation.</w:t>
      </w:r>
    </w:p>
    <w:p w:rsidR="00000000" w:rsidDel="00000000" w:rsidP="00000000" w:rsidRDefault="00000000" w:rsidRPr="00000000" w14:paraId="000002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2"/>
          <w:szCs w:val="22"/>
          <w:u w:val="none"/>
          <w:shd w:fill="auto" w:val="clear"/>
          <w:vertAlign w:val="baseline"/>
          <w:rtl w:val="0"/>
        </w:rPr>
        <w:t xml:space="preserve">The waterfall settlement engine SHALL use pessimistic locking on the ASW balance to prevent race conditions during concurrent settlement batch execution.</w:t>
      </w:r>
    </w:p>
    <w:p w:rsidR="00000000" w:rsidDel="00000000" w:rsidP="00000000" w:rsidRDefault="00000000" w:rsidRPr="00000000" w14:paraId="00000278">
      <w:pPr>
        <w:spacing w:after="60" w:lineRule="auto"/>
        <w:rPr/>
      </w:pPr>
      <w:r w:rsidDel="00000000" w:rsidR="00000000" w:rsidRPr="00000000">
        <w:rPr>
          <w:rtl w:val="0"/>
        </w:rPr>
      </w:r>
    </w:p>
    <w:p w:rsidR="00000000" w:rsidDel="00000000" w:rsidP="00000000" w:rsidRDefault="00000000" w:rsidRPr="00000000" w14:paraId="00000279">
      <w:pPr>
        <w:pStyle w:val="Heading2"/>
        <w:rPr/>
      </w:pPr>
      <w:r w:rsidDel="00000000" w:rsidR="00000000" w:rsidRPr="00000000">
        <w:rPr>
          <w:rtl w:val="0"/>
        </w:rPr>
        <w:t xml:space="preserve">8.2 Business Constraints</w:t>
      </w:r>
    </w:p>
    <w:p w:rsidR="00000000" w:rsidDel="00000000" w:rsidP="00000000" w:rsidRDefault="00000000" w:rsidRPr="00000000" w14:paraId="000002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2"/>
          <w:szCs w:val="22"/>
          <w:u w:val="none"/>
          <w:shd w:fill="auto" w:val="clear"/>
          <w:vertAlign w:val="baseline"/>
          <w:rtl w:val="0"/>
        </w:rPr>
        <w:t xml:space="preserve">Anchor commission rate SHALL not exceed 5% of gross purchase proceeds without Board approval. Platform configuration enforces this ceiling.</w:t>
      </w:r>
    </w:p>
    <w:p w:rsidR="00000000" w:rsidDel="00000000" w:rsidP="00000000" w:rsidRDefault="00000000" w:rsidRPr="00000000" w14:paraId="000002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2"/>
          <w:szCs w:val="22"/>
          <w:u w:val="none"/>
          <w:shd w:fill="auto" w:val="clear"/>
          <w:vertAlign w:val="baseline"/>
          <w:rtl w:val="0"/>
        </w:rPr>
        <w:t xml:space="preserve">Maximum single farmer loan SHALL not exceed UGX 5,000,000 per season in Phase 1. This limit SHALL be configurable by Bank system admin with dual-control authorization.</w:t>
      </w:r>
    </w:p>
    <w:p w:rsidR="00000000" w:rsidDel="00000000" w:rsidP="00000000" w:rsidRDefault="00000000" w:rsidRPr="00000000" w14:paraId="000002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2"/>
          <w:szCs w:val="22"/>
          <w:u w:val="none"/>
          <w:shd w:fill="auto" w:val="clear"/>
          <w:vertAlign w:val="baseline"/>
          <w:rtl w:val="0"/>
        </w:rPr>
        <w:t xml:space="preserve">The system SHALL NOT disburse funds to a farmer's personal account. All loan disbursements go directly to Supplier or Aggregator Sub-Wallets. </w:t>
      </w:r>
      <w:r w:rsidDel="00000000" w:rsidR="00000000" w:rsidRPr="00000000">
        <w:rPr>
          <w:rtl w:val="0"/>
        </w:rPr>
        <w:t xml:space="preserve">Farmers</w:t>
      </w:r>
      <w:r w:rsidDel="00000000" w:rsidR="00000000" w:rsidRPr="00000000">
        <w:rPr>
          <w:rFonts w:ascii="Arial" w:cs="Arial" w:eastAsia="Arial" w:hAnsi="Arial"/>
          <w:b w:val="0"/>
          <w:bCs w:val="0"/>
          <w:i w:val="0"/>
          <w:iCs w:val="0"/>
          <w:smallCaps w:val="0"/>
          <w:strike w:val="0"/>
          <w:color w:val="0d0d0d"/>
          <w:sz w:val="22"/>
          <w:szCs w:val="22"/>
          <w:u w:val="none"/>
          <w:shd w:fill="auto" w:val="clear"/>
          <w:vertAlign w:val="baseline"/>
          <w:rtl w:val="0"/>
        </w:rPr>
        <w:t xml:space="preserve"> </w:t>
      </w:r>
      <w:r w:rsidDel="00000000" w:rsidR="00000000" w:rsidRPr="00000000">
        <w:rPr>
          <w:rtl w:val="0"/>
        </w:rPr>
        <w:t xml:space="preserve">receive</w:t>
      </w:r>
      <w:r w:rsidDel="00000000" w:rsidR="00000000" w:rsidRPr="00000000">
        <w:rPr>
          <w:rFonts w:ascii="Arial" w:cs="Arial" w:eastAsia="Arial" w:hAnsi="Arial"/>
          <w:b w:val="0"/>
          <w:bCs w:val="0"/>
          <w:i w:val="0"/>
          <w:iCs w:val="0"/>
          <w:smallCaps w:val="0"/>
          <w:strike w:val="0"/>
          <w:color w:val="0d0d0d"/>
          <w:sz w:val="22"/>
          <w:szCs w:val="22"/>
          <w:u w:val="none"/>
          <w:shd w:fill="auto" w:val="clear"/>
          <w:vertAlign w:val="baseline"/>
          <w:rtl w:val="0"/>
        </w:rPr>
        <w:t xml:space="preserve"> net residual only at settlement.</w:t>
      </w:r>
    </w:p>
    <w:p w:rsidR="00000000" w:rsidDel="00000000" w:rsidP="00000000" w:rsidRDefault="00000000" w:rsidRPr="00000000" w14:paraId="000002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40" w:line="280"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2"/>
          <w:szCs w:val="22"/>
          <w:u w:val="none"/>
          <w:shd w:fill="auto" w:val="clear"/>
          <w:vertAlign w:val="baseline"/>
          <w:rtl w:val="0"/>
        </w:rPr>
        <w:t xml:space="preserve">No ecosystem activation is permitted without a verified Bank-approved off-take agreement between the VC Anchor and at least one registered buyer.</w:t>
      </w:r>
    </w:p>
    <w:p w:rsidR="00000000" w:rsidDel="00000000" w:rsidP="00000000" w:rsidRDefault="00000000" w:rsidRPr="00000000" w14:paraId="0000027E">
      <w:pPr>
        <w:spacing w:after="60" w:lineRule="auto"/>
        <w:rPr/>
      </w:pPr>
      <w:r w:rsidDel="00000000" w:rsidR="00000000" w:rsidRPr="00000000">
        <w:rPr>
          <w:rtl w:val="0"/>
        </w:rPr>
      </w:r>
    </w:p>
    <w:p w:rsidR="00000000" w:rsidDel="00000000" w:rsidP="00000000" w:rsidRDefault="00000000" w:rsidRPr="00000000" w14:paraId="0000027F">
      <w:pPr>
        <w:spacing w:after="60" w:lineRule="auto"/>
        <w:rPr/>
      </w:pPr>
      <w:r w:rsidDel="00000000" w:rsidR="00000000" w:rsidRPr="00000000">
        <w:rPr>
          <w:rtl w:val="0"/>
        </w:rPr>
      </w:r>
    </w:p>
    <w:p w:rsidR="00000000" w:rsidDel="00000000" w:rsidP="00000000" w:rsidRDefault="00000000" w:rsidRPr="00000000" w14:paraId="00000280">
      <w:pPr>
        <w:pStyle w:val="Heading1"/>
        <w:pBdr>
          <w:bottom w:color="1a5fa8" w:space="6" w:sz="8" w:val="single"/>
        </w:pBdr>
        <w:rPr/>
      </w:pPr>
      <w:r w:rsidDel="00000000" w:rsidR="00000000" w:rsidRPr="00000000">
        <w:rPr>
          <w:rtl w:val="0"/>
        </w:rPr>
        <w:t xml:space="preserve">9. Requirements Traceability Matrix</w:t>
      </w:r>
    </w:p>
    <w:p w:rsidR="00000000" w:rsidDel="00000000" w:rsidP="00000000" w:rsidRDefault="00000000" w:rsidRPr="00000000" w14:paraId="00000281">
      <w:pPr>
        <w:spacing w:after="120" w:line="294" w:lineRule="auto"/>
        <w:jc w:val="both"/>
        <w:rPr/>
      </w:pPr>
      <w:r w:rsidDel="00000000" w:rsidR="00000000" w:rsidRPr="00000000">
        <w:rPr>
          <w:rtl w:val="0"/>
        </w:rPr>
        <w:t xml:space="preserve">The following matrix maps all key functional requirements to the system architecture modules, implementation phase, and verification method.</w:t>
      </w:r>
    </w:p>
    <w:p w:rsidR="00000000" w:rsidDel="00000000" w:rsidP="00000000" w:rsidRDefault="00000000" w:rsidRPr="00000000" w14:paraId="00000282">
      <w:pPr>
        <w:spacing w:after="60" w:lineRule="auto"/>
        <w:rPr/>
      </w:pPr>
      <w:r w:rsidDel="00000000" w:rsidR="00000000" w:rsidRPr="00000000">
        <w:rPr>
          <w:rtl w:val="0"/>
        </w:rPr>
      </w:r>
    </w:p>
    <w:tbl>
      <w:tblPr>
        <w:tblStyle w:val="Table21"/>
        <w:tblW w:w="9629.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20"/>
        <w:gridCol w:w="3559"/>
        <w:gridCol w:w="1620"/>
        <w:gridCol w:w="1260"/>
        <w:gridCol w:w="2070"/>
        <w:tblGridChange w:id="0">
          <w:tblGrid>
            <w:gridCol w:w="1120"/>
            <w:gridCol w:w="3559"/>
            <w:gridCol w:w="1620"/>
            <w:gridCol w:w="1260"/>
            <w:gridCol w:w="2070"/>
          </w:tblGrid>
        </w:tblGridChange>
      </w:tblGrid>
      <w:tr>
        <w:trPr>
          <w:cantSplit w:val="0"/>
          <w:tblHeader w:val="0"/>
        </w:trPr>
        <w:tc>
          <w:tcPr>
            <w:tcBorders>
              <w:top w:color="0d2137" w:space="0" w:sz="4" w:val="single"/>
              <w:left w:color="0d2137" w:space="0" w:sz="4" w:val="single"/>
              <w:bottom w:color="0d2137" w:space="0" w:sz="4" w:val="single"/>
              <w:right w:color="0d2137" w:space="0" w:sz="4" w:val="single"/>
            </w:tcBorders>
            <w:shd w:fill="0d2137" w:val="clear"/>
            <w:tcMar>
              <w:top w:w="100.0" w:type="dxa"/>
              <w:left w:w="140.0" w:type="dxa"/>
              <w:bottom w:w="100.0" w:type="dxa"/>
              <w:right w:w="140.0" w:type="dxa"/>
            </w:tcMar>
            <w:vAlign w:val="center"/>
          </w:tcPr>
          <w:p w:rsidR="00000000" w:rsidDel="00000000" w:rsidP="00000000" w:rsidRDefault="00000000" w:rsidRPr="00000000" w14:paraId="00000283">
            <w:pPr>
              <w:jc w:val="center"/>
              <w:rPr/>
            </w:pPr>
            <w:r w:rsidDel="00000000" w:rsidR="00000000" w:rsidRPr="00000000">
              <w:rPr>
                <w:b w:val="1"/>
                <w:bCs w:val="1"/>
                <w:color w:val="ffffff"/>
                <w:sz w:val="20"/>
                <w:szCs w:val="20"/>
                <w:rtl w:val="0"/>
              </w:rPr>
              <w:t xml:space="preserve">Req. ID</w:t>
            </w:r>
            <w:r w:rsidDel="00000000" w:rsidR="00000000" w:rsidRPr="00000000">
              <w:rPr>
                <w:rtl w:val="0"/>
              </w:rPr>
            </w:r>
          </w:p>
        </w:tc>
        <w:tc>
          <w:tcPr>
            <w:tcBorders>
              <w:top w:color="0d2137" w:space="0" w:sz="4" w:val="single"/>
              <w:left w:color="0d2137" w:space="0" w:sz="4" w:val="single"/>
              <w:bottom w:color="0d2137" w:space="0" w:sz="4" w:val="single"/>
              <w:right w:color="0d2137" w:space="0" w:sz="4" w:val="single"/>
            </w:tcBorders>
            <w:shd w:fill="0d2137" w:val="clear"/>
            <w:tcMar>
              <w:top w:w="100.0" w:type="dxa"/>
              <w:left w:w="140.0" w:type="dxa"/>
              <w:bottom w:w="100.0" w:type="dxa"/>
              <w:right w:w="140.0" w:type="dxa"/>
            </w:tcMar>
            <w:vAlign w:val="center"/>
          </w:tcPr>
          <w:p w:rsidR="00000000" w:rsidDel="00000000" w:rsidP="00000000" w:rsidRDefault="00000000" w:rsidRPr="00000000" w14:paraId="00000284">
            <w:pPr>
              <w:jc w:val="center"/>
              <w:rPr/>
            </w:pPr>
            <w:r w:rsidDel="00000000" w:rsidR="00000000" w:rsidRPr="00000000">
              <w:rPr>
                <w:b w:val="1"/>
                <w:bCs w:val="1"/>
                <w:color w:val="ffffff"/>
                <w:sz w:val="20"/>
                <w:szCs w:val="20"/>
                <w:rtl w:val="0"/>
              </w:rPr>
              <w:t xml:space="preserve">Requirement Summary</w:t>
            </w:r>
            <w:r w:rsidDel="00000000" w:rsidR="00000000" w:rsidRPr="00000000">
              <w:rPr>
                <w:rtl w:val="0"/>
              </w:rPr>
            </w:r>
          </w:p>
        </w:tc>
        <w:tc>
          <w:tcPr>
            <w:tcBorders>
              <w:top w:color="0d2137" w:space="0" w:sz="4" w:val="single"/>
              <w:left w:color="0d2137" w:space="0" w:sz="4" w:val="single"/>
              <w:bottom w:color="0d2137" w:space="0" w:sz="4" w:val="single"/>
              <w:right w:color="0d2137" w:space="0" w:sz="4" w:val="single"/>
            </w:tcBorders>
            <w:shd w:fill="0d2137" w:val="clear"/>
            <w:tcMar>
              <w:top w:w="100.0" w:type="dxa"/>
              <w:left w:w="140.0" w:type="dxa"/>
              <w:bottom w:w="100.0" w:type="dxa"/>
              <w:right w:w="140.0" w:type="dxa"/>
            </w:tcMar>
            <w:vAlign w:val="center"/>
          </w:tcPr>
          <w:p w:rsidR="00000000" w:rsidDel="00000000" w:rsidP="00000000" w:rsidRDefault="00000000" w:rsidRPr="00000000" w14:paraId="00000285">
            <w:pPr>
              <w:jc w:val="center"/>
              <w:rPr/>
            </w:pPr>
            <w:r w:rsidDel="00000000" w:rsidR="00000000" w:rsidRPr="00000000">
              <w:rPr>
                <w:b w:val="1"/>
                <w:bCs w:val="1"/>
                <w:color w:val="ffffff"/>
                <w:sz w:val="20"/>
                <w:szCs w:val="20"/>
                <w:rtl w:val="0"/>
              </w:rPr>
              <w:t xml:space="preserve">Phase</w:t>
            </w:r>
            <w:r w:rsidDel="00000000" w:rsidR="00000000" w:rsidRPr="00000000">
              <w:rPr>
                <w:rtl w:val="0"/>
              </w:rPr>
            </w:r>
          </w:p>
        </w:tc>
        <w:tc>
          <w:tcPr>
            <w:tcBorders>
              <w:top w:color="0d2137" w:space="0" w:sz="4" w:val="single"/>
              <w:left w:color="0d2137" w:space="0" w:sz="4" w:val="single"/>
              <w:bottom w:color="0d2137" w:space="0" w:sz="4" w:val="single"/>
              <w:right w:color="0d2137" w:space="0" w:sz="4" w:val="single"/>
            </w:tcBorders>
            <w:shd w:fill="0d2137" w:val="clear"/>
            <w:tcMar>
              <w:top w:w="100.0" w:type="dxa"/>
              <w:left w:w="140.0" w:type="dxa"/>
              <w:bottom w:w="100.0" w:type="dxa"/>
              <w:right w:w="140.0" w:type="dxa"/>
            </w:tcMar>
            <w:vAlign w:val="center"/>
          </w:tcPr>
          <w:p w:rsidR="00000000" w:rsidDel="00000000" w:rsidP="00000000" w:rsidRDefault="00000000" w:rsidRPr="00000000" w14:paraId="00000286">
            <w:pPr>
              <w:jc w:val="center"/>
              <w:rPr/>
            </w:pPr>
            <w:r w:rsidDel="00000000" w:rsidR="00000000" w:rsidRPr="00000000">
              <w:rPr>
                <w:b w:val="1"/>
                <w:bCs w:val="1"/>
                <w:color w:val="ffffff"/>
                <w:sz w:val="20"/>
                <w:szCs w:val="20"/>
                <w:rtl w:val="0"/>
              </w:rPr>
              <w:t xml:space="preserve">Priority</w:t>
            </w:r>
            <w:r w:rsidDel="00000000" w:rsidR="00000000" w:rsidRPr="00000000">
              <w:rPr>
                <w:rtl w:val="0"/>
              </w:rPr>
            </w:r>
          </w:p>
        </w:tc>
        <w:tc>
          <w:tcPr>
            <w:tcBorders>
              <w:top w:color="0d2137" w:space="0" w:sz="4" w:val="single"/>
              <w:left w:color="0d2137" w:space="0" w:sz="4" w:val="single"/>
              <w:bottom w:color="0d2137" w:space="0" w:sz="4" w:val="single"/>
              <w:right w:color="0d2137" w:space="0" w:sz="4" w:val="single"/>
            </w:tcBorders>
            <w:shd w:fill="0d2137" w:val="clear"/>
            <w:tcMar>
              <w:top w:w="100.0" w:type="dxa"/>
              <w:left w:w="140.0" w:type="dxa"/>
              <w:bottom w:w="100.0" w:type="dxa"/>
              <w:right w:w="140.0" w:type="dxa"/>
            </w:tcMar>
            <w:vAlign w:val="center"/>
          </w:tcPr>
          <w:p w:rsidR="00000000" w:rsidDel="00000000" w:rsidP="00000000" w:rsidRDefault="00000000" w:rsidRPr="00000000" w14:paraId="00000287">
            <w:pPr>
              <w:jc w:val="center"/>
              <w:rPr/>
            </w:pPr>
            <w:r w:rsidDel="00000000" w:rsidR="00000000" w:rsidRPr="00000000">
              <w:rPr>
                <w:b w:val="1"/>
                <w:bCs w:val="1"/>
                <w:color w:val="ffffff"/>
                <w:sz w:val="20"/>
                <w:szCs w:val="20"/>
                <w:rtl w:val="0"/>
              </w:rPr>
              <w:t xml:space="preserve">Verification</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288">
            <w:pPr>
              <w:rPr/>
            </w:pPr>
            <w:r w:rsidDel="00000000" w:rsidR="00000000" w:rsidRPr="00000000">
              <w:rPr>
                <w:b w:val="1"/>
                <w:bCs w:val="1"/>
                <w:color w:val="1a5fa8"/>
                <w:sz w:val="21"/>
                <w:szCs w:val="21"/>
                <w:rtl w:val="0"/>
              </w:rPr>
              <w:t xml:space="preserve">FR-ECO-001</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289">
            <w:pPr>
              <w:rPr/>
            </w:pPr>
            <w:r w:rsidDel="00000000" w:rsidR="00000000" w:rsidRPr="00000000">
              <w:rPr>
                <w:color w:val="1a1a1a"/>
                <w:sz w:val="21"/>
                <w:szCs w:val="21"/>
                <w:rtl w:val="0"/>
              </w:rPr>
              <w:t xml:space="preserve">Ecosystem configuration by Bank officer</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28A">
            <w:pPr>
              <w:jc w:val="center"/>
              <w:rPr/>
            </w:pPr>
            <w:r w:rsidDel="00000000" w:rsidR="00000000" w:rsidRPr="00000000">
              <w:rPr>
                <w:color w:val="1a1a1a"/>
                <w:sz w:val="21"/>
                <w:szCs w:val="21"/>
                <w:rtl w:val="0"/>
              </w:rPr>
              <w:t xml:space="preserve">Phase 1</w:t>
            </w:r>
            <w:r w:rsidDel="00000000" w:rsidR="00000000" w:rsidRPr="00000000">
              <w:rPr>
                <w:rtl w:val="0"/>
              </w:rPr>
            </w:r>
          </w:p>
        </w:tc>
        <w:tc>
          <w:tcPr>
            <w:tcBorders>
              <w:top w:color="0d2137" w:space="0" w:sz="4" w:val="single"/>
              <w:left w:color="0d2137" w:space="0" w:sz="4" w:val="single"/>
              <w:bottom w:color="0d2137" w:space="0" w:sz="4" w:val="single"/>
              <w:right w:color="0d2137" w:space="0" w:sz="4" w:val="single"/>
            </w:tcBorders>
            <w:shd w:fill="0d2137" w:val="clear"/>
            <w:tcMar>
              <w:top w:w="100.0" w:type="dxa"/>
              <w:left w:w="140.0" w:type="dxa"/>
              <w:bottom w:w="100.0" w:type="dxa"/>
              <w:right w:w="140.0" w:type="dxa"/>
            </w:tcMar>
            <w:vAlign w:val="center"/>
          </w:tcPr>
          <w:p w:rsidR="00000000" w:rsidDel="00000000" w:rsidP="00000000" w:rsidRDefault="00000000" w:rsidRPr="00000000" w14:paraId="0000028B">
            <w:pPr>
              <w:jc w:val="center"/>
              <w:rPr/>
            </w:pPr>
            <w:r w:rsidDel="00000000" w:rsidR="00000000" w:rsidRPr="00000000">
              <w:rPr>
                <w:b w:val="1"/>
                <w:bCs w:val="1"/>
                <w:color w:val="ffffff"/>
                <w:sz w:val="20"/>
                <w:szCs w:val="20"/>
                <w:rtl w:val="0"/>
              </w:rPr>
              <w:t xml:space="preserve">MUST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28C">
            <w:pPr>
              <w:jc w:val="center"/>
              <w:rPr/>
            </w:pPr>
            <w:r w:rsidDel="00000000" w:rsidR="00000000" w:rsidRPr="00000000">
              <w:rPr>
                <w:color w:val="1a1a1a"/>
                <w:sz w:val="21"/>
                <w:szCs w:val="21"/>
                <w:rtl w:val="0"/>
              </w:rPr>
              <w:t xml:space="preserve">SIT + UAT</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8D">
            <w:pPr>
              <w:rPr/>
            </w:pPr>
            <w:r w:rsidDel="00000000" w:rsidR="00000000" w:rsidRPr="00000000">
              <w:rPr>
                <w:b w:val="1"/>
                <w:bCs w:val="1"/>
                <w:color w:val="1a5fa8"/>
                <w:sz w:val="21"/>
                <w:szCs w:val="21"/>
                <w:rtl w:val="0"/>
              </w:rPr>
              <w:t xml:space="preserve">FR-ECO-004</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8E">
            <w:pPr>
              <w:rPr/>
            </w:pPr>
            <w:r w:rsidDel="00000000" w:rsidR="00000000" w:rsidRPr="00000000">
              <w:rPr>
                <w:color w:val="1a1a1a"/>
                <w:sz w:val="21"/>
                <w:szCs w:val="21"/>
                <w:rtl w:val="0"/>
              </w:rPr>
              <w:t xml:space="preserve">Ecosystem lifecycle state machine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8F">
            <w:pPr>
              <w:jc w:val="center"/>
              <w:rPr/>
            </w:pPr>
            <w:r w:rsidDel="00000000" w:rsidR="00000000" w:rsidRPr="00000000">
              <w:rPr>
                <w:color w:val="1a1a1a"/>
                <w:sz w:val="21"/>
                <w:szCs w:val="21"/>
                <w:rtl w:val="0"/>
              </w:rPr>
              <w:t xml:space="preserve">Phase 1</w:t>
            </w:r>
            <w:r w:rsidDel="00000000" w:rsidR="00000000" w:rsidRPr="00000000">
              <w:rPr>
                <w:rtl w:val="0"/>
              </w:rPr>
            </w:r>
          </w:p>
        </w:tc>
        <w:tc>
          <w:tcPr>
            <w:tcBorders>
              <w:top w:color="0d2137" w:space="0" w:sz="4" w:val="single"/>
              <w:left w:color="0d2137" w:space="0" w:sz="4" w:val="single"/>
              <w:bottom w:color="0d2137" w:space="0" w:sz="4" w:val="single"/>
              <w:right w:color="0d2137" w:space="0" w:sz="4" w:val="single"/>
            </w:tcBorders>
            <w:shd w:fill="0d2137" w:val="clear"/>
            <w:tcMar>
              <w:top w:w="100.0" w:type="dxa"/>
              <w:left w:w="140.0" w:type="dxa"/>
              <w:bottom w:w="100.0" w:type="dxa"/>
              <w:right w:w="140.0" w:type="dxa"/>
            </w:tcMar>
            <w:vAlign w:val="center"/>
          </w:tcPr>
          <w:p w:rsidR="00000000" w:rsidDel="00000000" w:rsidP="00000000" w:rsidRDefault="00000000" w:rsidRPr="00000000" w14:paraId="00000290">
            <w:pPr>
              <w:jc w:val="center"/>
              <w:rPr/>
            </w:pPr>
            <w:r w:rsidDel="00000000" w:rsidR="00000000" w:rsidRPr="00000000">
              <w:rPr>
                <w:b w:val="1"/>
                <w:bCs w:val="1"/>
                <w:color w:val="ffffff"/>
                <w:sz w:val="20"/>
                <w:szCs w:val="20"/>
                <w:rtl w:val="0"/>
              </w:rPr>
              <w:t xml:space="preserve">MUST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91">
            <w:pPr>
              <w:jc w:val="center"/>
              <w:rPr/>
            </w:pPr>
            <w:r w:rsidDel="00000000" w:rsidR="00000000" w:rsidRPr="00000000">
              <w:rPr>
                <w:color w:val="1a1a1a"/>
                <w:sz w:val="21"/>
                <w:szCs w:val="21"/>
                <w:rtl w:val="0"/>
              </w:rPr>
              <w:t xml:space="preserve">Integration Test</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292">
            <w:pPr>
              <w:rPr/>
            </w:pPr>
            <w:r w:rsidDel="00000000" w:rsidR="00000000" w:rsidRPr="00000000">
              <w:rPr>
                <w:b w:val="1"/>
                <w:bCs w:val="1"/>
                <w:color w:val="1a5fa8"/>
                <w:sz w:val="21"/>
                <w:szCs w:val="21"/>
                <w:rtl w:val="0"/>
              </w:rPr>
              <w:t xml:space="preserve">FR-FAR-001</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293">
            <w:pPr>
              <w:rPr/>
            </w:pPr>
            <w:r w:rsidDel="00000000" w:rsidR="00000000" w:rsidRPr="00000000">
              <w:rPr>
                <w:color w:val="1a1a1a"/>
                <w:sz w:val="21"/>
                <w:szCs w:val="21"/>
                <w:rtl w:val="0"/>
              </w:rPr>
              <w:t xml:space="preserve">NIRA eKYC verification</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294">
            <w:pPr>
              <w:jc w:val="center"/>
              <w:rPr/>
            </w:pPr>
            <w:r w:rsidDel="00000000" w:rsidR="00000000" w:rsidRPr="00000000">
              <w:rPr>
                <w:color w:val="1a1a1a"/>
                <w:sz w:val="21"/>
                <w:szCs w:val="21"/>
                <w:rtl w:val="0"/>
              </w:rPr>
              <w:t xml:space="preserve">Phase 1</w:t>
            </w:r>
            <w:r w:rsidDel="00000000" w:rsidR="00000000" w:rsidRPr="00000000">
              <w:rPr>
                <w:rtl w:val="0"/>
              </w:rPr>
            </w:r>
          </w:p>
        </w:tc>
        <w:tc>
          <w:tcPr>
            <w:tcBorders>
              <w:top w:color="0d2137" w:space="0" w:sz="4" w:val="single"/>
              <w:left w:color="0d2137" w:space="0" w:sz="4" w:val="single"/>
              <w:bottom w:color="0d2137" w:space="0" w:sz="4" w:val="single"/>
              <w:right w:color="0d2137" w:space="0" w:sz="4" w:val="single"/>
            </w:tcBorders>
            <w:shd w:fill="0d2137" w:val="clear"/>
            <w:tcMar>
              <w:top w:w="100.0" w:type="dxa"/>
              <w:left w:w="140.0" w:type="dxa"/>
              <w:bottom w:w="100.0" w:type="dxa"/>
              <w:right w:w="140.0" w:type="dxa"/>
            </w:tcMar>
            <w:vAlign w:val="center"/>
          </w:tcPr>
          <w:p w:rsidR="00000000" w:rsidDel="00000000" w:rsidP="00000000" w:rsidRDefault="00000000" w:rsidRPr="00000000" w14:paraId="00000295">
            <w:pPr>
              <w:jc w:val="center"/>
              <w:rPr/>
            </w:pPr>
            <w:r w:rsidDel="00000000" w:rsidR="00000000" w:rsidRPr="00000000">
              <w:rPr>
                <w:b w:val="1"/>
                <w:bCs w:val="1"/>
                <w:color w:val="ffffff"/>
                <w:sz w:val="20"/>
                <w:szCs w:val="20"/>
                <w:rtl w:val="0"/>
              </w:rPr>
              <w:t xml:space="preserve">MUST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296">
            <w:pPr>
              <w:jc w:val="center"/>
              <w:rPr/>
            </w:pPr>
            <w:r w:rsidDel="00000000" w:rsidR="00000000" w:rsidRPr="00000000">
              <w:rPr>
                <w:color w:val="1a1a1a"/>
                <w:sz w:val="21"/>
                <w:szCs w:val="21"/>
                <w:rtl w:val="0"/>
              </w:rPr>
              <w:t xml:space="preserve">SIT + NIRA UAT</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297">
            <w:pPr>
              <w:rPr/>
            </w:pPr>
            <w:r w:rsidDel="00000000" w:rsidR="00000000" w:rsidRPr="00000000">
              <w:rPr>
                <w:b w:val="1"/>
                <w:bCs w:val="1"/>
                <w:color w:val="1a5fa8"/>
                <w:sz w:val="21"/>
                <w:szCs w:val="21"/>
                <w:rtl w:val="0"/>
              </w:rPr>
              <w:t xml:space="preserve">FR-FAR-005</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298">
            <w:pPr>
              <w:rPr/>
            </w:pPr>
            <w:r w:rsidDel="00000000" w:rsidR="00000000" w:rsidRPr="00000000">
              <w:rPr>
                <w:color w:val="1a1a1a"/>
                <w:sz w:val="21"/>
                <w:szCs w:val="21"/>
                <w:rtl w:val="0"/>
              </w:rPr>
              <w:t xml:space="preserve">One active loan per anchor per season</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299">
            <w:pPr>
              <w:jc w:val="center"/>
              <w:rPr/>
            </w:pPr>
            <w:r w:rsidDel="00000000" w:rsidR="00000000" w:rsidRPr="00000000">
              <w:rPr>
                <w:color w:val="1a1a1a"/>
                <w:sz w:val="21"/>
                <w:szCs w:val="21"/>
                <w:rtl w:val="0"/>
              </w:rPr>
              <w:t xml:space="preserve">Phase 1</w:t>
            </w:r>
            <w:r w:rsidDel="00000000" w:rsidR="00000000" w:rsidRPr="00000000">
              <w:rPr>
                <w:rtl w:val="0"/>
              </w:rPr>
            </w:r>
          </w:p>
        </w:tc>
        <w:tc>
          <w:tcPr>
            <w:tcBorders>
              <w:top w:color="0d2137" w:space="0" w:sz="4" w:val="single"/>
              <w:left w:color="0d2137" w:space="0" w:sz="4" w:val="single"/>
              <w:bottom w:color="0d2137" w:space="0" w:sz="4" w:val="single"/>
              <w:right w:color="0d2137" w:space="0" w:sz="4" w:val="single"/>
            </w:tcBorders>
            <w:shd w:fill="0d2137" w:val="clear"/>
            <w:tcMar>
              <w:top w:w="100.0" w:type="dxa"/>
              <w:left w:w="140.0" w:type="dxa"/>
              <w:bottom w:w="100.0" w:type="dxa"/>
              <w:right w:w="140.0" w:type="dxa"/>
            </w:tcMar>
            <w:vAlign w:val="center"/>
          </w:tcPr>
          <w:p w:rsidR="00000000" w:rsidDel="00000000" w:rsidP="00000000" w:rsidRDefault="00000000" w:rsidRPr="00000000" w14:paraId="0000029A">
            <w:pPr>
              <w:jc w:val="center"/>
              <w:rPr/>
            </w:pPr>
            <w:r w:rsidDel="00000000" w:rsidR="00000000" w:rsidRPr="00000000">
              <w:rPr>
                <w:b w:val="1"/>
                <w:bCs w:val="1"/>
                <w:color w:val="ffffff"/>
                <w:sz w:val="20"/>
                <w:szCs w:val="20"/>
                <w:rtl w:val="0"/>
              </w:rPr>
              <w:t xml:space="preserve">MUST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29B">
            <w:pPr>
              <w:jc w:val="center"/>
              <w:rPr/>
            </w:pPr>
            <w:r w:rsidDel="00000000" w:rsidR="00000000" w:rsidRPr="00000000">
              <w:rPr>
                <w:color w:val="1a1a1a"/>
                <w:sz w:val="21"/>
                <w:szCs w:val="21"/>
                <w:rtl w:val="0"/>
              </w:rPr>
              <w:t xml:space="preserve">Unit + SIT</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9C">
            <w:pPr>
              <w:rPr/>
            </w:pPr>
            <w:r w:rsidDel="00000000" w:rsidR="00000000" w:rsidRPr="00000000">
              <w:rPr>
                <w:b w:val="1"/>
                <w:bCs w:val="1"/>
                <w:color w:val="1a5fa8"/>
                <w:sz w:val="21"/>
                <w:szCs w:val="21"/>
                <w:rtl w:val="0"/>
              </w:rPr>
              <w:t xml:space="preserve">FR-MEW-001</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9D">
            <w:pPr>
              <w:rPr/>
            </w:pPr>
            <w:r w:rsidDel="00000000" w:rsidR="00000000" w:rsidRPr="00000000">
              <w:rPr>
                <w:color w:val="1a1a1a"/>
                <w:sz w:val="21"/>
                <w:szCs w:val="21"/>
                <w:rtl w:val="0"/>
              </w:rPr>
              <w:t xml:space="preserve">Bank-controlled Master Ecosystem Wallet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9E">
            <w:pPr>
              <w:jc w:val="center"/>
              <w:rPr/>
            </w:pPr>
            <w:r w:rsidDel="00000000" w:rsidR="00000000" w:rsidRPr="00000000">
              <w:rPr>
                <w:color w:val="1a1a1a"/>
                <w:sz w:val="21"/>
                <w:szCs w:val="21"/>
                <w:rtl w:val="0"/>
              </w:rPr>
              <w:t xml:space="preserve">Phase 1</w:t>
            </w:r>
            <w:r w:rsidDel="00000000" w:rsidR="00000000" w:rsidRPr="00000000">
              <w:rPr>
                <w:rtl w:val="0"/>
              </w:rPr>
            </w:r>
          </w:p>
        </w:tc>
        <w:tc>
          <w:tcPr>
            <w:tcBorders>
              <w:top w:color="0d2137" w:space="0" w:sz="4" w:val="single"/>
              <w:left w:color="0d2137" w:space="0" w:sz="4" w:val="single"/>
              <w:bottom w:color="0d2137" w:space="0" w:sz="4" w:val="single"/>
              <w:right w:color="0d2137" w:space="0" w:sz="4" w:val="single"/>
            </w:tcBorders>
            <w:shd w:fill="0d2137" w:val="clear"/>
            <w:tcMar>
              <w:top w:w="100.0" w:type="dxa"/>
              <w:left w:w="140.0" w:type="dxa"/>
              <w:bottom w:w="100.0" w:type="dxa"/>
              <w:right w:w="140.0" w:type="dxa"/>
            </w:tcMar>
            <w:vAlign w:val="center"/>
          </w:tcPr>
          <w:p w:rsidR="00000000" w:rsidDel="00000000" w:rsidP="00000000" w:rsidRDefault="00000000" w:rsidRPr="00000000" w14:paraId="0000029F">
            <w:pPr>
              <w:jc w:val="center"/>
              <w:rPr/>
            </w:pPr>
            <w:r w:rsidDel="00000000" w:rsidR="00000000" w:rsidRPr="00000000">
              <w:rPr>
                <w:b w:val="1"/>
                <w:bCs w:val="1"/>
                <w:color w:val="ffffff"/>
                <w:sz w:val="20"/>
                <w:szCs w:val="20"/>
                <w:rtl w:val="0"/>
              </w:rPr>
              <w:t xml:space="preserve">MUST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A0">
            <w:pPr>
              <w:jc w:val="center"/>
              <w:rPr/>
            </w:pPr>
            <w:r w:rsidDel="00000000" w:rsidR="00000000" w:rsidRPr="00000000">
              <w:rPr>
                <w:color w:val="1a1a1a"/>
                <w:sz w:val="21"/>
                <w:szCs w:val="21"/>
                <w:rtl w:val="0"/>
              </w:rPr>
              <w:t xml:space="preserve">Security Audit</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2A1">
            <w:pPr>
              <w:rPr/>
            </w:pPr>
            <w:r w:rsidDel="00000000" w:rsidR="00000000" w:rsidRPr="00000000">
              <w:rPr>
                <w:b w:val="1"/>
                <w:bCs w:val="1"/>
                <w:color w:val="1a5fa8"/>
                <w:sz w:val="21"/>
                <w:szCs w:val="21"/>
                <w:rtl w:val="0"/>
              </w:rPr>
              <w:t xml:space="preserve">FR-MEW-004</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2A2">
            <w:pPr>
              <w:rPr/>
            </w:pPr>
            <w:r w:rsidDel="00000000" w:rsidR="00000000" w:rsidRPr="00000000">
              <w:rPr>
                <w:color w:val="1a1a1a"/>
                <w:sz w:val="21"/>
                <w:szCs w:val="21"/>
                <w:rtl w:val="0"/>
              </w:rPr>
              <w:t xml:space="preserve">%age upfront disbursement to Supplier</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2A3">
            <w:pPr>
              <w:jc w:val="center"/>
              <w:rPr/>
            </w:pPr>
            <w:r w:rsidDel="00000000" w:rsidR="00000000" w:rsidRPr="00000000">
              <w:rPr>
                <w:color w:val="1a1a1a"/>
                <w:sz w:val="21"/>
                <w:szCs w:val="21"/>
                <w:rtl w:val="0"/>
              </w:rPr>
              <w:t xml:space="preserve">Phase 1</w:t>
            </w:r>
            <w:r w:rsidDel="00000000" w:rsidR="00000000" w:rsidRPr="00000000">
              <w:rPr>
                <w:rtl w:val="0"/>
              </w:rPr>
            </w:r>
          </w:p>
        </w:tc>
        <w:tc>
          <w:tcPr>
            <w:tcBorders>
              <w:top w:color="0d2137" w:space="0" w:sz="4" w:val="single"/>
              <w:left w:color="0d2137" w:space="0" w:sz="4" w:val="single"/>
              <w:bottom w:color="0d2137" w:space="0" w:sz="4" w:val="single"/>
              <w:right w:color="0d2137" w:space="0" w:sz="4" w:val="single"/>
            </w:tcBorders>
            <w:shd w:fill="0d2137" w:val="clear"/>
            <w:tcMar>
              <w:top w:w="100.0" w:type="dxa"/>
              <w:left w:w="140.0" w:type="dxa"/>
              <w:bottom w:w="100.0" w:type="dxa"/>
              <w:right w:w="140.0" w:type="dxa"/>
            </w:tcMar>
            <w:vAlign w:val="center"/>
          </w:tcPr>
          <w:p w:rsidR="00000000" w:rsidDel="00000000" w:rsidP="00000000" w:rsidRDefault="00000000" w:rsidRPr="00000000" w14:paraId="000002A4">
            <w:pPr>
              <w:jc w:val="center"/>
              <w:rPr/>
            </w:pPr>
            <w:r w:rsidDel="00000000" w:rsidR="00000000" w:rsidRPr="00000000">
              <w:rPr>
                <w:b w:val="1"/>
                <w:bCs w:val="1"/>
                <w:color w:val="ffffff"/>
                <w:sz w:val="20"/>
                <w:szCs w:val="20"/>
                <w:rtl w:val="0"/>
              </w:rPr>
              <w:t xml:space="preserve">MUST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2A5">
            <w:pPr>
              <w:jc w:val="center"/>
              <w:rPr/>
            </w:pPr>
            <w:r w:rsidDel="00000000" w:rsidR="00000000" w:rsidRPr="00000000">
              <w:rPr>
                <w:color w:val="1a1a1a"/>
                <w:sz w:val="21"/>
                <w:szCs w:val="21"/>
                <w:rtl w:val="0"/>
              </w:rPr>
              <w:t xml:space="preserve">SIT + UAT</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A6">
            <w:pPr>
              <w:rPr/>
            </w:pPr>
            <w:r w:rsidDel="00000000" w:rsidR="00000000" w:rsidRPr="00000000">
              <w:rPr>
                <w:b w:val="1"/>
                <w:bCs w:val="1"/>
                <w:color w:val="1a5fa8"/>
                <w:sz w:val="21"/>
                <w:szCs w:val="21"/>
                <w:rtl w:val="0"/>
              </w:rPr>
              <w:t xml:space="preserve">FR-MEW-005</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A7">
            <w:pPr>
              <w:rPr/>
            </w:pPr>
            <w:r w:rsidDel="00000000" w:rsidR="00000000" w:rsidRPr="00000000">
              <w:rPr>
                <w:color w:val="1a1a1a"/>
                <w:sz w:val="21"/>
                <w:szCs w:val="21"/>
                <w:rtl w:val="0"/>
              </w:rPr>
              <w:t xml:space="preserve">%age retained, released at delivery</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A8">
            <w:pPr>
              <w:jc w:val="center"/>
              <w:rPr/>
            </w:pPr>
            <w:r w:rsidDel="00000000" w:rsidR="00000000" w:rsidRPr="00000000">
              <w:rPr>
                <w:color w:val="1a1a1a"/>
                <w:sz w:val="21"/>
                <w:szCs w:val="21"/>
                <w:rtl w:val="0"/>
              </w:rPr>
              <w:t xml:space="preserve">Phase 1</w:t>
            </w:r>
            <w:r w:rsidDel="00000000" w:rsidR="00000000" w:rsidRPr="00000000">
              <w:rPr>
                <w:rtl w:val="0"/>
              </w:rPr>
            </w:r>
          </w:p>
        </w:tc>
        <w:tc>
          <w:tcPr>
            <w:tcBorders>
              <w:top w:color="0d2137" w:space="0" w:sz="4" w:val="single"/>
              <w:left w:color="0d2137" w:space="0" w:sz="4" w:val="single"/>
              <w:bottom w:color="0d2137" w:space="0" w:sz="4" w:val="single"/>
              <w:right w:color="0d2137" w:space="0" w:sz="4" w:val="single"/>
            </w:tcBorders>
            <w:shd w:fill="0d2137" w:val="clear"/>
            <w:tcMar>
              <w:top w:w="100.0" w:type="dxa"/>
              <w:left w:w="140.0" w:type="dxa"/>
              <w:bottom w:w="100.0" w:type="dxa"/>
              <w:right w:w="140.0" w:type="dxa"/>
            </w:tcMar>
            <w:vAlign w:val="center"/>
          </w:tcPr>
          <w:p w:rsidR="00000000" w:rsidDel="00000000" w:rsidP="00000000" w:rsidRDefault="00000000" w:rsidRPr="00000000" w14:paraId="000002A9">
            <w:pPr>
              <w:jc w:val="center"/>
              <w:rPr/>
            </w:pPr>
            <w:r w:rsidDel="00000000" w:rsidR="00000000" w:rsidRPr="00000000">
              <w:rPr>
                <w:b w:val="1"/>
                <w:bCs w:val="1"/>
                <w:color w:val="ffffff"/>
                <w:sz w:val="20"/>
                <w:szCs w:val="20"/>
                <w:rtl w:val="0"/>
              </w:rPr>
              <w:t xml:space="preserve">MUST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AA">
            <w:pPr>
              <w:jc w:val="center"/>
              <w:rPr/>
            </w:pPr>
            <w:r w:rsidDel="00000000" w:rsidR="00000000" w:rsidRPr="00000000">
              <w:rPr>
                <w:color w:val="1a1a1a"/>
                <w:sz w:val="21"/>
                <w:szCs w:val="21"/>
                <w:rtl w:val="0"/>
              </w:rPr>
              <w:t xml:space="preserve">SIT + UAT</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2AB">
            <w:pPr>
              <w:rPr/>
            </w:pPr>
            <w:r w:rsidDel="00000000" w:rsidR="00000000" w:rsidRPr="00000000">
              <w:rPr>
                <w:b w:val="1"/>
                <w:bCs w:val="1"/>
                <w:color w:val="1a5fa8"/>
                <w:sz w:val="21"/>
                <w:szCs w:val="21"/>
                <w:rtl w:val="0"/>
              </w:rPr>
              <w:t xml:space="preserve">FR-ASW-001</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2AC">
            <w:pPr>
              <w:rPr/>
            </w:pPr>
            <w:r w:rsidDel="00000000" w:rsidR="00000000" w:rsidRPr="00000000">
              <w:rPr>
                <w:color w:val="1a1a1a"/>
                <w:sz w:val="21"/>
                <w:szCs w:val="21"/>
                <w:rtl w:val="0"/>
              </w:rPr>
              <w:t xml:space="preserve">Anchor exclusive invoice approval authority</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2AD">
            <w:pPr>
              <w:jc w:val="center"/>
              <w:rPr/>
            </w:pPr>
            <w:r w:rsidDel="00000000" w:rsidR="00000000" w:rsidRPr="00000000">
              <w:rPr>
                <w:color w:val="1a1a1a"/>
                <w:sz w:val="21"/>
                <w:szCs w:val="21"/>
                <w:rtl w:val="0"/>
              </w:rPr>
              <w:t xml:space="preserve">Phase 1</w:t>
            </w:r>
            <w:r w:rsidDel="00000000" w:rsidR="00000000" w:rsidRPr="00000000">
              <w:rPr>
                <w:rtl w:val="0"/>
              </w:rPr>
            </w:r>
          </w:p>
        </w:tc>
        <w:tc>
          <w:tcPr>
            <w:tcBorders>
              <w:top w:color="0d2137" w:space="0" w:sz="4" w:val="single"/>
              <w:left w:color="0d2137" w:space="0" w:sz="4" w:val="single"/>
              <w:bottom w:color="0d2137" w:space="0" w:sz="4" w:val="single"/>
              <w:right w:color="0d2137" w:space="0" w:sz="4" w:val="single"/>
            </w:tcBorders>
            <w:shd w:fill="0d2137" w:val="clear"/>
            <w:tcMar>
              <w:top w:w="100.0" w:type="dxa"/>
              <w:left w:w="140.0" w:type="dxa"/>
              <w:bottom w:w="100.0" w:type="dxa"/>
              <w:right w:w="140.0" w:type="dxa"/>
            </w:tcMar>
            <w:vAlign w:val="center"/>
          </w:tcPr>
          <w:p w:rsidR="00000000" w:rsidDel="00000000" w:rsidP="00000000" w:rsidRDefault="00000000" w:rsidRPr="00000000" w14:paraId="000002AE">
            <w:pPr>
              <w:jc w:val="center"/>
              <w:rPr/>
            </w:pPr>
            <w:r w:rsidDel="00000000" w:rsidR="00000000" w:rsidRPr="00000000">
              <w:rPr>
                <w:b w:val="1"/>
                <w:bCs w:val="1"/>
                <w:color w:val="ffffff"/>
                <w:sz w:val="20"/>
                <w:szCs w:val="20"/>
                <w:rtl w:val="0"/>
              </w:rPr>
              <w:t xml:space="preserve">MUST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2AF">
            <w:pPr>
              <w:jc w:val="center"/>
              <w:rPr/>
            </w:pPr>
            <w:r w:rsidDel="00000000" w:rsidR="00000000" w:rsidRPr="00000000">
              <w:rPr>
                <w:color w:val="1a1a1a"/>
                <w:sz w:val="21"/>
                <w:szCs w:val="21"/>
                <w:rtl w:val="0"/>
              </w:rPr>
              <w:t xml:space="preserve">SIT + UAT</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2B0">
            <w:pPr>
              <w:rPr/>
            </w:pPr>
            <w:r w:rsidDel="00000000" w:rsidR="00000000" w:rsidRPr="00000000">
              <w:rPr>
                <w:b w:val="1"/>
                <w:bCs w:val="1"/>
                <w:color w:val="1a5fa8"/>
                <w:sz w:val="21"/>
                <w:szCs w:val="21"/>
                <w:rtl w:val="0"/>
              </w:rPr>
              <w:t xml:space="preserve">FR-ASW-005</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2B1">
            <w:pPr>
              <w:rPr/>
            </w:pPr>
            <w:r w:rsidDel="00000000" w:rsidR="00000000" w:rsidRPr="00000000">
              <w:rPr>
                <w:color w:val="1a1a1a"/>
                <w:sz w:val="21"/>
                <w:szCs w:val="21"/>
                <w:rtl w:val="0"/>
              </w:rPr>
              <w:t xml:space="preserve">Anchor commission retained on ASW, not remitted</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2B2">
            <w:pPr>
              <w:jc w:val="center"/>
              <w:rPr/>
            </w:pPr>
            <w:r w:rsidDel="00000000" w:rsidR="00000000" w:rsidRPr="00000000">
              <w:rPr>
                <w:color w:val="1a1a1a"/>
                <w:sz w:val="21"/>
                <w:szCs w:val="21"/>
                <w:rtl w:val="0"/>
              </w:rPr>
              <w:t xml:space="preserve">Phase 1</w:t>
            </w:r>
            <w:r w:rsidDel="00000000" w:rsidR="00000000" w:rsidRPr="00000000">
              <w:rPr>
                <w:rtl w:val="0"/>
              </w:rPr>
            </w:r>
          </w:p>
        </w:tc>
        <w:tc>
          <w:tcPr>
            <w:tcBorders>
              <w:top w:color="0d2137" w:space="0" w:sz="4" w:val="single"/>
              <w:left w:color="0d2137" w:space="0" w:sz="4" w:val="single"/>
              <w:bottom w:color="0d2137" w:space="0" w:sz="4" w:val="single"/>
              <w:right w:color="0d2137" w:space="0" w:sz="4" w:val="single"/>
            </w:tcBorders>
            <w:shd w:fill="0d2137" w:val="clear"/>
            <w:tcMar>
              <w:top w:w="100.0" w:type="dxa"/>
              <w:left w:w="140.0" w:type="dxa"/>
              <w:bottom w:w="100.0" w:type="dxa"/>
              <w:right w:w="140.0" w:type="dxa"/>
            </w:tcMar>
            <w:vAlign w:val="center"/>
          </w:tcPr>
          <w:p w:rsidR="00000000" w:rsidDel="00000000" w:rsidP="00000000" w:rsidRDefault="00000000" w:rsidRPr="00000000" w14:paraId="000002B3">
            <w:pPr>
              <w:jc w:val="center"/>
              <w:rPr/>
            </w:pPr>
            <w:r w:rsidDel="00000000" w:rsidR="00000000" w:rsidRPr="00000000">
              <w:rPr>
                <w:b w:val="1"/>
                <w:bCs w:val="1"/>
                <w:color w:val="ffffff"/>
                <w:sz w:val="20"/>
                <w:szCs w:val="20"/>
                <w:rtl w:val="0"/>
              </w:rPr>
              <w:t xml:space="preserve">MUST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2B4">
            <w:pPr>
              <w:jc w:val="center"/>
              <w:rPr/>
            </w:pPr>
            <w:r w:rsidDel="00000000" w:rsidR="00000000" w:rsidRPr="00000000">
              <w:rPr>
                <w:color w:val="1a1a1a"/>
                <w:sz w:val="21"/>
                <w:szCs w:val="21"/>
                <w:rtl w:val="0"/>
              </w:rPr>
              <w:t xml:space="preserve">SIT + Audit</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B5">
            <w:pPr>
              <w:rPr/>
            </w:pPr>
            <w:r w:rsidDel="00000000" w:rsidR="00000000" w:rsidRPr="00000000">
              <w:rPr>
                <w:b w:val="1"/>
                <w:bCs w:val="1"/>
                <w:color w:val="1a5fa8"/>
                <w:sz w:val="21"/>
                <w:szCs w:val="21"/>
                <w:rtl w:val="0"/>
              </w:rPr>
              <w:t xml:space="preserve">FR-SWE-001</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B6">
            <w:pPr>
              <w:rPr/>
            </w:pPr>
            <w:r w:rsidDel="00000000" w:rsidR="00000000" w:rsidRPr="00000000">
              <w:rPr>
                <w:color w:val="1a1a1a"/>
                <w:sz w:val="21"/>
                <w:szCs w:val="21"/>
                <w:rtl w:val="0"/>
              </w:rPr>
              <w:t xml:space="preserve">tierered waterfall in strict tier order</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B7">
            <w:pPr>
              <w:jc w:val="center"/>
              <w:rPr/>
            </w:pPr>
            <w:r w:rsidDel="00000000" w:rsidR="00000000" w:rsidRPr="00000000">
              <w:rPr>
                <w:color w:val="1a1a1a"/>
                <w:sz w:val="21"/>
                <w:szCs w:val="21"/>
                <w:rtl w:val="0"/>
              </w:rPr>
              <w:t xml:space="preserve">Phase 2</w:t>
            </w:r>
            <w:r w:rsidDel="00000000" w:rsidR="00000000" w:rsidRPr="00000000">
              <w:rPr>
                <w:rtl w:val="0"/>
              </w:rPr>
            </w:r>
          </w:p>
        </w:tc>
        <w:tc>
          <w:tcPr>
            <w:tcBorders>
              <w:top w:color="0d2137" w:space="0" w:sz="4" w:val="single"/>
              <w:left w:color="0d2137" w:space="0" w:sz="4" w:val="single"/>
              <w:bottom w:color="0d2137" w:space="0" w:sz="4" w:val="single"/>
              <w:right w:color="0d2137" w:space="0" w:sz="4" w:val="single"/>
            </w:tcBorders>
            <w:shd w:fill="0d2137" w:val="clear"/>
            <w:tcMar>
              <w:top w:w="100.0" w:type="dxa"/>
              <w:left w:w="140.0" w:type="dxa"/>
              <w:bottom w:w="100.0" w:type="dxa"/>
              <w:right w:w="140.0" w:type="dxa"/>
            </w:tcMar>
            <w:vAlign w:val="center"/>
          </w:tcPr>
          <w:p w:rsidR="00000000" w:rsidDel="00000000" w:rsidP="00000000" w:rsidRDefault="00000000" w:rsidRPr="00000000" w14:paraId="000002B8">
            <w:pPr>
              <w:jc w:val="center"/>
              <w:rPr/>
            </w:pPr>
            <w:r w:rsidDel="00000000" w:rsidR="00000000" w:rsidRPr="00000000">
              <w:rPr>
                <w:b w:val="1"/>
                <w:bCs w:val="1"/>
                <w:color w:val="ffffff"/>
                <w:sz w:val="20"/>
                <w:szCs w:val="20"/>
                <w:rtl w:val="0"/>
              </w:rPr>
              <w:t xml:space="preserve">MUST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B9">
            <w:pPr>
              <w:jc w:val="center"/>
              <w:rPr/>
            </w:pPr>
            <w:r w:rsidDel="00000000" w:rsidR="00000000" w:rsidRPr="00000000">
              <w:rPr>
                <w:color w:val="1a1a1a"/>
                <w:sz w:val="21"/>
                <w:szCs w:val="21"/>
                <w:rtl w:val="0"/>
              </w:rPr>
              <w:t xml:space="preserve">Unit + SIT</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2BA">
            <w:pPr>
              <w:rPr/>
            </w:pPr>
            <w:r w:rsidDel="00000000" w:rsidR="00000000" w:rsidRPr="00000000">
              <w:rPr>
                <w:b w:val="1"/>
                <w:bCs w:val="1"/>
                <w:color w:val="1a5fa8"/>
                <w:sz w:val="21"/>
                <w:szCs w:val="21"/>
                <w:rtl w:val="0"/>
              </w:rPr>
              <w:t xml:space="preserve">FR-SWE-008</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2BB">
            <w:pPr>
              <w:rPr/>
            </w:pPr>
            <w:r w:rsidDel="00000000" w:rsidR="00000000" w:rsidRPr="00000000">
              <w:rPr>
                <w:color w:val="1a1a1a"/>
                <w:sz w:val="21"/>
                <w:szCs w:val="21"/>
                <w:rtl w:val="0"/>
              </w:rPr>
              <w:t xml:space="preserve">Saga compensation on waterfall failure</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2BC">
            <w:pPr>
              <w:jc w:val="center"/>
              <w:rPr/>
            </w:pPr>
            <w:r w:rsidDel="00000000" w:rsidR="00000000" w:rsidRPr="00000000">
              <w:rPr>
                <w:color w:val="1a1a1a"/>
                <w:sz w:val="21"/>
                <w:szCs w:val="21"/>
                <w:rtl w:val="0"/>
              </w:rPr>
              <w:t xml:space="preserve">Phase 2</w:t>
            </w:r>
            <w:r w:rsidDel="00000000" w:rsidR="00000000" w:rsidRPr="00000000">
              <w:rPr>
                <w:rtl w:val="0"/>
              </w:rPr>
            </w:r>
          </w:p>
        </w:tc>
        <w:tc>
          <w:tcPr>
            <w:tcBorders>
              <w:top w:color="0d2137" w:space="0" w:sz="4" w:val="single"/>
              <w:left w:color="0d2137" w:space="0" w:sz="4" w:val="single"/>
              <w:bottom w:color="0d2137" w:space="0" w:sz="4" w:val="single"/>
              <w:right w:color="0d2137" w:space="0" w:sz="4" w:val="single"/>
            </w:tcBorders>
            <w:shd w:fill="0d2137" w:val="clear"/>
            <w:tcMar>
              <w:top w:w="100.0" w:type="dxa"/>
              <w:left w:w="140.0" w:type="dxa"/>
              <w:bottom w:w="100.0" w:type="dxa"/>
              <w:right w:w="140.0" w:type="dxa"/>
            </w:tcMar>
            <w:vAlign w:val="center"/>
          </w:tcPr>
          <w:p w:rsidR="00000000" w:rsidDel="00000000" w:rsidP="00000000" w:rsidRDefault="00000000" w:rsidRPr="00000000" w14:paraId="000002BD">
            <w:pPr>
              <w:jc w:val="center"/>
              <w:rPr/>
            </w:pPr>
            <w:r w:rsidDel="00000000" w:rsidR="00000000" w:rsidRPr="00000000">
              <w:rPr>
                <w:b w:val="1"/>
                <w:bCs w:val="1"/>
                <w:color w:val="ffffff"/>
                <w:sz w:val="20"/>
                <w:szCs w:val="20"/>
                <w:rtl w:val="0"/>
              </w:rPr>
              <w:t xml:space="preserve">MUST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2BE">
            <w:pPr>
              <w:jc w:val="center"/>
              <w:rPr/>
            </w:pPr>
            <w:r w:rsidDel="00000000" w:rsidR="00000000" w:rsidRPr="00000000">
              <w:rPr>
                <w:color w:val="1a1a1a"/>
                <w:sz w:val="21"/>
                <w:szCs w:val="21"/>
                <w:rtl w:val="0"/>
              </w:rPr>
              <w:t xml:space="preserve">Chaos Test</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BF">
            <w:pPr>
              <w:rPr/>
            </w:pPr>
            <w:r w:rsidDel="00000000" w:rsidR="00000000" w:rsidRPr="00000000">
              <w:rPr>
                <w:b w:val="1"/>
                <w:bCs w:val="1"/>
                <w:color w:val="1a5fa8"/>
                <w:sz w:val="21"/>
                <w:szCs w:val="21"/>
                <w:rtl w:val="0"/>
              </w:rPr>
              <w:t xml:space="preserve">FR-EWS-001</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C0">
            <w:pPr>
              <w:rPr/>
            </w:pPr>
            <w:r w:rsidDel="00000000" w:rsidR="00000000" w:rsidRPr="00000000">
              <w:rPr>
                <w:color w:val="1a1a1a"/>
                <w:sz w:val="21"/>
                <w:szCs w:val="21"/>
                <w:rtl w:val="0"/>
              </w:rPr>
              <w:t xml:space="preserve">PAR30 real-time monitoring and alerting</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C1">
            <w:pPr>
              <w:jc w:val="center"/>
              <w:rPr/>
            </w:pPr>
            <w:r w:rsidDel="00000000" w:rsidR="00000000" w:rsidRPr="00000000">
              <w:rPr>
                <w:color w:val="1a1a1a"/>
                <w:sz w:val="21"/>
                <w:szCs w:val="21"/>
                <w:rtl w:val="0"/>
              </w:rPr>
              <w:t xml:space="preserve">Phase 2</w:t>
            </w:r>
            <w:r w:rsidDel="00000000" w:rsidR="00000000" w:rsidRPr="00000000">
              <w:rPr>
                <w:rtl w:val="0"/>
              </w:rPr>
            </w:r>
          </w:p>
        </w:tc>
        <w:tc>
          <w:tcPr>
            <w:tcBorders>
              <w:top w:color="0d2137" w:space="0" w:sz="4" w:val="single"/>
              <w:left w:color="0d2137" w:space="0" w:sz="4" w:val="single"/>
              <w:bottom w:color="0d2137" w:space="0" w:sz="4" w:val="single"/>
              <w:right w:color="0d2137" w:space="0" w:sz="4" w:val="single"/>
            </w:tcBorders>
            <w:shd w:fill="0d2137" w:val="clear"/>
            <w:tcMar>
              <w:top w:w="100.0" w:type="dxa"/>
              <w:left w:w="140.0" w:type="dxa"/>
              <w:bottom w:w="100.0" w:type="dxa"/>
              <w:right w:w="140.0" w:type="dxa"/>
            </w:tcMar>
            <w:vAlign w:val="center"/>
          </w:tcPr>
          <w:p w:rsidR="00000000" w:rsidDel="00000000" w:rsidP="00000000" w:rsidRDefault="00000000" w:rsidRPr="00000000" w14:paraId="000002C2">
            <w:pPr>
              <w:jc w:val="center"/>
              <w:rPr/>
            </w:pPr>
            <w:r w:rsidDel="00000000" w:rsidR="00000000" w:rsidRPr="00000000">
              <w:rPr>
                <w:b w:val="1"/>
                <w:bCs w:val="1"/>
                <w:color w:val="ffffff"/>
                <w:sz w:val="20"/>
                <w:szCs w:val="20"/>
                <w:rtl w:val="0"/>
              </w:rPr>
              <w:t xml:space="preserve">MUST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C3">
            <w:pPr>
              <w:jc w:val="center"/>
              <w:rPr/>
            </w:pPr>
            <w:r w:rsidDel="00000000" w:rsidR="00000000" w:rsidRPr="00000000">
              <w:rPr>
                <w:color w:val="1a1a1a"/>
                <w:sz w:val="21"/>
                <w:szCs w:val="21"/>
                <w:rtl w:val="0"/>
              </w:rPr>
              <w:t xml:space="preserve">SIT + UAT</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2C4">
            <w:pPr>
              <w:rPr/>
            </w:pPr>
            <w:r w:rsidDel="00000000" w:rsidR="00000000" w:rsidRPr="00000000">
              <w:rPr>
                <w:b w:val="1"/>
                <w:bCs w:val="1"/>
                <w:color w:val="1a5fa8"/>
                <w:sz w:val="21"/>
                <w:szCs w:val="21"/>
                <w:rtl w:val="0"/>
              </w:rPr>
              <w:t xml:space="preserve">FR-EWS-002</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2C5">
            <w:pPr>
              <w:rPr/>
            </w:pPr>
            <w:r w:rsidDel="00000000" w:rsidR="00000000" w:rsidRPr="00000000">
              <w:rPr>
                <w:color w:val="1a1a1a"/>
                <w:sz w:val="21"/>
                <w:szCs w:val="21"/>
                <w:rtl w:val="0"/>
              </w:rPr>
              <w:t xml:space="preserve">Side-selling detection and alert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2C6">
            <w:pPr>
              <w:jc w:val="center"/>
              <w:rPr/>
            </w:pPr>
            <w:r w:rsidDel="00000000" w:rsidR="00000000" w:rsidRPr="00000000">
              <w:rPr>
                <w:color w:val="1a1a1a"/>
                <w:sz w:val="21"/>
                <w:szCs w:val="21"/>
                <w:rtl w:val="0"/>
              </w:rPr>
              <w:t xml:space="preserve">Phase 2</w:t>
            </w:r>
            <w:r w:rsidDel="00000000" w:rsidR="00000000" w:rsidRPr="00000000">
              <w:rPr>
                <w:rtl w:val="0"/>
              </w:rPr>
            </w:r>
          </w:p>
        </w:tc>
        <w:tc>
          <w:tcPr>
            <w:tcBorders>
              <w:top w:color="0d2137" w:space="0" w:sz="4" w:val="single"/>
              <w:left w:color="0d2137" w:space="0" w:sz="4" w:val="single"/>
              <w:bottom w:color="0d2137" w:space="0" w:sz="4" w:val="single"/>
              <w:right w:color="0d2137" w:space="0" w:sz="4" w:val="single"/>
            </w:tcBorders>
            <w:shd w:fill="0d2137" w:val="clear"/>
            <w:tcMar>
              <w:top w:w="100.0" w:type="dxa"/>
              <w:left w:w="140.0" w:type="dxa"/>
              <w:bottom w:w="100.0" w:type="dxa"/>
              <w:right w:w="140.0" w:type="dxa"/>
            </w:tcMar>
            <w:vAlign w:val="center"/>
          </w:tcPr>
          <w:p w:rsidR="00000000" w:rsidDel="00000000" w:rsidP="00000000" w:rsidRDefault="00000000" w:rsidRPr="00000000" w14:paraId="000002C7">
            <w:pPr>
              <w:jc w:val="center"/>
              <w:rPr/>
            </w:pPr>
            <w:r w:rsidDel="00000000" w:rsidR="00000000" w:rsidRPr="00000000">
              <w:rPr>
                <w:b w:val="1"/>
                <w:bCs w:val="1"/>
                <w:color w:val="ffffff"/>
                <w:sz w:val="20"/>
                <w:szCs w:val="20"/>
                <w:rtl w:val="0"/>
              </w:rPr>
              <w:t xml:space="preserve">MUST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2C8">
            <w:pPr>
              <w:jc w:val="center"/>
              <w:rPr/>
            </w:pPr>
            <w:r w:rsidDel="00000000" w:rsidR="00000000" w:rsidRPr="00000000">
              <w:rPr>
                <w:color w:val="1a1a1a"/>
                <w:sz w:val="21"/>
                <w:szCs w:val="21"/>
                <w:rtl w:val="0"/>
              </w:rPr>
              <w:t xml:space="preserve">Integration Test</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C9">
            <w:pPr>
              <w:rPr/>
            </w:pPr>
            <w:r w:rsidDel="00000000" w:rsidR="00000000" w:rsidRPr="00000000">
              <w:rPr>
                <w:b w:val="1"/>
                <w:bCs w:val="1"/>
                <w:color w:val="1a5fa8"/>
                <w:sz w:val="21"/>
                <w:szCs w:val="21"/>
                <w:rtl w:val="0"/>
              </w:rPr>
              <w:t xml:space="preserve">FR-REG-001</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CA">
            <w:pPr>
              <w:rPr/>
            </w:pPr>
            <w:r w:rsidDel="00000000" w:rsidR="00000000" w:rsidRPr="00000000">
              <w:rPr>
                <w:color w:val="1a1a1a"/>
                <w:sz w:val="21"/>
                <w:szCs w:val="21"/>
                <w:rtl w:val="0"/>
              </w:rPr>
              <w:t xml:space="preserve">Automated BoU monthly exposure return</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CB">
            <w:pPr>
              <w:jc w:val="center"/>
              <w:rPr/>
            </w:pPr>
            <w:r w:rsidDel="00000000" w:rsidR="00000000" w:rsidRPr="00000000">
              <w:rPr>
                <w:color w:val="1a1a1a"/>
                <w:sz w:val="21"/>
                <w:szCs w:val="21"/>
                <w:rtl w:val="0"/>
              </w:rPr>
              <w:t xml:space="preserve">Phase 2</w:t>
            </w:r>
            <w:r w:rsidDel="00000000" w:rsidR="00000000" w:rsidRPr="00000000">
              <w:rPr>
                <w:rtl w:val="0"/>
              </w:rPr>
            </w:r>
          </w:p>
        </w:tc>
        <w:tc>
          <w:tcPr>
            <w:tcBorders>
              <w:top w:color="0d2137" w:space="0" w:sz="4" w:val="single"/>
              <w:left w:color="0d2137" w:space="0" w:sz="4" w:val="single"/>
              <w:bottom w:color="0d2137" w:space="0" w:sz="4" w:val="single"/>
              <w:right w:color="0d2137" w:space="0" w:sz="4" w:val="single"/>
            </w:tcBorders>
            <w:shd w:fill="0d2137" w:val="clear"/>
            <w:tcMar>
              <w:top w:w="100.0" w:type="dxa"/>
              <w:left w:w="140.0" w:type="dxa"/>
              <w:bottom w:w="100.0" w:type="dxa"/>
              <w:right w:w="140.0" w:type="dxa"/>
            </w:tcMar>
            <w:vAlign w:val="center"/>
          </w:tcPr>
          <w:p w:rsidR="00000000" w:rsidDel="00000000" w:rsidP="00000000" w:rsidRDefault="00000000" w:rsidRPr="00000000" w14:paraId="000002CC">
            <w:pPr>
              <w:jc w:val="center"/>
              <w:rPr/>
            </w:pPr>
            <w:r w:rsidDel="00000000" w:rsidR="00000000" w:rsidRPr="00000000">
              <w:rPr>
                <w:b w:val="1"/>
                <w:bCs w:val="1"/>
                <w:color w:val="ffffff"/>
                <w:sz w:val="20"/>
                <w:szCs w:val="20"/>
                <w:rtl w:val="0"/>
              </w:rPr>
              <w:t xml:space="preserve">MUST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CD">
            <w:pPr>
              <w:jc w:val="center"/>
              <w:rPr/>
            </w:pPr>
            <w:r w:rsidDel="00000000" w:rsidR="00000000" w:rsidRPr="00000000">
              <w:rPr>
                <w:color w:val="1a1a1a"/>
                <w:sz w:val="21"/>
                <w:szCs w:val="21"/>
                <w:rtl w:val="0"/>
              </w:rPr>
              <w:t xml:space="preserve">BoU Parallel Run</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2CE">
            <w:pPr>
              <w:rPr/>
            </w:pPr>
            <w:r w:rsidDel="00000000" w:rsidR="00000000" w:rsidRPr="00000000">
              <w:rPr>
                <w:b w:val="1"/>
                <w:bCs w:val="1"/>
                <w:color w:val="1a5fa8"/>
                <w:sz w:val="21"/>
                <w:szCs w:val="21"/>
                <w:rtl w:val="0"/>
              </w:rPr>
              <w:t xml:space="preserve">NFR-PERF-001</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2CF">
            <w:pPr>
              <w:rPr/>
            </w:pPr>
            <w:sdt>
              <w:sdtPr>
                <w:id w:val="-2005858719"/>
                <w:tag w:val="goog_rdk_17"/>
              </w:sdtPr>
              <w:sdtContent>
                <w:r w:rsidDel="00000000" w:rsidR="00000000" w:rsidRPr="00000000">
                  <w:rPr>
                    <w:rFonts w:ascii="Arial Unicode MS" w:cs="Arial Unicode MS" w:eastAsia="Arial Unicode MS" w:hAnsi="Arial Unicode MS"/>
                    <w:color w:val="1a1a1a"/>
                    <w:sz w:val="21"/>
                    <w:szCs w:val="21"/>
                    <w:rtl w:val="0"/>
                  </w:rPr>
                  <w:t xml:space="preserve">API p95 ≤ 2 seconds under peak load</w:t>
                </w:r>
              </w:sdtContent>
            </w:sdt>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2D0">
            <w:pPr>
              <w:jc w:val="center"/>
              <w:rPr/>
            </w:pPr>
            <w:r w:rsidDel="00000000" w:rsidR="00000000" w:rsidRPr="00000000">
              <w:rPr>
                <w:color w:val="1a1a1a"/>
                <w:sz w:val="21"/>
                <w:szCs w:val="21"/>
                <w:rtl w:val="0"/>
              </w:rPr>
              <w:t xml:space="preserve">Phase 1</w:t>
            </w:r>
            <w:r w:rsidDel="00000000" w:rsidR="00000000" w:rsidRPr="00000000">
              <w:rPr>
                <w:rtl w:val="0"/>
              </w:rPr>
            </w:r>
          </w:p>
        </w:tc>
        <w:tc>
          <w:tcPr>
            <w:tcBorders>
              <w:top w:color="0d2137" w:space="0" w:sz="4" w:val="single"/>
              <w:left w:color="0d2137" w:space="0" w:sz="4" w:val="single"/>
              <w:bottom w:color="0d2137" w:space="0" w:sz="4" w:val="single"/>
              <w:right w:color="0d2137" w:space="0" w:sz="4" w:val="single"/>
            </w:tcBorders>
            <w:shd w:fill="0d2137" w:val="clear"/>
            <w:tcMar>
              <w:top w:w="100.0" w:type="dxa"/>
              <w:left w:w="140.0" w:type="dxa"/>
              <w:bottom w:w="100.0" w:type="dxa"/>
              <w:right w:w="140.0" w:type="dxa"/>
            </w:tcMar>
            <w:vAlign w:val="center"/>
          </w:tcPr>
          <w:p w:rsidR="00000000" w:rsidDel="00000000" w:rsidP="00000000" w:rsidRDefault="00000000" w:rsidRPr="00000000" w14:paraId="000002D1">
            <w:pPr>
              <w:jc w:val="center"/>
              <w:rPr/>
            </w:pPr>
            <w:r w:rsidDel="00000000" w:rsidR="00000000" w:rsidRPr="00000000">
              <w:rPr>
                <w:b w:val="1"/>
                <w:bCs w:val="1"/>
                <w:color w:val="ffffff"/>
                <w:sz w:val="20"/>
                <w:szCs w:val="20"/>
                <w:rtl w:val="0"/>
              </w:rPr>
              <w:t xml:space="preserve">MUST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2f4f7" w:val="clear"/>
            <w:tcMar>
              <w:top w:w="100.0" w:type="dxa"/>
              <w:left w:w="140.0" w:type="dxa"/>
              <w:bottom w:w="100.0" w:type="dxa"/>
              <w:right w:w="140.0" w:type="dxa"/>
            </w:tcMar>
            <w:vAlign w:val="center"/>
          </w:tcPr>
          <w:p w:rsidR="00000000" w:rsidDel="00000000" w:rsidP="00000000" w:rsidRDefault="00000000" w:rsidRPr="00000000" w14:paraId="000002D2">
            <w:pPr>
              <w:jc w:val="center"/>
              <w:rPr/>
            </w:pPr>
            <w:r w:rsidDel="00000000" w:rsidR="00000000" w:rsidRPr="00000000">
              <w:rPr>
                <w:color w:val="1a1a1a"/>
                <w:sz w:val="21"/>
                <w:szCs w:val="21"/>
                <w:rtl w:val="0"/>
              </w:rPr>
              <w:t xml:space="preserve">Load Test</w:t>
            </w:r>
            <w:r w:rsidDel="00000000" w:rsidR="00000000" w:rsidRPr="00000000">
              <w:rPr>
                <w:rtl w:val="0"/>
              </w:rPr>
            </w:r>
          </w:p>
        </w:tc>
      </w:tr>
      <w:tr>
        <w:trPr>
          <w:cantSplit w:val="0"/>
          <w:tblHeader w:val="0"/>
        </w:trPr>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D3">
            <w:pPr>
              <w:rPr/>
            </w:pPr>
            <w:r w:rsidDel="00000000" w:rsidR="00000000" w:rsidRPr="00000000">
              <w:rPr>
                <w:b w:val="1"/>
                <w:bCs w:val="1"/>
                <w:color w:val="1a5fa8"/>
                <w:sz w:val="21"/>
                <w:szCs w:val="21"/>
                <w:rtl w:val="0"/>
              </w:rPr>
              <w:t xml:space="preserve">NFR-SEC-001</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D4">
            <w:pPr>
              <w:rPr/>
            </w:pPr>
            <w:r w:rsidDel="00000000" w:rsidR="00000000" w:rsidRPr="00000000">
              <w:rPr>
                <w:color w:val="1a1a1a"/>
                <w:sz w:val="21"/>
                <w:szCs w:val="21"/>
                <w:rtl w:val="0"/>
              </w:rPr>
              <w:t xml:space="preserve">AES-256 at rest, TLS 1.3 in transit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D5">
            <w:pPr>
              <w:jc w:val="center"/>
              <w:rPr/>
            </w:pPr>
            <w:r w:rsidDel="00000000" w:rsidR="00000000" w:rsidRPr="00000000">
              <w:rPr>
                <w:color w:val="1a1a1a"/>
                <w:sz w:val="21"/>
                <w:szCs w:val="21"/>
                <w:rtl w:val="0"/>
              </w:rPr>
              <w:t xml:space="preserve">Phase 1</w:t>
            </w:r>
            <w:r w:rsidDel="00000000" w:rsidR="00000000" w:rsidRPr="00000000">
              <w:rPr>
                <w:rtl w:val="0"/>
              </w:rPr>
            </w:r>
          </w:p>
        </w:tc>
        <w:tc>
          <w:tcPr>
            <w:tcBorders>
              <w:top w:color="0d2137" w:space="0" w:sz="4" w:val="single"/>
              <w:left w:color="0d2137" w:space="0" w:sz="4" w:val="single"/>
              <w:bottom w:color="0d2137" w:space="0" w:sz="4" w:val="single"/>
              <w:right w:color="0d2137" w:space="0" w:sz="4" w:val="single"/>
            </w:tcBorders>
            <w:shd w:fill="0d2137" w:val="clear"/>
            <w:tcMar>
              <w:top w:w="100.0" w:type="dxa"/>
              <w:left w:w="140.0" w:type="dxa"/>
              <w:bottom w:w="100.0" w:type="dxa"/>
              <w:right w:w="140.0" w:type="dxa"/>
            </w:tcMar>
            <w:vAlign w:val="center"/>
          </w:tcPr>
          <w:p w:rsidR="00000000" w:rsidDel="00000000" w:rsidP="00000000" w:rsidRDefault="00000000" w:rsidRPr="00000000" w14:paraId="000002D6">
            <w:pPr>
              <w:jc w:val="center"/>
              <w:rPr/>
            </w:pPr>
            <w:r w:rsidDel="00000000" w:rsidR="00000000" w:rsidRPr="00000000">
              <w:rPr>
                <w:b w:val="1"/>
                <w:bCs w:val="1"/>
                <w:color w:val="ffffff"/>
                <w:sz w:val="20"/>
                <w:szCs w:val="20"/>
                <w:rtl w:val="0"/>
              </w:rPr>
              <w:t xml:space="preserve">MUST</w:t>
            </w:r>
            <w:r w:rsidDel="00000000" w:rsidR="00000000" w:rsidRPr="00000000">
              <w:rPr>
                <w:rtl w:val="0"/>
              </w:rPr>
            </w:r>
          </w:p>
        </w:tc>
        <w:tc>
          <w:tcPr>
            <w:tcBorders>
              <w:top w:color="c8cdd6" w:space="0" w:sz="4" w:val="single"/>
              <w:left w:color="c8cdd6" w:space="0" w:sz="4" w:val="single"/>
              <w:bottom w:color="c8cdd6" w:space="0" w:sz="4" w:val="single"/>
              <w:right w:color="c8cdd6"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2D7">
            <w:pPr>
              <w:jc w:val="center"/>
              <w:rPr/>
            </w:pPr>
            <w:r w:rsidDel="00000000" w:rsidR="00000000" w:rsidRPr="00000000">
              <w:rPr>
                <w:color w:val="1a1a1a"/>
                <w:sz w:val="21"/>
                <w:szCs w:val="21"/>
                <w:rtl w:val="0"/>
              </w:rPr>
              <w:t xml:space="preserve">Pen Test</w:t>
            </w:r>
            <w:r w:rsidDel="00000000" w:rsidR="00000000" w:rsidRPr="00000000">
              <w:rPr>
                <w:rtl w:val="0"/>
              </w:rPr>
            </w:r>
          </w:p>
        </w:tc>
      </w:tr>
    </w:tbl>
    <w:p w:rsidR="00000000" w:rsidDel="00000000" w:rsidP="00000000" w:rsidRDefault="00000000" w:rsidRPr="00000000" w14:paraId="000002D8">
      <w:pPr>
        <w:spacing w:after="60" w:lineRule="auto"/>
        <w:rPr/>
      </w:pPr>
      <w:r w:rsidDel="00000000" w:rsidR="00000000" w:rsidRPr="00000000">
        <w:rPr>
          <w:rtl w:val="0"/>
        </w:rPr>
      </w:r>
    </w:p>
    <w:p w:rsidR="00000000" w:rsidDel="00000000" w:rsidP="00000000" w:rsidRDefault="00000000" w:rsidRPr="00000000" w14:paraId="000002D9">
      <w:pPr>
        <w:spacing w:after="60" w:lineRule="auto"/>
        <w:rPr/>
      </w:pPr>
      <w:r w:rsidDel="00000000" w:rsidR="00000000" w:rsidRPr="00000000">
        <w:rPr>
          <w:rtl w:val="0"/>
        </w:rPr>
      </w:r>
    </w:p>
    <w:p w:rsidR="00000000" w:rsidDel="00000000" w:rsidP="00000000" w:rsidRDefault="00000000" w:rsidRPr="00000000" w14:paraId="000002DA">
      <w:pPr>
        <w:spacing w:after="80" w:before="200" w:lineRule="auto"/>
        <w:jc w:val="center"/>
        <w:rPr/>
      </w:pPr>
      <w:r w:rsidDel="00000000" w:rsidR="00000000" w:rsidRPr="00000000">
        <w:rPr>
          <w:color w:val="545e6b"/>
          <w:sz w:val="20"/>
          <w:szCs w:val="20"/>
          <w:rtl w:val="0"/>
        </w:rPr>
        <w:t xml:space="preserve">End of System Requirements Specification </w:t>
      </w:r>
      <w:r w:rsidDel="00000000" w:rsidR="00000000" w:rsidRPr="00000000">
        <w:rPr>
          <w:rtl w:val="0"/>
        </w:rPr>
      </w:r>
    </w:p>
    <w:p w:rsidR="00000000" w:rsidDel="00000000" w:rsidP="00000000" w:rsidRDefault="00000000" w:rsidRPr="00000000" w14:paraId="000002DB">
      <w:pPr>
        <w:jc w:val="center"/>
        <w:rPr/>
      </w:pPr>
      <w:r w:rsidDel="00000000" w:rsidR="00000000" w:rsidRPr="00000000">
        <w:rPr>
          <w:color w:val="aaaaaa"/>
          <w:sz w:val="18"/>
          <w:szCs w:val="18"/>
          <w:rtl w:val="0"/>
        </w:rPr>
        <w:t xml:space="preserve"> |  Confidential  |  Logic Lords  E&amp;M Tech UG|  Uganda  |  March 2026</w:t>
      </w:r>
      <w:r w:rsidDel="00000000" w:rsidR="00000000" w:rsidRPr="00000000">
        <w:rPr>
          <w:rtl w:val="0"/>
        </w:rPr>
      </w:r>
    </w:p>
    <w:sectPr>
      <w:headerReference r:id="rId7" w:type="default"/>
      <w:footerReference r:id="rId8" w:type="default"/>
      <w:type w:val="nextPage"/>
      <w:pgSz w:h="16838" w:w="11906" w:orient="portrait"/>
      <w:pgMar w:bottom="1200" w:top="1200" w:left="1300" w:right="130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D">
    <w:pPr>
      <w:pBdr>
        <w:top w:color="c8cdd6" w:space="4" w:sz="4" w:val="single"/>
      </w:pBdr>
      <w:spacing w:before="80" w:lineRule="auto"/>
      <w:rPr/>
    </w:pPr>
    <w:r w:rsidDel="00000000" w:rsidR="00000000" w:rsidRPr="00000000">
      <w:rPr>
        <w:color w:val="545e6b"/>
        <w:sz w:val="18"/>
        <w:szCs w:val="18"/>
        <w:rtl w:val="0"/>
      </w:rPr>
      <w:t xml:space="preserve">Digital Banking Division  |  Uganda  |  March 2026     Page </w:t>
    </w:r>
    <w:r w:rsidDel="00000000" w:rsidR="00000000" w:rsidRPr="00000000">
      <w:rPr>
        <w:color w:val="545e6b"/>
        <w:sz w:val="18"/>
        <w:szCs w:val="18"/>
      </w:rPr>
      <w:fldChar w:fldCharType="begin"/>
      <w:instrText xml:space="preserve">PAGE</w:instrText>
      <w:fldChar w:fldCharType="separate"/>
      <w:fldChar w:fldCharType="end"/>
    </w:r>
    <w:r w:rsidDel="00000000" w:rsidR="00000000" w:rsidRPr="00000000">
      <w:rPr>
        <w:color w:val="545e6b"/>
        <w:sz w:val="18"/>
        <w:szCs w:val="18"/>
        <w:rtl w:val="0"/>
      </w:rPr>
      <w:t xml:space="preserve"> of </w:t>
    </w:r>
    <w:r w:rsidDel="00000000" w:rsidR="00000000" w:rsidRPr="00000000">
      <w:rPr>
        <w:color w:val="545e6b"/>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C">
    <w:pPr>
      <w:pBdr>
        <w:bottom w:color="c8cdd6" w:space="4" w:sz="4" w:val="single"/>
      </w:pBdr>
      <w:spacing w:after="80" w:lineRule="auto"/>
      <w:rPr/>
    </w:pPr>
    <w:r w:rsidDel="00000000" w:rsidR="00000000" w:rsidRPr="00000000">
      <w:rPr>
        <w:color w:val="545e6b"/>
        <w:sz w:val="18"/>
        <w:szCs w:val="18"/>
        <w:rtl w:val="0"/>
      </w:rPr>
      <w:t xml:space="preserve">E-AVCFP  |  System Requirements Specification  |  SRS-EAVCFP-MWA-UG-001  |  Confidential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sz w:val="22"/>
        <w:szCs w:val="22"/>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0d0d0d"/>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40" w:lineRule="auto"/>
      <w:ind w:left="0" w:right="0" w:firstLine="0"/>
      <w:jc w:val="left"/>
    </w:pPr>
    <w:rPr>
      <w:rFonts w:ascii="Arial" w:cs="Arial" w:eastAsia="Arial" w:hAnsi="Arial"/>
      <w:b w:val="1"/>
      <w:bCs w:val="1"/>
      <w:i w:val="0"/>
      <w:iCs w:val="0"/>
      <w:smallCaps w:val="0"/>
      <w:strike w:val="0"/>
      <w:color w:val="0d2137"/>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1a5fa8"/>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0a7c6e"/>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left"/>
    </w:pPr>
    <w:rPr>
      <w:rFonts w:ascii="Arial" w:cs="Arial" w:eastAsia="Arial" w:hAnsi="Arial"/>
      <w:b w:val="1"/>
      <w:bCs w:val="1"/>
      <w:i w:val="0"/>
      <w:iCs w:val="0"/>
      <w:smallCaps w:val="0"/>
      <w:strike w:val="0"/>
      <w:color w:val="a0720a"/>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d0d0d"/>
      <w:sz w:val="56"/>
      <w:szCs w:val="56"/>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rPr>
      <w:sz w:val="20"/>
      <w:szCs w:val="20"/>
    </w:rPr>
  </w:style>
  <w:style w:type="character" w:styleId="FootnoteTextChar" w:customStyle="1">
    <w:name w:val="Footnote Text Char"/>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5fx3byjm9Dr1pBswoGeJkOCiGQ==">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2026-03-04T09:12:00Z</dcterms:created>
  <dc:creator>Un-named</dc:creator>
</cp:coreProperties>
</file>