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426AE" w14:textId="77777777" w:rsidR="00DE6997" w:rsidRPr="00DE6997" w:rsidRDefault="00DE6997" w:rsidP="00DE6997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t>AI Development Workflow Assignment</w:t>
      </w: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br/>
      </w: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t>Part 1: Short Answer Questions</w:t>
      </w:r>
    </w:p>
    <w:p w14:paraId="33EC87A6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t>1. Problem Definition</w:t>
      </w:r>
    </w:p>
    <w:p w14:paraId="141CCC1D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Hypothetical AI Problem: Predicting student dropout rates in universities.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Objectives:</w:t>
      </w:r>
      <w:r w:rsidRPr="00DE6997">
        <w:rPr>
          <w:rFonts w:ascii="Times New Roman" w:hAnsi="Times New Roman" w:cs="Times New Roman"/>
        </w:rPr>
        <w:br/>
        <w:t>1. Identify at-risk students early based on behavioral and academic patterns.</w:t>
      </w:r>
      <w:r w:rsidRPr="00DE6997">
        <w:rPr>
          <w:rFonts w:ascii="Times New Roman" w:hAnsi="Times New Roman" w:cs="Times New Roman"/>
        </w:rPr>
        <w:br/>
        <w:t>2. Enable targeted interventions (e.g., counseling, academic support).</w:t>
      </w:r>
      <w:r w:rsidRPr="00DE6997">
        <w:rPr>
          <w:rFonts w:ascii="Times New Roman" w:hAnsi="Times New Roman" w:cs="Times New Roman"/>
        </w:rPr>
        <w:br/>
        <w:t>3. Improve student retention rates and institutional reputation.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Stakeholders:</w:t>
      </w:r>
      <w:r w:rsidRPr="00DE6997">
        <w:rPr>
          <w:rFonts w:ascii="Times New Roman" w:hAnsi="Times New Roman" w:cs="Times New Roman"/>
        </w:rPr>
        <w:br/>
        <w:t>- University administration</w:t>
      </w:r>
      <w:r w:rsidRPr="00DE6997">
        <w:rPr>
          <w:rFonts w:ascii="Times New Roman" w:hAnsi="Times New Roman" w:cs="Times New Roman"/>
        </w:rPr>
        <w:br/>
        <w:t>- Students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Key Performance Indicator (KPI): Accuracy of dropout prediction within a semester (e.g., &gt;85%)</w:t>
      </w:r>
      <w:r w:rsidRPr="00DE6997">
        <w:rPr>
          <w:rFonts w:ascii="Times New Roman" w:hAnsi="Times New Roman" w:cs="Times New Roman"/>
        </w:rPr>
        <w:br/>
      </w:r>
    </w:p>
    <w:p w14:paraId="2FCF4216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t>2. Data Collection &amp; Preprocessing</w:t>
      </w:r>
    </w:p>
    <w:p w14:paraId="3D271FC2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  <w:b/>
          <w:bCs/>
        </w:rPr>
        <w:t>Data Sources:</w:t>
      </w:r>
      <w:r w:rsidRPr="00DE6997">
        <w:rPr>
          <w:rFonts w:ascii="Times New Roman" w:hAnsi="Times New Roman" w:cs="Times New Roman"/>
        </w:rPr>
        <w:br/>
        <w:t>1. Learning Management System (LMS) logs (e.g., Moodle, Blackboard)</w:t>
      </w:r>
      <w:r w:rsidRPr="00DE6997">
        <w:rPr>
          <w:rFonts w:ascii="Times New Roman" w:hAnsi="Times New Roman" w:cs="Times New Roman"/>
        </w:rPr>
        <w:br/>
        <w:t>2. Student Information System (SIS) (grades, attendance, demographics)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Potential Bias: Socioeconomic or cultural bias may skew results if the model overemphasizes students from certain backgrounds as "at-risk."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  <w:b/>
          <w:bCs/>
        </w:rPr>
        <w:t>Preprocessing Steps:</w:t>
      </w:r>
      <w:r w:rsidRPr="00DE6997">
        <w:rPr>
          <w:rFonts w:ascii="Times New Roman" w:hAnsi="Times New Roman" w:cs="Times New Roman"/>
        </w:rPr>
        <w:br/>
        <w:t>1. Handle missing data (e.g., imputation or removal).</w:t>
      </w:r>
      <w:r w:rsidRPr="00DE6997">
        <w:rPr>
          <w:rFonts w:ascii="Times New Roman" w:hAnsi="Times New Roman" w:cs="Times New Roman"/>
        </w:rPr>
        <w:br/>
        <w:t>2. Normalize continuous features (e.g., GPA, attendance).</w:t>
      </w:r>
      <w:r w:rsidRPr="00DE6997">
        <w:rPr>
          <w:rFonts w:ascii="Times New Roman" w:hAnsi="Times New Roman" w:cs="Times New Roman"/>
        </w:rPr>
        <w:br/>
        <w:t>3. Encode categorical features (e.g., department, residence status) using one-hot encoding.</w:t>
      </w:r>
      <w:r w:rsidRPr="00DE6997">
        <w:rPr>
          <w:rFonts w:ascii="Times New Roman" w:hAnsi="Times New Roman" w:cs="Times New Roman"/>
        </w:rPr>
        <w:br/>
      </w:r>
    </w:p>
    <w:p w14:paraId="20FA202F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t>3. Model Development</w:t>
      </w:r>
    </w:p>
    <w:p w14:paraId="36B16239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Chosen Model: Random Forest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lastRenderedPageBreak/>
        <w:t>Justification: It handles both categorical and numerical data well, is interpretable, and robust to overfitting.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Data Split: 70% training, 15% validation, 15% test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Hyperparameters to Tune:</w:t>
      </w:r>
      <w:r w:rsidRPr="00DE6997">
        <w:rPr>
          <w:rFonts w:ascii="Times New Roman" w:hAnsi="Times New Roman" w:cs="Times New Roman"/>
        </w:rPr>
        <w:br/>
        <w:t xml:space="preserve">1. </w:t>
      </w:r>
      <w:proofErr w:type="spellStart"/>
      <w:r w:rsidRPr="00DE6997">
        <w:rPr>
          <w:rFonts w:ascii="Times New Roman" w:hAnsi="Times New Roman" w:cs="Times New Roman"/>
        </w:rPr>
        <w:t>n_estimators</w:t>
      </w:r>
      <w:proofErr w:type="spellEnd"/>
      <w:r w:rsidRPr="00DE6997">
        <w:rPr>
          <w:rFonts w:ascii="Times New Roman" w:hAnsi="Times New Roman" w:cs="Times New Roman"/>
        </w:rPr>
        <w:t xml:space="preserve"> – number of trees in the forest (impacts performance and overfitting).</w:t>
      </w:r>
      <w:r w:rsidRPr="00DE6997">
        <w:rPr>
          <w:rFonts w:ascii="Times New Roman" w:hAnsi="Times New Roman" w:cs="Times New Roman"/>
        </w:rPr>
        <w:br/>
        <w:t xml:space="preserve">2. </w:t>
      </w:r>
      <w:proofErr w:type="spellStart"/>
      <w:r w:rsidRPr="00DE6997">
        <w:rPr>
          <w:rFonts w:ascii="Times New Roman" w:hAnsi="Times New Roman" w:cs="Times New Roman"/>
        </w:rPr>
        <w:t>max_depth</w:t>
      </w:r>
      <w:proofErr w:type="spellEnd"/>
      <w:r w:rsidRPr="00DE6997">
        <w:rPr>
          <w:rFonts w:ascii="Times New Roman" w:hAnsi="Times New Roman" w:cs="Times New Roman"/>
        </w:rPr>
        <w:t xml:space="preserve"> – limits tree depth to avoid overfitting on training data.</w:t>
      </w:r>
      <w:r w:rsidRPr="00DE6997">
        <w:rPr>
          <w:rFonts w:ascii="Times New Roman" w:hAnsi="Times New Roman" w:cs="Times New Roman"/>
        </w:rPr>
        <w:br/>
      </w:r>
    </w:p>
    <w:p w14:paraId="4E11F28F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E6997">
        <w:rPr>
          <w:rFonts w:ascii="Times New Roman" w:hAnsi="Times New Roman" w:cs="Times New Roman"/>
          <w:b/>
          <w:bCs/>
          <w:color w:val="auto"/>
          <w:sz w:val="28"/>
          <w:szCs w:val="28"/>
        </w:rPr>
        <w:t>4. Evaluation &amp; Deployment</w:t>
      </w:r>
    </w:p>
    <w:p w14:paraId="2193273A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Evaluation Metrics:</w:t>
      </w:r>
      <w:r w:rsidRPr="00DE6997">
        <w:rPr>
          <w:rFonts w:ascii="Times New Roman" w:hAnsi="Times New Roman" w:cs="Times New Roman"/>
        </w:rPr>
        <w:br/>
        <w:t>1. F1 Score – balances precision and recall, important for imbalanced dropout cases.</w:t>
      </w:r>
      <w:r w:rsidRPr="00DE6997">
        <w:rPr>
          <w:rFonts w:ascii="Times New Roman" w:hAnsi="Times New Roman" w:cs="Times New Roman"/>
        </w:rPr>
        <w:br/>
        <w:t>2. ROC-AUC – good for measuring class separation.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Concept Drift: Refers to a change in the data distribution over time (e.g., new learning platforms or COVID-19 impacting student behavior).</w:t>
      </w:r>
      <w:r w:rsidRPr="00DE6997">
        <w:rPr>
          <w:rFonts w:ascii="Times New Roman" w:hAnsi="Times New Roman" w:cs="Times New Roman"/>
        </w:rPr>
        <w:br/>
        <w:t>Monitoring: Use a dashboard to track model accuracy and re-train periodically.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Technical Deployment Challenge: Scalability – Ensuring the model processes data from thousands of students in near real-time without lags.</w:t>
      </w:r>
      <w:r w:rsidRPr="00DE6997">
        <w:rPr>
          <w:rFonts w:ascii="Times New Roman" w:hAnsi="Times New Roman" w:cs="Times New Roman"/>
        </w:rPr>
        <w:br/>
      </w:r>
    </w:p>
    <w:p w14:paraId="2554964B" w14:textId="77777777" w:rsidR="00DE6997" w:rsidRPr="00DE6997" w:rsidRDefault="00DE6997" w:rsidP="00DE6997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b/>
          <w:bCs/>
          <w:color w:val="auto"/>
          <w:sz w:val="24"/>
          <w:szCs w:val="24"/>
        </w:rPr>
        <w:t>Part 2: Case Study Application</w:t>
      </w:r>
    </w:p>
    <w:p w14:paraId="391673E5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b/>
          <w:bCs/>
          <w:color w:val="auto"/>
          <w:sz w:val="24"/>
          <w:szCs w:val="24"/>
        </w:rPr>
        <w:t>Problem Scope</w:t>
      </w:r>
    </w:p>
    <w:p w14:paraId="2D68D7F5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Problem: Build an AI model to predict which patients are at high risk of readmission within 30 days of discharge.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Objectives:</w:t>
      </w:r>
      <w:r w:rsidRPr="00DE6997">
        <w:rPr>
          <w:rFonts w:ascii="Times New Roman" w:hAnsi="Times New Roman" w:cs="Times New Roman"/>
        </w:rPr>
        <w:br/>
        <w:t>1. Reduce preventable readmissions.</w:t>
      </w:r>
      <w:r w:rsidRPr="00DE6997">
        <w:rPr>
          <w:rFonts w:ascii="Times New Roman" w:hAnsi="Times New Roman" w:cs="Times New Roman"/>
        </w:rPr>
        <w:br/>
        <w:t>2. Improve post-discharge care and resource allocation.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Stakeholders:</w:t>
      </w:r>
      <w:r w:rsidRPr="00DE6997">
        <w:rPr>
          <w:rFonts w:ascii="Times New Roman" w:hAnsi="Times New Roman" w:cs="Times New Roman"/>
        </w:rPr>
        <w:br/>
        <w:t>- Hospital administrators</w:t>
      </w:r>
      <w:r w:rsidRPr="00DE6997">
        <w:rPr>
          <w:rFonts w:ascii="Times New Roman" w:hAnsi="Times New Roman" w:cs="Times New Roman"/>
        </w:rPr>
        <w:br/>
        <w:t>- Physicians and care coordinators</w:t>
      </w:r>
      <w:r w:rsidRPr="00DE6997">
        <w:rPr>
          <w:rFonts w:ascii="Times New Roman" w:hAnsi="Times New Roman" w:cs="Times New Roman"/>
        </w:rPr>
        <w:br/>
      </w:r>
    </w:p>
    <w:p w14:paraId="2A319B96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Data Strategy</w:t>
      </w:r>
    </w:p>
    <w:p w14:paraId="4C2A8B34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Data Sources:</w:t>
      </w:r>
      <w:r w:rsidRPr="00DE6997">
        <w:rPr>
          <w:rFonts w:ascii="Times New Roman" w:hAnsi="Times New Roman" w:cs="Times New Roman"/>
        </w:rPr>
        <w:br/>
        <w:t>1. Electronic Health Records (EHRs): diagnosis, treatment, vitals, discharge notes.</w:t>
      </w:r>
      <w:r w:rsidRPr="00DE6997">
        <w:rPr>
          <w:rFonts w:ascii="Times New Roman" w:hAnsi="Times New Roman" w:cs="Times New Roman"/>
        </w:rPr>
        <w:br/>
        <w:t>2. Demographic Data: age, gender, income, location.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  <w:b/>
          <w:bCs/>
        </w:rPr>
        <w:br/>
        <w:t>Ethical Concerns:</w:t>
      </w:r>
      <w:r w:rsidRPr="00DE6997">
        <w:rPr>
          <w:rFonts w:ascii="Times New Roman" w:hAnsi="Times New Roman" w:cs="Times New Roman"/>
        </w:rPr>
        <w:br/>
        <w:t>1. Patient Privacy: Ensuring data anonymization and secure handling (e.g., encryption).</w:t>
      </w:r>
      <w:r w:rsidRPr="00DE6997">
        <w:rPr>
          <w:rFonts w:ascii="Times New Roman" w:hAnsi="Times New Roman" w:cs="Times New Roman"/>
        </w:rPr>
        <w:br/>
        <w:t>2. Algorithmic Bias: Bias in training data could lead to incorrect risk classification, especially for minorities.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  <w:b/>
          <w:bCs/>
        </w:rPr>
        <w:t>Preprocessing Pipeline:</w:t>
      </w:r>
      <w:r w:rsidRPr="00DE6997">
        <w:rPr>
          <w:rFonts w:ascii="Times New Roman" w:hAnsi="Times New Roman" w:cs="Times New Roman"/>
        </w:rPr>
        <w:br/>
        <w:t>1. Missing value imputation (e.g., mean/mode for vitals).</w:t>
      </w:r>
      <w:r w:rsidRPr="00DE6997">
        <w:rPr>
          <w:rFonts w:ascii="Times New Roman" w:hAnsi="Times New Roman" w:cs="Times New Roman"/>
        </w:rPr>
        <w:br/>
        <w:t>2. Feature Engineering:</w:t>
      </w:r>
      <w:r w:rsidRPr="00DE6997">
        <w:rPr>
          <w:rFonts w:ascii="Times New Roman" w:hAnsi="Times New Roman" w:cs="Times New Roman"/>
        </w:rPr>
        <w:br/>
        <w:t xml:space="preserve">   - Length of stay</w:t>
      </w:r>
      <w:r w:rsidRPr="00DE6997">
        <w:rPr>
          <w:rFonts w:ascii="Times New Roman" w:hAnsi="Times New Roman" w:cs="Times New Roman"/>
        </w:rPr>
        <w:br/>
        <w:t xml:space="preserve">   - Number of chronic conditions</w:t>
      </w:r>
      <w:r w:rsidRPr="00DE6997">
        <w:rPr>
          <w:rFonts w:ascii="Times New Roman" w:hAnsi="Times New Roman" w:cs="Times New Roman"/>
        </w:rPr>
        <w:br/>
        <w:t xml:space="preserve">   - Discharge type (home vs rehab)</w:t>
      </w:r>
      <w:r w:rsidRPr="00DE6997">
        <w:rPr>
          <w:rFonts w:ascii="Times New Roman" w:hAnsi="Times New Roman" w:cs="Times New Roman"/>
        </w:rPr>
        <w:br/>
        <w:t>3. Normalization (for lab values, age).</w:t>
      </w:r>
      <w:r w:rsidRPr="00DE6997">
        <w:rPr>
          <w:rFonts w:ascii="Times New Roman" w:hAnsi="Times New Roman" w:cs="Times New Roman"/>
        </w:rPr>
        <w:br/>
        <w:t>4. One-hot encode categorical variables (diagnosis code, gender).</w:t>
      </w:r>
      <w:r w:rsidRPr="00DE6997">
        <w:rPr>
          <w:rFonts w:ascii="Times New Roman" w:hAnsi="Times New Roman" w:cs="Times New Roman"/>
        </w:rPr>
        <w:br/>
      </w:r>
    </w:p>
    <w:p w14:paraId="172B2F32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 Development</w:t>
      </w:r>
    </w:p>
    <w:p w14:paraId="10319085" w14:textId="77777777" w:rsid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Model: Logistic Regression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Justification: It’s interpretable, efficient, and widely used in healthcare for binary classification.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Hypothetical Confusion Matrix: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</w:r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25"/>
        <w:gridCol w:w="2430"/>
        <w:gridCol w:w="2790"/>
      </w:tblGrid>
      <w:tr w:rsidR="00DE6997" w14:paraId="5C120A19" w14:textId="44B38691" w:rsidTr="00DE6997">
        <w:tblPrEx>
          <w:tblCellMar>
            <w:top w:w="0" w:type="dxa"/>
            <w:bottom w:w="0" w:type="dxa"/>
          </w:tblCellMar>
        </w:tblPrEx>
        <w:trPr>
          <w:trHeight w:val="558"/>
        </w:trPr>
        <w:tc>
          <w:tcPr>
            <w:tcW w:w="2325" w:type="dxa"/>
          </w:tcPr>
          <w:p w14:paraId="243FA1EB" w14:textId="77777777" w:rsidR="00DE6997" w:rsidRDefault="00DE6997" w:rsidP="00DE6997">
            <w:pPr>
              <w:ind w:left="-15"/>
              <w:rPr>
                <w:rFonts w:ascii="Times New Roman" w:hAnsi="Times New Roman" w:cs="Times New Roman"/>
              </w:rPr>
            </w:pPr>
          </w:p>
          <w:p w14:paraId="0B231610" w14:textId="38337F26" w:rsidR="00DE6997" w:rsidRDefault="00DE6997" w:rsidP="00DE69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</w:tcPr>
          <w:p w14:paraId="4C8B475D" w14:textId="77777777" w:rsidR="00DE6997" w:rsidRDefault="00DE6997" w:rsidP="00DE6997">
            <w:pPr>
              <w:ind w:left="-15"/>
              <w:rPr>
                <w:rFonts w:ascii="Times New Roman" w:hAnsi="Times New Roman" w:cs="Times New Roman"/>
              </w:rPr>
            </w:pPr>
            <w:r w:rsidRPr="00DE6997">
              <w:rPr>
                <w:rFonts w:ascii="Times New Roman" w:hAnsi="Times New Roman" w:cs="Times New Roman"/>
              </w:rPr>
              <w:t xml:space="preserve">Predicted Readmit  </w:t>
            </w:r>
            <w:r w:rsidRPr="00DE6997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2790" w:type="dxa"/>
            <w:shd w:val="clear" w:color="auto" w:fill="auto"/>
          </w:tcPr>
          <w:p w14:paraId="363E54A6" w14:textId="1EFF8B2F" w:rsidR="00DE6997" w:rsidRDefault="00DE6997">
            <w:pPr>
              <w:rPr>
                <w:rFonts w:ascii="Times New Roman" w:hAnsi="Times New Roman" w:cs="Times New Roman"/>
              </w:rPr>
            </w:pPr>
            <w:r w:rsidRPr="00DE6997">
              <w:rPr>
                <w:rFonts w:ascii="Times New Roman" w:hAnsi="Times New Roman" w:cs="Times New Roman"/>
              </w:rPr>
              <w:t>Predicted No Readmit |</w:t>
            </w:r>
          </w:p>
        </w:tc>
      </w:tr>
      <w:tr w:rsidR="00DE6997" w14:paraId="0751136F" w14:textId="10423455" w:rsidTr="00DE6997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2325" w:type="dxa"/>
          </w:tcPr>
          <w:p w14:paraId="69CA0C91" w14:textId="14B17170" w:rsidR="00DE6997" w:rsidRPr="00DE6997" w:rsidRDefault="00DE6997" w:rsidP="00DE6997">
            <w:pPr>
              <w:ind w:left="-15"/>
              <w:rPr>
                <w:rFonts w:ascii="Times New Roman" w:hAnsi="Times New Roman" w:cs="Times New Roman"/>
              </w:rPr>
            </w:pPr>
            <w:r w:rsidRPr="00DE6997">
              <w:rPr>
                <w:rFonts w:ascii="Times New Roman" w:hAnsi="Times New Roman" w:cs="Times New Roman"/>
              </w:rPr>
              <w:t xml:space="preserve"> Actual Readmit</w:t>
            </w:r>
          </w:p>
        </w:tc>
        <w:tc>
          <w:tcPr>
            <w:tcW w:w="2430" w:type="dxa"/>
          </w:tcPr>
          <w:p w14:paraId="7D942D4A" w14:textId="77777777" w:rsidR="00DE6997" w:rsidRPr="00DE6997" w:rsidRDefault="00DE6997" w:rsidP="00DE6997">
            <w:pPr>
              <w:ind w:left="402"/>
              <w:rPr>
                <w:rFonts w:ascii="Times New Roman" w:hAnsi="Times New Roman" w:cs="Times New Roman"/>
              </w:rPr>
            </w:pPr>
            <w:r w:rsidRPr="00DE6997">
              <w:rPr>
                <w:rFonts w:ascii="Times New Roman" w:hAnsi="Times New Roman" w:cs="Times New Roman"/>
              </w:rPr>
              <w:t xml:space="preserve">80               </w:t>
            </w:r>
            <w:r>
              <w:rPr>
                <w:rFonts w:ascii="Times New Roman" w:hAnsi="Times New Roman" w:cs="Times New Roman"/>
              </w:rPr>
              <w:t xml:space="preserve">                </w:t>
            </w:r>
            <w:r w:rsidRPr="00DE6997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90" w:type="dxa"/>
            <w:shd w:val="clear" w:color="auto" w:fill="auto"/>
          </w:tcPr>
          <w:p w14:paraId="56DE540E" w14:textId="2325D61F" w:rsidR="00DE6997" w:rsidRDefault="00DE69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DE6997" w14:paraId="35B142CB" w14:textId="2A4B7940" w:rsidTr="00CE1F82">
        <w:tblPrEx>
          <w:tblCellMar>
            <w:top w:w="0" w:type="dxa"/>
            <w:bottom w:w="0" w:type="dxa"/>
          </w:tblCellMar>
        </w:tblPrEx>
        <w:trPr>
          <w:trHeight w:val="656"/>
        </w:trPr>
        <w:tc>
          <w:tcPr>
            <w:tcW w:w="2325" w:type="dxa"/>
          </w:tcPr>
          <w:p w14:paraId="1409447D" w14:textId="77777777" w:rsidR="00DE6997" w:rsidRDefault="00DE6997" w:rsidP="00DE6997">
            <w:pPr>
              <w:ind w:left="-15"/>
              <w:rPr>
                <w:rFonts w:ascii="Times New Roman" w:hAnsi="Times New Roman" w:cs="Times New Roman"/>
              </w:rPr>
            </w:pPr>
            <w:r w:rsidRPr="00DE6997">
              <w:rPr>
                <w:rFonts w:ascii="Times New Roman" w:hAnsi="Times New Roman" w:cs="Times New Roman"/>
              </w:rPr>
              <w:t xml:space="preserve"> Actual No Readmit</w:t>
            </w:r>
          </w:p>
          <w:p w14:paraId="52703515" w14:textId="42953971" w:rsidR="00DE6997" w:rsidRPr="00DE6997" w:rsidRDefault="00DE6997" w:rsidP="00DE69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</w:tcPr>
          <w:p w14:paraId="053EF571" w14:textId="77777777" w:rsidR="00DE6997" w:rsidRPr="00DE6997" w:rsidRDefault="00DE6997" w:rsidP="00DE6997">
            <w:pPr>
              <w:ind w:left="-15"/>
              <w:rPr>
                <w:rFonts w:ascii="Times New Roman" w:hAnsi="Times New Roman" w:cs="Times New Roman"/>
              </w:rPr>
            </w:pPr>
            <w:r w:rsidRPr="00DE6997">
              <w:rPr>
                <w:rFonts w:ascii="Times New Roman" w:hAnsi="Times New Roman" w:cs="Times New Roman"/>
              </w:rPr>
              <w:t xml:space="preserve">30          </w:t>
            </w:r>
            <w:r>
              <w:rPr>
                <w:rFonts w:ascii="Times New Roman" w:hAnsi="Times New Roman" w:cs="Times New Roman"/>
              </w:rPr>
              <w:t xml:space="preserve">                   </w:t>
            </w:r>
            <w:r w:rsidRPr="00DE6997">
              <w:rPr>
                <w:rFonts w:ascii="Times New Roman" w:hAnsi="Times New Roman" w:cs="Times New Roman"/>
              </w:rPr>
              <w:t xml:space="preserve"> </w:t>
            </w:r>
            <w:r w:rsidRPr="00DE6997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2790" w:type="dxa"/>
            <w:shd w:val="clear" w:color="auto" w:fill="auto"/>
          </w:tcPr>
          <w:p w14:paraId="2C774FC3" w14:textId="0DB8CA8B" w:rsidR="00DE6997" w:rsidRDefault="00DE699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</w:t>
            </w:r>
          </w:p>
        </w:tc>
      </w:tr>
    </w:tbl>
    <w:p w14:paraId="6EBE5AD1" w14:textId="2A405C5C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Precision = 80 / (80 + 30) = 0.727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lastRenderedPageBreak/>
        <w:t>Recall = 80 / (80 + 20) = 0.80</w:t>
      </w:r>
      <w:r w:rsidRPr="00DE6997">
        <w:rPr>
          <w:rFonts w:ascii="Times New Roman" w:hAnsi="Times New Roman" w:cs="Times New Roman"/>
        </w:rPr>
        <w:br/>
      </w:r>
    </w:p>
    <w:p w14:paraId="17AEF2F9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Deployment</w:t>
      </w:r>
    </w:p>
    <w:p w14:paraId="2DABF56D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Integration Steps:</w:t>
      </w:r>
      <w:r w:rsidRPr="00DE6997">
        <w:rPr>
          <w:rFonts w:ascii="Times New Roman" w:hAnsi="Times New Roman" w:cs="Times New Roman"/>
        </w:rPr>
        <w:br/>
        <w:t xml:space="preserve">1. Develop REST API for model using Flask or </w:t>
      </w:r>
      <w:proofErr w:type="spellStart"/>
      <w:r w:rsidRPr="00DE6997">
        <w:rPr>
          <w:rFonts w:ascii="Times New Roman" w:hAnsi="Times New Roman" w:cs="Times New Roman"/>
        </w:rPr>
        <w:t>FastAPI</w:t>
      </w:r>
      <w:proofErr w:type="spellEnd"/>
      <w:r w:rsidRPr="00DE6997">
        <w:rPr>
          <w:rFonts w:ascii="Times New Roman" w:hAnsi="Times New Roman" w:cs="Times New Roman"/>
        </w:rPr>
        <w:t>.</w:t>
      </w:r>
      <w:r w:rsidRPr="00DE6997">
        <w:rPr>
          <w:rFonts w:ascii="Times New Roman" w:hAnsi="Times New Roman" w:cs="Times New Roman"/>
        </w:rPr>
        <w:br/>
        <w:t>2. Integrate API with hospital EHR system.</w:t>
      </w:r>
      <w:r w:rsidRPr="00DE6997">
        <w:rPr>
          <w:rFonts w:ascii="Times New Roman" w:hAnsi="Times New Roman" w:cs="Times New Roman"/>
        </w:rPr>
        <w:br/>
        <w:t>3. Trigger model after discharge form is filled.</w:t>
      </w:r>
      <w:r w:rsidRPr="00DE6997">
        <w:rPr>
          <w:rFonts w:ascii="Times New Roman" w:hAnsi="Times New Roman" w:cs="Times New Roman"/>
        </w:rPr>
        <w:br/>
        <w:t>4. Show prediction on physician dashboard with explanation.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Compliance:</w:t>
      </w:r>
      <w:r w:rsidRPr="00DE6997">
        <w:rPr>
          <w:rFonts w:ascii="Times New Roman" w:hAnsi="Times New Roman" w:cs="Times New Roman"/>
        </w:rPr>
        <w:br/>
        <w:t>- Ensure adherence to HIPAA by:</w:t>
      </w:r>
      <w:r w:rsidRPr="00DE6997">
        <w:rPr>
          <w:rFonts w:ascii="Times New Roman" w:hAnsi="Times New Roman" w:cs="Times New Roman"/>
        </w:rPr>
        <w:br/>
        <w:t xml:space="preserve">  - Encrypting data in transit and at rest.</w:t>
      </w:r>
      <w:r w:rsidRPr="00DE6997">
        <w:rPr>
          <w:rFonts w:ascii="Times New Roman" w:hAnsi="Times New Roman" w:cs="Times New Roman"/>
        </w:rPr>
        <w:br/>
        <w:t xml:space="preserve">  - Logging all access events.</w:t>
      </w:r>
      <w:r w:rsidRPr="00DE6997">
        <w:rPr>
          <w:rFonts w:ascii="Times New Roman" w:hAnsi="Times New Roman" w:cs="Times New Roman"/>
        </w:rPr>
        <w:br/>
        <w:t xml:space="preserve">  - Hosting on HIPAA-compliant cloud infrastructure (e.g., AWS HIPAA-eligible services).</w:t>
      </w:r>
      <w:r w:rsidRPr="00DE6997">
        <w:rPr>
          <w:rFonts w:ascii="Times New Roman" w:hAnsi="Times New Roman" w:cs="Times New Roman"/>
        </w:rPr>
        <w:br/>
      </w:r>
    </w:p>
    <w:p w14:paraId="38F32E90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Optimization</w:t>
      </w:r>
    </w:p>
    <w:p w14:paraId="644E2D97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Overfitting Mitigation Strategy:</w:t>
      </w:r>
      <w:r w:rsidRPr="00DE6997">
        <w:rPr>
          <w:rFonts w:ascii="Times New Roman" w:hAnsi="Times New Roman" w:cs="Times New Roman"/>
        </w:rPr>
        <w:br/>
        <w:t>- Use Regularization (L2) in logistic regression and cross-validation to tune hyperparameters.</w:t>
      </w:r>
      <w:r w:rsidRPr="00DE6997">
        <w:rPr>
          <w:rFonts w:ascii="Times New Roman" w:hAnsi="Times New Roman" w:cs="Times New Roman"/>
        </w:rPr>
        <w:br/>
      </w:r>
    </w:p>
    <w:p w14:paraId="2637ED8C" w14:textId="77777777" w:rsidR="00DE6997" w:rsidRPr="00DE6997" w:rsidRDefault="00DE6997" w:rsidP="00DE6997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Part 3: Critical Thinking</w:t>
      </w:r>
    </w:p>
    <w:p w14:paraId="4AA0D8B8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Ethics &amp; Bias</w:t>
      </w:r>
    </w:p>
    <w:p w14:paraId="17A6E1EA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Impact of Bias:</w:t>
      </w:r>
      <w:r w:rsidRPr="00DE6997">
        <w:rPr>
          <w:rFonts w:ascii="Times New Roman" w:hAnsi="Times New Roman" w:cs="Times New Roman"/>
        </w:rPr>
        <w:br/>
        <w:t>If training data underrepresents certain ethnic groups or chronic conditions, the model may underestimate their readmission risk, leading to inadequate care and worsening health disparities.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Bias Mitigation Strategy:</w:t>
      </w:r>
      <w:r w:rsidRPr="00DE6997">
        <w:rPr>
          <w:rFonts w:ascii="Times New Roman" w:hAnsi="Times New Roman" w:cs="Times New Roman"/>
        </w:rPr>
        <w:br/>
        <w:t>Use fairness-aware learning techniques like reweighing samples or adversarial debiasing. Also, perform subgroup analysis to evaluate model fairness across demographic groups.</w:t>
      </w:r>
      <w:r w:rsidRPr="00DE6997">
        <w:rPr>
          <w:rFonts w:ascii="Times New Roman" w:hAnsi="Times New Roman" w:cs="Times New Roman"/>
        </w:rPr>
        <w:br/>
      </w:r>
    </w:p>
    <w:p w14:paraId="78358407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Trade-offs</w:t>
      </w:r>
    </w:p>
    <w:p w14:paraId="3816FF53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Interpretability vs Accuracy:</w:t>
      </w:r>
      <w:r w:rsidRPr="00DE6997">
        <w:rPr>
          <w:rFonts w:ascii="Times New Roman" w:hAnsi="Times New Roman" w:cs="Times New Roman"/>
        </w:rPr>
        <w:br/>
        <w:t xml:space="preserve">Complex models like </w:t>
      </w:r>
      <w:proofErr w:type="spellStart"/>
      <w:r w:rsidRPr="00DE6997">
        <w:rPr>
          <w:rFonts w:ascii="Times New Roman" w:hAnsi="Times New Roman" w:cs="Times New Roman"/>
        </w:rPr>
        <w:t>XGBoost</w:t>
      </w:r>
      <w:proofErr w:type="spellEnd"/>
      <w:r w:rsidRPr="00DE6997">
        <w:rPr>
          <w:rFonts w:ascii="Times New Roman" w:hAnsi="Times New Roman" w:cs="Times New Roman"/>
        </w:rPr>
        <w:t xml:space="preserve"> offer higher accuracy but are harder to explain. In healthcare, </w:t>
      </w:r>
      <w:r w:rsidRPr="00DE6997">
        <w:rPr>
          <w:rFonts w:ascii="Times New Roman" w:hAnsi="Times New Roman" w:cs="Times New Roman"/>
        </w:rPr>
        <w:lastRenderedPageBreak/>
        <w:t>interpretability is often prioritized due to ethical and legal accountability.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Impact of Limited Resources:</w:t>
      </w:r>
      <w:r w:rsidRPr="00DE6997">
        <w:rPr>
          <w:rFonts w:ascii="Times New Roman" w:hAnsi="Times New Roman" w:cs="Times New Roman"/>
        </w:rPr>
        <w:br/>
        <w:t>Hospitals with limited computational power may prefer lightweight models (e.g., Logistic Regression, Decision Trees) that are easier to deploy and maintain compared to deep learning models.</w:t>
      </w:r>
      <w:r w:rsidRPr="00DE6997">
        <w:rPr>
          <w:rFonts w:ascii="Times New Roman" w:hAnsi="Times New Roman" w:cs="Times New Roman"/>
        </w:rPr>
        <w:br/>
      </w:r>
    </w:p>
    <w:p w14:paraId="654DD384" w14:textId="77777777" w:rsidR="00DE6997" w:rsidRPr="00DE6997" w:rsidRDefault="00DE6997" w:rsidP="00DE6997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Part 4: Reflection &amp; Workflow Diagram</w:t>
      </w:r>
    </w:p>
    <w:p w14:paraId="75B849EA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t>Reflection</w:t>
      </w:r>
    </w:p>
    <w:p w14:paraId="39F8837B" w14:textId="77777777" w:rsidR="00DE6997" w:rsidRPr="00DE6997" w:rsidRDefault="00DE6997" w:rsidP="00DE6997">
      <w:pPr>
        <w:rPr>
          <w:rFonts w:ascii="Times New Roman" w:hAnsi="Times New Roman" w:cs="Times New Roman"/>
        </w:rPr>
      </w:pPr>
      <w:r w:rsidRPr="00DE6997">
        <w:rPr>
          <w:rFonts w:ascii="Times New Roman" w:hAnsi="Times New Roman" w:cs="Times New Roman"/>
        </w:rPr>
        <w:br/>
        <w:t>Most Challenging Part:</w:t>
      </w:r>
      <w:r w:rsidRPr="00DE6997">
        <w:rPr>
          <w:rFonts w:ascii="Times New Roman" w:hAnsi="Times New Roman" w:cs="Times New Roman"/>
        </w:rPr>
        <w:br/>
        <w:t>Data preprocessing was the most challenging due to dealing with missing, inconsistent, and sensitive medical data.</w:t>
      </w:r>
      <w:r w:rsidRPr="00DE6997">
        <w:rPr>
          <w:rFonts w:ascii="Times New Roman" w:hAnsi="Times New Roman" w:cs="Times New Roman"/>
        </w:rPr>
        <w:br/>
      </w:r>
      <w:r w:rsidRPr="00DE6997">
        <w:rPr>
          <w:rFonts w:ascii="Times New Roman" w:hAnsi="Times New Roman" w:cs="Times New Roman"/>
        </w:rPr>
        <w:br/>
        <w:t>Improvement Plan:</w:t>
      </w:r>
      <w:r w:rsidRPr="00DE6997">
        <w:rPr>
          <w:rFonts w:ascii="Times New Roman" w:hAnsi="Times New Roman" w:cs="Times New Roman"/>
        </w:rPr>
        <w:br/>
        <w:t>With more time and resources, I would use automated ML pipelines, consult domain experts for better feature engineering, and deploy a real-time data ingestion and feedback loop.</w:t>
      </w:r>
      <w:r w:rsidRPr="00DE6997">
        <w:rPr>
          <w:rFonts w:ascii="Times New Roman" w:hAnsi="Times New Roman" w:cs="Times New Roman"/>
        </w:rPr>
        <w:br/>
      </w:r>
    </w:p>
    <w:p w14:paraId="0DD8C7B3" w14:textId="77777777" w:rsidR="00DE6997" w:rsidRPr="00DE6997" w:rsidRDefault="00DE6997" w:rsidP="00DE699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DE6997">
        <w:rPr>
          <w:rFonts w:ascii="Times New Roman" w:hAnsi="Times New Roman" w:cs="Times New Roman"/>
          <w:color w:val="auto"/>
          <w:sz w:val="24"/>
          <w:szCs w:val="24"/>
        </w:rPr>
        <w:lastRenderedPageBreak/>
        <w:t>AI Development Workflow Diagram</w:t>
      </w:r>
    </w:p>
    <w:p w14:paraId="73F12412" w14:textId="78066BE1" w:rsidR="00DE6997" w:rsidRPr="00DE6997" w:rsidRDefault="00DE6997" w:rsidP="00DE6997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DE69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65943F" wp14:editId="38F4F1F4">
            <wp:extent cx="5029200" cy="754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ecision-making_process_diagram_depict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89E3" w14:textId="77777777" w:rsidR="000F328B" w:rsidRPr="00DE6997" w:rsidRDefault="000F328B">
      <w:pPr>
        <w:rPr>
          <w:rFonts w:ascii="Times New Roman" w:hAnsi="Times New Roman" w:cs="Times New Roman"/>
        </w:rPr>
      </w:pPr>
    </w:p>
    <w:sectPr w:rsidR="000F328B" w:rsidRPr="00DE69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997"/>
    <w:rsid w:val="000F328B"/>
    <w:rsid w:val="00117B38"/>
    <w:rsid w:val="002721E4"/>
    <w:rsid w:val="006F0BAB"/>
    <w:rsid w:val="006F2625"/>
    <w:rsid w:val="00B55A19"/>
    <w:rsid w:val="00CE1F82"/>
    <w:rsid w:val="00DE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97362"/>
  <w15:chartTrackingRefBased/>
  <w15:docId w15:val="{1464C661-7D06-4A93-B587-1B4EEE7A5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69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6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69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6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6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6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6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69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69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69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69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69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69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69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69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69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6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6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6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6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69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69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69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69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69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69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JUMA BRIAN</dc:creator>
  <cp:keywords/>
  <dc:description/>
  <cp:lastModifiedBy>JUMA BRIAN</cp:lastModifiedBy>
  <cp:revision>1</cp:revision>
  <dcterms:created xsi:type="dcterms:W3CDTF">2025-07-07T11:38:00Z</dcterms:created>
  <dcterms:modified xsi:type="dcterms:W3CDTF">2025-07-07T11:49:00Z</dcterms:modified>
</cp:coreProperties>
</file>