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r>
        <w:br w:type="page"/>
      </w:r>
    </w:p>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pPr>
        <w:sectPr>
          <w:footerReference w:type="default" r:id="rId15"/>
          <w:pgSz w:w="11906" w:h="16838"/>
          <w:pgMar w:top="1417" w:right="1417" w:bottom="1417" w:left="1984" w:header="720" w:footer="720" w:gutter="0"/>
          <w:cols w:space="720"/>
          <w:docGrid w:linePitch="360"/>
          <w:pgNumType w:start="1"/>
        </w:sectPr>
      </w:pPr>
    </w:p>
    <w:p>
      <w:pPr>
        <w:pStyle w:val="Title"/>
        <w:spacing w:after="360"/>
        <w:ind w:firstLine="0"/>
        <w:jc w:val="center"/>
      </w:pPr>
      <w:r>
        <w:rPr>
          <w:rFonts w:ascii="Times New Roman" w:hAnsi="Times New Roman" w:eastAsia="Times New Roman"/>
          <w:color w:val="000000"/>
        </w:rPr>
        <w:t>LỜI CẢM ƠN</w:t>
      </w:r>
    </w:p>
    <w:p>
      <w:r>
        <w:rPr>
          <w:rFonts w:ascii="Times New Roman" w:hAnsi="Times New Roman" w:eastAsia="Times New Roman"/>
          <w:color w:val="000000"/>
        </w:rPr>
        <w:t>Nhóm sinh viên xin cảm ơn quý thầy cô Khoa Công nghệ Thông tin, Trường Đại học Công Thương Thành phố Hồ Chí Minh đã trang bị kiến thức và tạo điều kiện để nhóm thực hiện khóa luận. Nhóm xin cảm ơn TS. Phùng Thế Bảo đã hướng dẫn quá trình xác định vấn đề nghiên cứu, xây dựng mô hình và trình bày kết quả.</w:t>
      </w:r>
    </w:p>
    <w:p>
      <w:r>
        <w:rPr>
          <w:rFonts w:ascii="Times New Roman" w:hAnsi="Times New Roman" w:eastAsia="Times New Roman"/>
          <w:color w:val="000000"/>
        </w:rPr>
        <w:t>Nhóm cũng xin cảm ơn các tác giả bộ dữ liệu Kvasir, Kvasir-SEG và cộng đồng phát triển mã nguồn mở Ultralytics, PyTorch, Mamba cùng các thư viện được sử dụng. Những nguồn tài nguyên này giúp nhóm xây dựng thực nghiệm và kiểm tra lại các kết quả của đề tài.</w:t>
      </w:r>
    </w:p>
    <w:p>
      <w:r>
        <w:rPr>
          <w:rFonts w:ascii="Times New Roman" w:hAnsi="Times New Roman" w:eastAsia="Times New Roman"/>
          <w:color w:val="000000"/>
        </w:rPr>
        <w:t>Nhóm trân trọng các ý kiến góp ý nhằm hoàn thiện phương pháp đánh giá và sản phẩm ứng dụng. Những giới hạn của dữ liệu, thực nghiệm và triển khai được trình bày trong báo cáo để xác định phạm vi sử dụng của kết quả.</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LỜI CAM ĐOAN</w:t>
      </w:r>
    </w:p>
    <w:p>
      <w:r>
        <w:rPr>
          <w:rFonts w:ascii="Times New Roman" w:hAnsi="Times New Roman" w:eastAsia="Times New Roman"/>
          <w:color w:val="000000"/>
        </w:rPr>
        <w:t>Nhóm sinh viên cam đoan các kết quả thực nghiệm trong khóa luận được trình bày theo số liệu và cấu hình lưu trữ của đề tài. Những nội dung kế thừa, kết quả công bố và phần mềm sử dụng được dẫn nguồn. Nhóm phân biệt các phép đo đã thực hiện với các nội dung dự kiến phát triển, và chịu trách nhiệm về nội dung báo cáo.</w:t>
      </w:r>
    </w:p>
    <w:p>
      <w:r>
        <w:rPr>
          <w:rFonts w:ascii="Times New Roman" w:hAnsi="Times New Roman" w:eastAsia="Times New Roman"/>
          <w:color w:val="000000"/>
        </w:rPr>
        <w:t>Các nhận xét không vượt quá phạm vi của tập dữ liệu và giao thức đánh giá. Báo cáo không xem sản phẩm minh họa như một thiết bị chẩn đoán, không gán các chỉ số chưa đo cho mô hình và không dùng các kết quả nghiên cứu cũ thay cho nhóm TSVM FP32 của thực nghiệm chính.</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NHẬN XÉT CỦA GIẢNG VIÊN HƯỚNG DẪN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NHẬN XÉT CỦA GIẢNG VIÊN PHẢN BIỆN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TÓM TẮT KHÓA LUẬN</w:t>
      </w:r>
    </w:p>
    <w:p>
      <w:r>
        <w:rPr>
          <w:rFonts w:ascii="Times New Roman" w:hAnsi="Times New Roman" w:eastAsia="Times New Roman"/>
          <w:color w:val="000000"/>
        </w:rPr>
        <w:t>Khóa luận nghiên cứu phương pháp tích hợp Topology-Shape-aware VMamba vào YOLO26s-seg cho phân đoạn polyp từ ảnh nội soi đại trực tràng. Khối C2TSVMamba thay C2PSA tại tầng 10, kết hợp SS2D bốn hướng với nhánh hình dạng đa tỉ lệ và có hướng. Cổng guidance điều chỉnh đặc trưng trạng thái trước bước hợp nhất. Checkpoint mô hình cải tiến được lưu và suy luận bằng FP32 để bảo toàn biểu diễn số.</w:t>
      </w:r>
    </w:p>
    <w:p>
      <w:r>
        <w:rPr>
          <w:rFonts w:ascii="Times New Roman" w:hAnsi="Times New Roman" w:eastAsia="Times New Roman"/>
          <w:color w:val="000000"/>
        </w:rPr>
        <w:t>Thực nghiệm sử dụng BG20 gồm 1.040 ảnh huấn luyện và 160 ảnh kiểm định, với 20 cặp seed và 100 epoch cho mỗi lượt. Tại epoch có mask mAP50–95 cao nhất của mỗi lượt, baseline đạt 0,718868 ± 0,011768 và TSVM FP32 đạt 0,723171 ± 0,007197. Chênh lệch trung bình là 0,004303; khoảng tin cậy 95% [−0,000228; 0,008834] chứa 0, paired t-test p = 0,0614. Kết quả cho thấy xu hướng tăng trung bình và giảm độ phân tán giữa seed nhưng chưa chứng minh ưu thế trung bình ở ngưỡng 0,05.</w:t>
      </w:r>
    </w:p>
    <w:p>
      <w:r>
        <w:rPr>
          <w:rFonts w:ascii="Times New Roman" w:hAnsi="Times New Roman" w:eastAsia="Times New Roman"/>
          <w:color w:val="000000"/>
        </w:rPr>
        <w:t>Ứng dụng PolypVision cung cấp client Web Spring Boot và Flutter Mobile dùng chung FastAPI. Hai checkpoint thực nghiệm được tích hợp với định danh, mã băm và kiểm tra FP32. Kết luận giới hạn ở ảnh tĩnh và tập kiểm định đã dùng chọn mô hình; cần thêm kiểm thử ngoài, ablation và độ đo biên/topology.</w:t>
      </w:r>
    </w:p>
    <w:p>
      <w:r>
        <w:rPr>
          <w:rFonts w:ascii="Times New Roman" w:hAnsi="Times New Roman" w:eastAsia="Times New Roman"/>
          <w:color w:val="000000"/>
        </w:rPr>
        <w:t>Từ khóa: phân đoạn polyp; YOLO26s-seg; VMamba; SS2D; TSVM; FP32; thực nghiệm nhiều seed.</w:t>
      </w:r>
    </w:p>
    <w:p>
      <w:r>
        <w:br w:type="page"/>
      </w:r>
    </w:p>
    <w:p>
      <w:pPr>
        <w:pStyle w:val="Title"/>
        <w:spacing w:after="360"/>
        <w:ind w:firstLine="0"/>
        <w:jc w:val="center"/>
      </w:pPr>
      <w:r>
        <w:rPr>
          <w:rFonts w:ascii="Times New Roman" w:hAnsi="Times New Roman" w:eastAsia="Times New Roman"/>
          <w:color w:val="000000"/>
        </w:rPr>
        <w:t>ABSTRACT</w:t>
      </w:r>
    </w:p>
    <w:p>
      <w:r>
        <w:rPr>
          <w:rFonts w:ascii="Times New Roman" w:hAnsi="Times New Roman" w:eastAsia="Times New Roman"/>
          <w:color w:val="000000"/>
        </w:rPr>
        <w:t>This thesis investigates the integration of a Topology-Shape-aware VMamba block into YOLO26s-seg for colorectal polyp instance segmentation. C2TSVMamba replaces the backbone C2PSA block at layer 10 and combines four-direction selective state-space scanning with multi-scale directional shape features. The improved model uses FP32 checkpoint storage and inference to preserve numerical fidelity.</w:t>
      </w:r>
    </w:p>
    <w:p>
      <w:r>
        <w:rPr>
          <w:rFonts w:ascii="Times New Roman" w:hAnsi="Times New Roman" w:eastAsia="Times New Roman"/>
          <w:color w:val="000000"/>
        </w:rPr>
        <w:t>The BG20 dataset contains 1,040 training and 160 validation images. Forty training runs cover 20 paired seeds for two models, with 100 epochs per run. At each run’s maximum validation mask mAP50–95 epoch, baseline and TSVM FP32 achieve 0.718868 ± 0.011768 and 0.723171 ± 0.007197. The paired mean difference is 0.004303, with a 95% confidence interval of [−0.000228, 0.008834] and a paired t-test p-value of 0.0614. The observed mean improvement is therefore inconclusive at the 0.05 significance level.</w:t>
      </w:r>
    </w:p>
    <w:p>
      <w:r>
        <w:rPr>
          <w:rFonts w:ascii="Times New Roman" w:hAnsi="Times New Roman" w:eastAsia="Times New Roman"/>
          <w:color w:val="000000"/>
        </w:rPr>
        <w:t>PolypVision integrates the experiment checkpoints through a shared FastAPI inference service for Spring Boot Web and Flutter Mobile clients. The study separates validation-history summaries, saved-checkpoint inference and published literature results. External testing, controlled ablation and boundary or topology measurements remain necessary before broader claims can be made.</w:t>
      </w:r>
    </w:p>
    <w:p>
      <w:r>
        <w:br w:type="page"/>
      </w:r>
    </w:p>
    <w:p>
      <w:pPr>
        <w:pStyle w:val="Title"/>
        <w:spacing w:after="360"/>
        <w:ind w:firstLine="0"/>
        <w:jc w:val="center"/>
      </w:pPr>
      <w:r>
        <w:rPr>
          <w:rFonts w:ascii="Times New Roman" w:hAnsi="Times New Roman" w:eastAsia="Times New Roman"/>
          <w:color w:val="000000"/>
        </w:rPr>
        <w:t>MỤC LỤC</w:t>
      </w:r>
    </w:p>
    <w:p>
      <w:r>
        <w:fldChar w:fldCharType="begin"/>
      </w:r>
      <w:r>
        <w:instrText xml:space="preserve"> TOC \o "1-2" \h \z </w:instrText>
      </w:r>
      <w:r>
        <w:fldChar w:fldCharType="separate"/>
      </w:r>
    </w:p>
    <w:p>
      <w:pPr>
        <w:tabs>
          <w:tab w:pos="8504" w:val="right" w:leader="dot"/>
        </w:tabs>
        <w:spacing w:before="20" w:after="20" w:line="276" w:lineRule="auto"/>
        <w:ind w:firstLine="0"/>
      </w:pPr>
      <w:hyperlink w:anchor="sec_1">
        <w:r>
          <w:t>MỞ ĐẦU</w:t>
        </w:r>
      </w:hyperlink>
      <w:r>
        <w:rPr>
          <w:rFonts w:ascii="Times New Roman" w:hAnsi="Times New Roman" w:eastAsia="Times New Roman"/>
          <w:color w:val="000000"/>
          <w:sz w:val="24"/>
        </w:rPr>
        <w:tab/>
      </w:r>
      <w:fldSimple w:instr="PAGEREF sec_1 \h">
        <w:r>
          <w:t>1</w:t>
        </w:r>
      </w:fldSimple>
    </w:p>
    <w:p>
      <w:pPr>
        <w:tabs>
          <w:tab w:pos="8504" w:val="right" w:leader="dot"/>
        </w:tabs>
        <w:spacing w:before="20" w:after="20" w:line="276" w:lineRule="auto"/>
        <w:ind w:firstLine="0" w:left="227"/>
      </w:pPr>
      <w:hyperlink w:anchor="sec_2">
        <w:r>
          <w:t>1 LÝ DO CHỌN ĐỀ TÀI</w:t>
        </w:r>
      </w:hyperlink>
      <w:r>
        <w:rPr>
          <w:rFonts w:ascii="Times New Roman" w:hAnsi="Times New Roman" w:eastAsia="Times New Roman"/>
          <w:color w:val="000000"/>
          <w:sz w:val="24"/>
        </w:rPr>
        <w:tab/>
      </w:r>
      <w:fldSimple w:instr="PAGEREF sec_2 \h">
        <w:r>
          <w:t>1</w:t>
        </w:r>
      </w:fldSimple>
    </w:p>
    <w:p>
      <w:pPr>
        <w:tabs>
          <w:tab w:pos="8504" w:val="right" w:leader="dot"/>
        </w:tabs>
        <w:spacing w:before="20" w:after="20" w:line="276" w:lineRule="auto"/>
        <w:ind w:firstLine="0" w:left="227"/>
      </w:pPr>
      <w:hyperlink w:anchor="sec_3">
        <w:r>
          <w:t>2 MỤC TIÊU VÀ CÂU HỎI NGHIÊN CỨU</w:t>
        </w:r>
      </w:hyperlink>
      <w:r>
        <w:rPr>
          <w:rFonts w:ascii="Times New Roman" w:hAnsi="Times New Roman" w:eastAsia="Times New Roman"/>
          <w:color w:val="000000"/>
          <w:sz w:val="24"/>
        </w:rPr>
        <w:tab/>
      </w:r>
      <w:fldSimple w:instr="PAGEREF sec_3 \h">
        <w:r>
          <w:t>1</w:t>
        </w:r>
      </w:fldSimple>
    </w:p>
    <w:p>
      <w:pPr>
        <w:tabs>
          <w:tab w:pos="8504" w:val="right" w:leader="dot"/>
        </w:tabs>
        <w:spacing w:before="20" w:after="20" w:line="276" w:lineRule="auto"/>
        <w:ind w:firstLine="0" w:left="227"/>
      </w:pPr>
      <w:hyperlink w:anchor="sec_4">
        <w:r>
          <w:t>3 ĐỐI TƯỢNG VÀ PHẠM VI NGHIÊN CỨU</w:t>
        </w:r>
      </w:hyperlink>
      <w:r>
        <w:rPr>
          <w:rFonts w:ascii="Times New Roman" w:hAnsi="Times New Roman" w:eastAsia="Times New Roman"/>
          <w:color w:val="000000"/>
          <w:sz w:val="24"/>
        </w:rPr>
        <w:tab/>
      </w:r>
      <w:fldSimple w:instr="PAGEREF sec_4 \h">
        <w:r>
          <w:t>2</w:t>
        </w:r>
      </w:fldSimple>
    </w:p>
    <w:p>
      <w:pPr>
        <w:tabs>
          <w:tab w:pos="8504" w:val="right" w:leader="dot"/>
        </w:tabs>
        <w:spacing w:before="20" w:after="20" w:line="276" w:lineRule="auto"/>
        <w:ind w:firstLine="0" w:left="227"/>
      </w:pPr>
      <w:hyperlink w:anchor="sec_5">
        <w:r>
          <w:t>4 PHƯƠNG PHÁP THỰC HIỆN VÀ ĐÓNG GÓP</w:t>
        </w:r>
      </w:hyperlink>
      <w:r>
        <w:rPr>
          <w:rFonts w:ascii="Times New Roman" w:hAnsi="Times New Roman" w:eastAsia="Times New Roman"/>
          <w:color w:val="000000"/>
          <w:sz w:val="24"/>
        </w:rPr>
        <w:tab/>
      </w:r>
      <w:fldSimple w:instr="PAGEREF sec_5 \h">
        <w:r>
          <w:t>2</w:t>
        </w:r>
      </w:fldSimple>
    </w:p>
    <w:p>
      <w:pPr>
        <w:tabs>
          <w:tab w:pos="8504" w:val="right" w:leader="dot"/>
        </w:tabs>
        <w:spacing w:before="20" w:after="20" w:line="276" w:lineRule="auto"/>
        <w:ind w:firstLine="0" w:left="227"/>
      </w:pPr>
      <w:hyperlink w:anchor="sec_6">
        <w:r>
          <w:t>5 BỐ CỤC BÁO CÁO</w:t>
        </w:r>
      </w:hyperlink>
      <w:r>
        <w:rPr>
          <w:rFonts w:ascii="Times New Roman" w:hAnsi="Times New Roman" w:eastAsia="Times New Roman"/>
          <w:color w:val="000000"/>
          <w:sz w:val="24"/>
        </w:rPr>
        <w:tab/>
      </w:r>
      <w:fldSimple w:instr="PAGEREF sec_6 \h">
        <w:r>
          <w:t>2</w:t>
        </w:r>
      </w:fldSimple>
    </w:p>
    <w:p>
      <w:pPr>
        <w:tabs>
          <w:tab w:pos="8504" w:val="right" w:leader="dot"/>
        </w:tabs>
        <w:spacing w:before="20" w:after="20" w:line="276" w:lineRule="auto"/>
        <w:ind w:firstLine="0"/>
      </w:pPr>
      <w:hyperlink w:anchor="sec_7">
        <w:r>
          <w:t>CHƯƠNG 1 TỔNG QUAN VÀ CƠ SỞ NGHIÊN CỨU</w:t>
        </w:r>
      </w:hyperlink>
      <w:r>
        <w:rPr>
          <w:rFonts w:ascii="Times New Roman" w:hAnsi="Times New Roman" w:eastAsia="Times New Roman"/>
          <w:color w:val="000000"/>
          <w:sz w:val="24"/>
        </w:rPr>
        <w:tab/>
      </w:r>
      <w:fldSimple w:instr="PAGEREF sec_7 \h">
        <w:r>
          <w:t>3</w:t>
        </w:r>
      </w:fldSimple>
    </w:p>
    <w:p>
      <w:pPr>
        <w:tabs>
          <w:tab w:pos="8504" w:val="right" w:leader="dot"/>
        </w:tabs>
        <w:spacing w:before="20" w:after="20" w:line="276" w:lineRule="auto"/>
        <w:ind w:firstLine="0" w:left="227"/>
      </w:pPr>
      <w:hyperlink w:anchor="sec_8">
        <w:r>
          <w:t>1.1 BÀI TOÁN PHÂN ĐOẠN POLYP</w:t>
        </w:r>
      </w:hyperlink>
      <w:r>
        <w:rPr>
          <w:rFonts w:ascii="Times New Roman" w:hAnsi="Times New Roman" w:eastAsia="Times New Roman"/>
          <w:color w:val="000000"/>
          <w:sz w:val="24"/>
        </w:rPr>
        <w:tab/>
      </w:r>
      <w:fldSimple w:instr="PAGEREF sec_8 \h">
        <w:r>
          <w:t>3</w:t>
        </w:r>
      </w:fldSimple>
    </w:p>
    <w:p>
      <w:pPr>
        <w:tabs>
          <w:tab w:pos="8504" w:val="right" w:leader="dot"/>
        </w:tabs>
        <w:spacing w:before="20" w:after="20" w:line="276" w:lineRule="auto"/>
        <w:ind w:firstLine="0" w:left="227"/>
      </w:pPr>
      <w:hyperlink w:anchor="sec_11">
        <w:r>
          <w:t>1.2 CÁC MÔ HÌNH NỀN TẢNG</w:t>
        </w:r>
      </w:hyperlink>
      <w:r>
        <w:rPr>
          <w:rFonts w:ascii="Times New Roman" w:hAnsi="Times New Roman" w:eastAsia="Times New Roman"/>
          <w:color w:val="000000"/>
          <w:sz w:val="24"/>
        </w:rPr>
        <w:tab/>
      </w:r>
      <w:fldSimple w:instr="PAGEREF sec_11 \h">
        <w:r>
          <w:t>3</w:t>
        </w:r>
      </w:fldSimple>
    </w:p>
    <w:p>
      <w:pPr>
        <w:tabs>
          <w:tab w:pos="8504" w:val="right" w:leader="dot"/>
        </w:tabs>
        <w:spacing w:before="20" w:after="20" w:line="276" w:lineRule="auto"/>
        <w:ind w:firstLine="0" w:left="227"/>
      </w:pPr>
      <w:hyperlink w:anchor="sec_14">
        <w:r>
          <w:t>1.3 MAMBA VÀ MÔ HÌNH TRẠNG THÁI THỊ GIÁC</w:t>
        </w:r>
      </w:hyperlink>
      <w:r>
        <w:rPr>
          <w:rFonts w:ascii="Times New Roman" w:hAnsi="Times New Roman" w:eastAsia="Times New Roman"/>
          <w:color w:val="000000"/>
          <w:sz w:val="24"/>
        </w:rPr>
        <w:tab/>
      </w:r>
      <w:fldSimple w:instr="PAGEREF sec_14 \h">
        <w:r>
          <w:t>4</w:t>
        </w:r>
      </w:fldSimple>
    </w:p>
    <w:p>
      <w:pPr>
        <w:tabs>
          <w:tab w:pos="8504" w:val="right" w:leader="dot"/>
        </w:tabs>
        <w:spacing w:before="20" w:after="20" w:line="276" w:lineRule="auto"/>
        <w:ind w:firstLine="0" w:left="227"/>
      </w:pPr>
      <w:hyperlink w:anchor="sec_17">
        <w:r>
          <w:t>1.4 NGHIÊN CỨU LIÊN QUAN VÀ VỊ TRÍ CỦA ĐỀ TÀI</w:t>
        </w:r>
      </w:hyperlink>
      <w:r>
        <w:rPr>
          <w:rFonts w:ascii="Times New Roman" w:hAnsi="Times New Roman" w:eastAsia="Times New Roman"/>
          <w:color w:val="000000"/>
          <w:sz w:val="24"/>
        </w:rPr>
        <w:tab/>
      </w:r>
      <w:fldSimple w:instr="PAGEREF sec_17 \h">
        <w:r>
          <w:t>5</w:t>
        </w:r>
      </w:fldSimple>
    </w:p>
    <w:p>
      <w:pPr>
        <w:tabs>
          <w:tab w:pos="8504" w:val="right" w:leader="dot"/>
        </w:tabs>
        <w:spacing w:before="20" w:after="20" w:line="276" w:lineRule="auto"/>
        <w:ind w:firstLine="0" w:left="227"/>
      </w:pPr>
      <w:hyperlink w:anchor="sec_21">
        <w:r>
          <w:t>1.5 TÓM TẮT CHƯƠNG</w:t>
        </w:r>
      </w:hyperlink>
      <w:r>
        <w:rPr>
          <w:rFonts w:ascii="Times New Roman" w:hAnsi="Times New Roman" w:eastAsia="Times New Roman"/>
          <w:color w:val="000000"/>
          <w:sz w:val="24"/>
        </w:rPr>
        <w:tab/>
      </w:r>
      <w:fldSimple w:instr="PAGEREF sec_21 \h">
        <w:r>
          <w:t>6</w:t>
        </w:r>
      </w:fldSimple>
    </w:p>
    <w:p>
      <w:pPr>
        <w:tabs>
          <w:tab w:pos="8504" w:val="right" w:leader="dot"/>
        </w:tabs>
        <w:spacing w:before="20" w:after="20" w:line="276" w:lineRule="auto"/>
        <w:ind w:firstLine="0"/>
      </w:pPr>
      <w:hyperlink w:anchor="sec_22">
        <w:r>
          <w:t>CHƯƠNG 2 PHÂN TÍCH VÀ THIẾT KẾ MÔ HÌNH ĐỀ XUẤT</w:t>
        </w:r>
      </w:hyperlink>
      <w:r>
        <w:rPr>
          <w:rFonts w:ascii="Times New Roman" w:hAnsi="Times New Roman" w:eastAsia="Times New Roman"/>
          <w:color w:val="000000"/>
          <w:sz w:val="24"/>
        </w:rPr>
        <w:tab/>
      </w:r>
      <w:fldSimple w:instr="PAGEREF sec_22 \h">
        <w:r>
          <w:t>7</w:t>
        </w:r>
      </w:fldSimple>
    </w:p>
    <w:p>
      <w:pPr>
        <w:tabs>
          <w:tab w:pos="8504" w:val="right" w:leader="dot"/>
        </w:tabs>
        <w:spacing w:before="20" w:after="20" w:line="276" w:lineRule="auto"/>
        <w:ind w:firstLine="0" w:left="227"/>
      </w:pPr>
      <w:hyperlink w:anchor="sec_23">
        <w:r>
          <w:t>2.1 KIẾN TRÚC ĐỐI CHỨNG YOLO26S SEG</w:t>
        </w:r>
      </w:hyperlink>
      <w:r>
        <w:rPr>
          <w:rFonts w:ascii="Times New Roman" w:hAnsi="Times New Roman" w:eastAsia="Times New Roman"/>
          <w:color w:val="000000"/>
          <w:sz w:val="24"/>
        </w:rPr>
        <w:tab/>
      </w:r>
      <w:fldSimple w:instr="PAGEREF sec_23 \h">
        <w:r>
          <w:t>7</w:t>
        </w:r>
      </w:fldSimple>
    </w:p>
    <w:p>
      <w:pPr>
        <w:tabs>
          <w:tab w:pos="8504" w:val="right" w:leader="dot"/>
        </w:tabs>
        <w:spacing w:before="20" w:after="20" w:line="276" w:lineRule="auto"/>
        <w:ind w:firstLine="0" w:left="227"/>
      </w:pPr>
      <w:hyperlink w:anchor="sec_24">
        <w:r>
          <w:t>2.2 WRAPPER C2TSVMAMBA</w:t>
        </w:r>
      </w:hyperlink>
      <w:r>
        <w:rPr>
          <w:rFonts w:ascii="Times New Roman" w:hAnsi="Times New Roman" w:eastAsia="Times New Roman"/>
          <w:color w:val="000000"/>
          <w:sz w:val="24"/>
        </w:rPr>
        <w:tab/>
      </w:r>
      <w:fldSimple w:instr="PAGEREF sec_24 \h">
        <w:r>
          <w:t>8</w:t>
        </w:r>
      </w:fldSimple>
    </w:p>
    <w:p>
      <w:pPr>
        <w:tabs>
          <w:tab w:pos="8504" w:val="right" w:leader="dot"/>
        </w:tabs>
        <w:spacing w:before="20" w:after="20" w:line="276" w:lineRule="auto"/>
        <w:ind w:firstLine="0" w:left="227"/>
      </w:pPr>
      <w:hyperlink w:anchor="sec_25">
        <w:r>
          <w:t>2.3 CÁC NHÁNH CỦA TSVMAMBA</w:t>
        </w:r>
      </w:hyperlink>
      <w:r>
        <w:rPr>
          <w:rFonts w:ascii="Times New Roman" w:hAnsi="Times New Roman" w:eastAsia="Times New Roman"/>
          <w:color w:val="000000"/>
          <w:sz w:val="24"/>
        </w:rPr>
        <w:tab/>
      </w:r>
      <w:fldSimple w:instr="PAGEREF sec_25 \h">
        <w:r>
          <w:t>8</w:t>
        </w:r>
      </w:fldSimple>
    </w:p>
    <w:p>
      <w:pPr>
        <w:tabs>
          <w:tab w:pos="8504" w:val="right" w:leader="dot"/>
        </w:tabs>
        <w:spacing w:before="20" w:after="20" w:line="276" w:lineRule="auto"/>
        <w:ind w:firstLine="0" w:left="227"/>
      </w:pPr>
      <w:hyperlink w:anchor="sec_29">
        <w:r>
          <w:t>2.4 ĐỘ PHỨC TẠP VÀ ĐỘ CHÍNH XÁC SỐ</w:t>
        </w:r>
      </w:hyperlink>
      <w:r>
        <w:rPr>
          <w:rFonts w:ascii="Times New Roman" w:hAnsi="Times New Roman" w:eastAsia="Times New Roman"/>
          <w:color w:val="000000"/>
          <w:sz w:val="24"/>
        </w:rPr>
        <w:tab/>
      </w:r>
      <w:fldSimple w:instr="PAGEREF sec_29 \h">
        <w:r>
          <w:t>10</w:t>
        </w:r>
      </w:fldSimple>
    </w:p>
    <w:p>
      <w:pPr>
        <w:tabs>
          <w:tab w:pos="8504" w:val="right" w:leader="dot"/>
        </w:tabs>
        <w:spacing w:before="20" w:after="20" w:line="276" w:lineRule="auto"/>
        <w:ind w:firstLine="0" w:left="227"/>
      </w:pPr>
      <w:hyperlink w:anchor="sec_32">
        <w:r>
          <w:t>2.5 HUẤN LUYỆN VÀ KHỞI TẠO TRỌNG SỐ</w:t>
        </w:r>
      </w:hyperlink>
      <w:r>
        <w:rPr>
          <w:rFonts w:ascii="Times New Roman" w:hAnsi="Times New Roman" w:eastAsia="Times New Roman"/>
          <w:color w:val="000000"/>
          <w:sz w:val="24"/>
        </w:rPr>
        <w:tab/>
      </w:r>
      <w:fldSimple w:instr="PAGEREF sec_32 \h">
        <w:r>
          <w:t>10</w:t>
        </w:r>
      </w:fldSimple>
    </w:p>
    <w:p>
      <w:pPr>
        <w:tabs>
          <w:tab w:pos="8504" w:val="right" w:leader="dot"/>
        </w:tabs>
        <w:spacing w:before="20" w:after="20" w:line="276" w:lineRule="auto"/>
        <w:ind w:firstLine="0" w:left="227"/>
      </w:pPr>
      <w:hyperlink w:anchor="sec_33">
        <w:r>
          <w:t>2.6 CÁC CHẾ ĐỘ ABLATION VÀ GIẢ THUYẾT KIỂM CHỨNG</w:t>
        </w:r>
      </w:hyperlink>
      <w:r>
        <w:rPr>
          <w:rFonts w:ascii="Times New Roman" w:hAnsi="Times New Roman" w:eastAsia="Times New Roman"/>
          <w:color w:val="000000"/>
          <w:sz w:val="24"/>
        </w:rPr>
        <w:tab/>
      </w:r>
      <w:fldSimple w:instr="PAGEREF sec_33 \h">
        <w:r>
          <w:t>11</w:t>
        </w:r>
      </w:fldSimple>
    </w:p>
    <w:p>
      <w:pPr>
        <w:tabs>
          <w:tab w:pos="8504" w:val="right" w:leader="dot"/>
        </w:tabs>
        <w:spacing w:before="20" w:after="20" w:line="276" w:lineRule="auto"/>
        <w:ind w:firstLine="0" w:left="227"/>
      </w:pPr>
      <w:hyperlink w:anchor="sec_34">
        <w:r>
          <w:t>2.7 TÓM TẮT CHƯƠNG</w:t>
        </w:r>
      </w:hyperlink>
      <w:r>
        <w:rPr>
          <w:rFonts w:ascii="Times New Roman" w:hAnsi="Times New Roman" w:eastAsia="Times New Roman"/>
          <w:color w:val="000000"/>
          <w:sz w:val="24"/>
        </w:rPr>
        <w:tab/>
      </w:r>
      <w:fldSimple w:instr="PAGEREF sec_34 \h">
        <w:r>
          <w:t>11</w:t>
        </w:r>
      </w:fldSimple>
    </w:p>
    <w:p>
      <w:pPr>
        <w:tabs>
          <w:tab w:pos="8504" w:val="right" w:leader="dot"/>
        </w:tabs>
        <w:spacing w:before="20" w:after="20" w:line="276" w:lineRule="auto"/>
        <w:ind w:firstLine="0"/>
      </w:pPr>
      <w:hyperlink w:anchor="sec_35">
        <w:r>
          <w:t>CHƯƠNG 3 XÂY DỰNG BỘ DỮ LIỆU VÀ TIỀN XỬ LÝ DỮ LIỆU</w:t>
        </w:r>
      </w:hyperlink>
      <w:r>
        <w:rPr>
          <w:rFonts w:ascii="Times New Roman" w:hAnsi="Times New Roman" w:eastAsia="Times New Roman"/>
          <w:color w:val="000000"/>
          <w:sz w:val="24"/>
        </w:rPr>
        <w:tab/>
      </w:r>
      <w:fldSimple w:instr="PAGEREF sec_35 \h">
        <w:r>
          <w:t>12</w:t>
        </w:r>
      </w:fldSimple>
    </w:p>
    <w:p>
      <w:pPr>
        <w:tabs>
          <w:tab w:pos="8504" w:val="right" w:leader="dot"/>
        </w:tabs>
        <w:spacing w:before="20" w:after="20" w:line="276" w:lineRule="auto"/>
        <w:ind w:firstLine="0" w:left="227"/>
      </w:pPr>
      <w:hyperlink w:anchor="sec_36">
        <w:r>
          <w:t>3.1. NGUỒN DỮ LIỆU</w:t>
        </w:r>
      </w:hyperlink>
      <w:r>
        <w:rPr>
          <w:rFonts w:ascii="Times New Roman" w:hAnsi="Times New Roman" w:eastAsia="Times New Roman"/>
          <w:color w:val="000000"/>
          <w:sz w:val="24"/>
        </w:rPr>
        <w:tab/>
      </w:r>
      <w:fldSimple w:instr="PAGEREF sec_36 \h">
        <w:r>
          <w:t>12</w:t>
        </w:r>
      </w:fldSimple>
    </w:p>
    <w:p>
      <w:pPr>
        <w:tabs>
          <w:tab w:pos="8504" w:val="right" w:leader="dot"/>
        </w:tabs>
        <w:spacing w:before="20" w:after="20" w:line="276" w:lineRule="auto"/>
        <w:ind w:firstLine="0" w:left="227"/>
      </w:pPr>
      <w:hyperlink w:anchor="sec_39">
        <w:r>
          <w:t>3.2. XÂY DỰNG VÀ PHÂN CHIA BỘ DỮ LIỆU BG20</w:t>
        </w:r>
      </w:hyperlink>
      <w:r>
        <w:rPr>
          <w:rFonts w:ascii="Times New Roman" w:hAnsi="Times New Roman" w:eastAsia="Times New Roman"/>
          <w:color w:val="000000"/>
          <w:sz w:val="24"/>
        </w:rPr>
        <w:tab/>
      </w:r>
      <w:fldSimple w:instr="PAGEREF sec_39 \h">
        <w:r>
          <w:t>14</w:t>
        </w:r>
      </w:fldSimple>
    </w:p>
    <w:p>
      <w:pPr>
        <w:tabs>
          <w:tab w:pos="8504" w:val="right" w:leader="dot"/>
        </w:tabs>
        <w:spacing w:before="20" w:after="20" w:line="276" w:lineRule="auto"/>
        <w:ind w:firstLine="0" w:left="227"/>
      </w:pPr>
      <w:hyperlink w:anchor="sec_40">
        <w:r>
          <w:t>3.3. CHUYỂN MẶT NẠ PHÂN ĐOẠN THÀNH NHÃN ĐA GIÁC</w:t>
        </w:r>
      </w:hyperlink>
      <w:r>
        <w:rPr>
          <w:rFonts w:ascii="Times New Roman" w:hAnsi="Times New Roman" w:eastAsia="Times New Roman"/>
          <w:color w:val="000000"/>
          <w:sz w:val="24"/>
        </w:rPr>
        <w:tab/>
      </w:r>
      <w:fldSimple w:instr="PAGEREF sec_40 \h">
        <w:r>
          <w:t>15</w:t>
        </w:r>
      </w:fldSimple>
    </w:p>
    <w:p>
      <w:pPr>
        <w:tabs>
          <w:tab w:pos="8504" w:val="right" w:leader="dot"/>
        </w:tabs>
        <w:spacing w:before="20" w:after="20" w:line="276" w:lineRule="auto"/>
        <w:ind w:firstLine="0" w:left="227"/>
      </w:pPr>
      <w:hyperlink w:anchor="sec_46">
        <w:r>
          <w:t>3.4. ĐỔI KÍCH THƯỚC ẢNH</w:t>
        </w:r>
      </w:hyperlink>
      <w:r>
        <w:rPr>
          <w:rFonts w:ascii="Times New Roman" w:hAnsi="Times New Roman" w:eastAsia="Times New Roman"/>
          <w:color w:val="000000"/>
          <w:sz w:val="24"/>
        </w:rPr>
        <w:tab/>
      </w:r>
      <w:fldSimple w:instr="PAGEREF sec_46 \h">
        <w:r>
          <w:t>18</w:t>
        </w:r>
      </w:fldSimple>
    </w:p>
    <w:p>
      <w:pPr>
        <w:tabs>
          <w:tab w:pos="8504" w:val="right" w:leader="dot"/>
        </w:tabs>
        <w:spacing w:before="20" w:after="20" w:line="276" w:lineRule="auto"/>
        <w:ind w:firstLine="0" w:left="227"/>
      </w:pPr>
      <w:hyperlink w:anchor="sec_47">
        <w:r>
          <w:t>3.5. TĂNG CƯỜNG DỮ LIỆU</w:t>
        </w:r>
      </w:hyperlink>
      <w:r>
        <w:rPr>
          <w:rFonts w:ascii="Times New Roman" w:hAnsi="Times New Roman" w:eastAsia="Times New Roman"/>
          <w:color w:val="000000"/>
          <w:sz w:val="24"/>
        </w:rPr>
        <w:tab/>
      </w:r>
      <w:fldSimple w:instr="PAGEREF sec_47 \h">
        <w:r>
          <w:t>19</w:t>
        </w:r>
      </w:fldSimple>
    </w:p>
    <w:p>
      <w:pPr>
        <w:tabs>
          <w:tab w:pos="8504" w:val="right" w:leader="dot"/>
        </w:tabs>
        <w:spacing w:before="20" w:after="20" w:line="276" w:lineRule="auto"/>
        <w:ind w:firstLine="0" w:left="227"/>
      </w:pPr>
      <w:hyperlink w:anchor="sec_52">
        <w:r>
          <w:t>3.6. ĐỊNH DẠNG VÀ CHUẨN HÓA DỮ LIỆU ĐẦU VÀO</w:t>
        </w:r>
      </w:hyperlink>
      <w:r>
        <w:rPr>
          <w:rFonts w:ascii="Times New Roman" w:hAnsi="Times New Roman" w:eastAsia="Times New Roman"/>
          <w:color w:val="000000"/>
          <w:sz w:val="24"/>
        </w:rPr>
        <w:tab/>
      </w:r>
      <w:fldSimple w:instr="PAGEREF sec_52 \h">
        <w:r>
          <w:t>23</w:t>
        </w:r>
      </w:fldSimple>
    </w:p>
    <w:p>
      <w:pPr>
        <w:tabs>
          <w:tab w:pos="8504" w:val="right" w:leader="dot"/>
        </w:tabs>
        <w:spacing w:before="20" w:after="20" w:line="276" w:lineRule="auto"/>
        <w:ind w:firstLine="0" w:left="227"/>
      </w:pPr>
      <w:hyperlink w:anchor="sec_53">
        <w:r>
          <w:t>3.7. KIỂM TRA TÍNH TOÀN VẸN CỦA DỮ LIỆU</w:t>
        </w:r>
      </w:hyperlink>
      <w:r>
        <w:rPr>
          <w:rFonts w:ascii="Times New Roman" w:hAnsi="Times New Roman" w:eastAsia="Times New Roman"/>
          <w:color w:val="000000"/>
          <w:sz w:val="24"/>
        </w:rPr>
        <w:tab/>
      </w:r>
      <w:fldSimple w:instr="PAGEREF sec_53 \h">
        <w:r>
          <w:t>23</w:t>
        </w:r>
      </w:fldSimple>
    </w:p>
    <w:p>
      <w:pPr>
        <w:tabs>
          <w:tab w:pos="8504" w:val="right" w:leader="dot"/>
        </w:tabs>
        <w:spacing w:before="20" w:after="20" w:line="276" w:lineRule="auto"/>
        <w:ind w:firstLine="0" w:left="227"/>
      </w:pPr>
      <w:hyperlink w:anchor="sec_54">
        <w:r>
          <w:t>3.8. TỔNG HỢP QUY TRÌNH TIỀN XỬ LÝ</w:t>
        </w:r>
      </w:hyperlink>
      <w:r>
        <w:rPr>
          <w:rFonts w:ascii="Times New Roman" w:hAnsi="Times New Roman" w:eastAsia="Times New Roman"/>
          <w:color w:val="000000"/>
          <w:sz w:val="24"/>
        </w:rPr>
        <w:tab/>
      </w:r>
      <w:fldSimple w:instr="PAGEREF sec_54 \h">
        <w:r>
          <w:t>24</w:t>
        </w:r>
      </w:fldSimple>
    </w:p>
    <w:p>
      <w:pPr>
        <w:tabs>
          <w:tab w:pos="8504" w:val="right" w:leader="dot"/>
        </w:tabs>
        <w:spacing w:before="20" w:after="20" w:line="276" w:lineRule="auto"/>
        <w:ind w:firstLine="0"/>
      </w:pPr>
      <w:hyperlink w:anchor="sec_55">
        <w:r>
          <w:t>CHƯƠNG 4 CÀI ĐẶT THUẬT TOÁN VÀ ỨNG DỤNG MINH HỌA</w:t>
        </w:r>
      </w:hyperlink>
      <w:r>
        <w:rPr>
          <w:rFonts w:ascii="Times New Roman" w:hAnsi="Times New Roman" w:eastAsia="Times New Roman"/>
          <w:color w:val="000000"/>
          <w:sz w:val="24"/>
        </w:rPr>
        <w:tab/>
      </w:r>
      <w:fldSimple w:instr="PAGEREF sec_55 \h">
        <w:r>
          <w:t>26</w:t>
        </w:r>
      </w:fldSimple>
    </w:p>
    <w:p>
      <w:pPr>
        <w:tabs>
          <w:tab w:pos="8504" w:val="right" w:leader="dot"/>
        </w:tabs>
        <w:spacing w:before="20" w:after="20" w:line="276" w:lineRule="auto"/>
        <w:ind w:firstLine="0" w:left="227"/>
      </w:pPr>
      <w:hyperlink w:anchor="sec_56">
        <w:r>
          <w:t>4.1 TỔ CHỨC CÀI ĐẶT VÀ MÔI TRƯỜNG</w:t>
        </w:r>
      </w:hyperlink>
      <w:r>
        <w:rPr>
          <w:rFonts w:ascii="Times New Roman" w:hAnsi="Times New Roman" w:eastAsia="Times New Roman"/>
          <w:color w:val="000000"/>
          <w:sz w:val="24"/>
        </w:rPr>
        <w:tab/>
      </w:r>
      <w:fldSimple w:instr="PAGEREF sec_56 \h">
        <w:r>
          <w:t>26</w:t>
        </w:r>
      </w:fldSimple>
    </w:p>
    <w:p>
      <w:pPr>
        <w:tabs>
          <w:tab w:pos="8504" w:val="right" w:leader="dot"/>
        </w:tabs>
        <w:spacing w:before="20" w:after="20" w:line="276" w:lineRule="auto"/>
        <w:ind w:firstLine="0" w:left="227"/>
      </w:pPr>
      <w:hyperlink w:anchor="sec_57">
        <w:r>
          <w:t>4.2 QUY TRÌNH NOTEBOOK VÀ LƯU KẾT QUẢ</w:t>
        </w:r>
      </w:hyperlink>
      <w:r>
        <w:rPr>
          <w:rFonts w:ascii="Times New Roman" w:hAnsi="Times New Roman" w:eastAsia="Times New Roman"/>
          <w:color w:val="000000"/>
          <w:sz w:val="24"/>
        </w:rPr>
        <w:tab/>
      </w:r>
      <w:fldSimple w:instr="PAGEREF sec_57 \h">
        <w:r>
          <w:t>27</w:t>
        </w:r>
      </w:fldSimple>
    </w:p>
    <w:p>
      <w:pPr>
        <w:tabs>
          <w:tab w:pos="8504" w:val="right" w:leader="dot"/>
        </w:tabs>
        <w:spacing w:before="20" w:after="20" w:line="276" w:lineRule="auto"/>
        <w:ind w:firstLine="0" w:left="227"/>
      </w:pPr>
      <w:hyperlink w:anchor="sec_60">
        <w:r>
          <w:t>4.3 TỔNG QUAN ỨNG DỤNG POLYPVISION</w:t>
        </w:r>
      </w:hyperlink>
      <w:r>
        <w:rPr>
          <w:rFonts w:ascii="Times New Roman" w:hAnsi="Times New Roman" w:eastAsia="Times New Roman"/>
          <w:color w:val="000000"/>
          <w:sz w:val="24"/>
        </w:rPr>
        <w:tab/>
      </w:r>
      <w:fldSimple w:instr="PAGEREF sec_60 \h">
        <w:r>
          <w:t>27</w:t>
        </w:r>
      </w:fldSimple>
    </w:p>
    <w:p>
      <w:pPr>
        <w:tabs>
          <w:tab w:pos="8504" w:val="right" w:leader="dot"/>
        </w:tabs>
        <w:spacing w:before="20" w:after="20" w:line="276" w:lineRule="auto"/>
        <w:ind w:firstLine="0" w:left="227"/>
      </w:pPr>
      <w:hyperlink w:anchor="sec_61">
        <w:r>
          <w:t>4.4 DỊCH VỤ SUY LUẬN VÀ HỢP ĐỒNG API</w:t>
        </w:r>
      </w:hyperlink>
      <w:r>
        <w:rPr>
          <w:rFonts w:ascii="Times New Roman" w:hAnsi="Times New Roman" w:eastAsia="Times New Roman"/>
          <w:color w:val="000000"/>
          <w:sz w:val="24"/>
        </w:rPr>
        <w:tab/>
      </w:r>
      <w:fldSimple w:instr="PAGEREF sec_61 \h">
        <w:r>
          <w:t>28</w:t>
        </w:r>
      </w:fldSimple>
    </w:p>
    <w:p>
      <w:pPr>
        <w:tabs>
          <w:tab w:pos="8504" w:val="right" w:leader="dot"/>
        </w:tabs>
        <w:spacing w:before="20" w:after="20" w:line="276" w:lineRule="auto"/>
        <w:ind w:firstLine="0" w:left="227"/>
      </w:pPr>
      <w:hyperlink w:anchor="sec_65">
        <w:r>
          <w:t>4.5 CHỨC NĂNG WEB VÀ MOBILE</w:t>
        </w:r>
      </w:hyperlink>
      <w:r>
        <w:rPr>
          <w:rFonts w:ascii="Times New Roman" w:hAnsi="Times New Roman" w:eastAsia="Times New Roman"/>
          <w:color w:val="000000"/>
          <w:sz w:val="24"/>
        </w:rPr>
        <w:tab/>
      </w:r>
      <w:fldSimple w:instr="PAGEREF sec_65 \h">
        <w:r>
          <w:t>30</w:t>
        </w:r>
      </w:fldSimple>
    </w:p>
    <w:p>
      <w:pPr>
        <w:tabs>
          <w:tab w:pos="8504" w:val="right" w:leader="dot"/>
        </w:tabs>
        <w:spacing w:before="20" w:after="20" w:line="276" w:lineRule="auto"/>
        <w:ind w:firstLine="0" w:left="227"/>
      </w:pPr>
      <w:hyperlink w:anchor="sec_68">
        <w:r>
          <w:t>4.6 KIỂM TRA TÍCH HỢP VỚI CHECKPOINT THỰC NGHIỆM</w:t>
        </w:r>
      </w:hyperlink>
      <w:r>
        <w:rPr>
          <w:rFonts w:ascii="Times New Roman" w:hAnsi="Times New Roman" w:eastAsia="Times New Roman"/>
          <w:color w:val="000000"/>
          <w:sz w:val="24"/>
        </w:rPr>
        <w:tab/>
      </w:r>
      <w:fldSimple w:instr="PAGEREF sec_68 \h">
        <w:r>
          <w:t>30</w:t>
        </w:r>
      </w:fldSimple>
    </w:p>
    <w:p>
      <w:pPr>
        <w:tabs>
          <w:tab w:pos="8504" w:val="right" w:leader="dot"/>
        </w:tabs>
        <w:spacing w:before="20" w:after="20" w:line="276" w:lineRule="auto"/>
        <w:ind w:firstLine="0" w:left="227"/>
      </w:pPr>
      <w:hyperlink w:anchor="sec_69">
        <w:r>
          <w:t>4.7 VẬN HÀNH VÀ GIỚI HẠN ỨNG DỤNG</w:t>
        </w:r>
      </w:hyperlink>
      <w:r>
        <w:rPr>
          <w:rFonts w:ascii="Times New Roman" w:hAnsi="Times New Roman" w:eastAsia="Times New Roman"/>
          <w:color w:val="000000"/>
          <w:sz w:val="24"/>
        </w:rPr>
        <w:tab/>
      </w:r>
      <w:fldSimple w:instr="PAGEREF sec_69 \h">
        <w:r>
          <w:t>32</w:t>
        </w:r>
      </w:fldSimple>
    </w:p>
    <w:p>
      <w:pPr>
        <w:tabs>
          <w:tab w:pos="8504" w:val="right" w:leader="dot"/>
        </w:tabs>
        <w:spacing w:before="20" w:after="20" w:line="276" w:lineRule="auto"/>
        <w:ind w:firstLine="0" w:left="227"/>
      </w:pPr>
      <w:hyperlink w:anchor="sec_70">
        <w:r>
          <w:t>4.8 TÓM TẮT CHƯƠNG</w:t>
        </w:r>
      </w:hyperlink>
      <w:r>
        <w:rPr>
          <w:rFonts w:ascii="Times New Roman" w:hAnsi="Times New Roman" w:eastAsia="Times New Roman"/>
          <w:color w:val="000000"/>
          <w:sz w:val="24"/>
        </w:rPr>
        <w:tab/>
      </w:r>
      <w:fldSimple w:instr="PAGEREF sec_70 \h">
        <w:r>
          <w:t>32</w:t>
        </w:r>
      </w:fldSimple>
    </w:p>
    <w:p>
      <w:pPr>
        <w:tabs>
          <w:tab w:pos="8504" w:val="right" w:leader="dot"/>
        </w:tabs>
        <w:spacing w:before="20" w:after="20" w:line="276" w:lineRule="auto"/>
        <w:ind w:firstLine="0"/>
      </w:pPr>
      <w:hyperlink w:anchor="sec_71">
        <w:r>
          <w:t>CHƯƠNG 5 THỬ NGHIỆM VÀ ĐÁNH GIÁ KẾT QUẢ</w:t>
        </w:r>
      </w:hyperlink>
      <w:r>
        <w:rPr>
          <w:rFonts w:ascii="Times New Roman" w:hAnsi="Times New Roman" w:eastAsia="Times New Roman"/>
          <w:color w:val="000000"/>
          <w:sz w:val="24"/>
        </w:rPr>
        <w:tab/>
      </w:r>
      <w:fldSimple w:instr="PAGEREF sec_71 \h">
        <w:r>
          <w:t>33</w:t>
        </w:r>
      </w:fldSimple>
    </w:p>
    <w:p>
      <w:pPr>
        <w:tabs>
          <w:tab w:pos="8504" w:val="right" w:leader="dot"/>
        </w:tabs>
        <w:spacing w:before="20" w:after="20" w:line="276" w:lineRule="auto"/>
        <w:ind w:firstLine="0" w:left="227"/>
      </w:pPr>
      <w:hyperlink w:anchor="sec_72">
        <w:r>
          <w:t>5.1 THIẾT KẾ SO SÁNH VÀ NGUỒN SỐ LIỆU</w:t>
        </w:r>
      </w:hyperlink>
      <w:r>
        <w:rPr>
          <w:rFonts w:ascii="Times New Roman" w:hAnsi="Times New Roman" w:eastAsia="Times New Roman"/>
          <w:color w:val="000000"/>
          <w:sz w:val="24"/>
        </w:rPr>
        <w:tab/>
      </w:r>
      <w:fldSimple w:instr="PAGEREF sec_72 \h">
        <w:r>
          <w:t>33</w:t>
        </w:r>
      </w:fldSimple>
    </w:p>
    <w:p>
      <w:pPr>
        <w:tabs>
          <w:tab w:pos="8504" w:val="right" w:leader="dot"/>
        </w:tabs>
        <w:spacing w:before="20" w:after="20" w:line="276" w:lineRule="auto"/>
        <w:ind w:firstLine="0" w:left="227"/>
      </w:pPr>
      <w:hyperlink w:anchor="sec_76">
        <w:r>
          <w:t>5.2 ĐỘ ĐO VÀ PHƯƠNG PHÁP THỐNG KÊ</w:t>
        </w:r>
      </w:hyperlink>
      <w:r>
        <w:rPr>
          <w:rFonts w:ascii="Times New Roman" w:hAnsi="Times New Roman" w:eastAsia="Times New Roman"/>
          <w:color w:val="000000"/>
          <w:sz w:val="24"/>
        </w:rPr>
        <w:tab/>
      </w:r>
      <w:fldSimple w:instr="PAGEREF sec_76 \h">
        <w:r>
          <w:t>34</w:t>
        </w:r>
      </w:fldSimple>
    </w:p>
    <w:p>
      <w:pPr>
        <w:tabs>
          <w:tab w:pos="8504" w:val="right" w:leader="dot"/>
        </w:tabs>
        <w:spacing w:before="20" w:after="20" w:line="276" w:lineRule="auto"/>
        <w:ind w:firstLine="0" w:left="227"/>
      </w:pPr>
      <w:hyperlink w:anchor="sec_79">
        <w:r>
          <w:t>5.3 KẾT QUẢ TỔNG HỢP QUA 20 SEED</w:t>
        </w:r>
      </w:hyperlink>
      <w:r>
        <w:rPr>
          <w:rFonts w:ascii="Times New Roman" w:hAnsi="Times New Roman" w:eastAsia="Times New Roman"/>
          <w:color w:val="000000"/>
          <w:sz w:val="24"/>
        </w:rPr>
        <w:tab/>
      </w:r>
      <w:fldSimple w:instr="PAGEREF sec_79 \h">
        <w:r>
          <w:t>35</w:t>
        </w:r>
      </w:fldSimple>
    </w:p>
    <w:p>
      <w:pPr>
        <w:tabs>
          <w:tab w:pos="8504" w:val="right" w:leader="dot"/>
        </w:tabs>
        <w:spacing w:before="20" w:after="20" w:line="276" w:lineRule="auto"/>
        <w:ind w:firstLine="0" w:left="227"/>
      </w:pPr>
      <w:hyperlink w:anchor="sec_80">
        <w:r>
          <w:t>5.4 BẰNG CHỨNG THỐNG KÊ VÀ ĐỘ ỔN ĐỊNH</w:t>
        </w:r>
      </w:hyperlink>
      <w:r>
        <w:rPr>
          <w:rFonts w:ascii="Times New Roman" w:hAnsi="Times New Roman" w:eastAsia="Times New Roman"/>
          <w:color w:val="000000"/>
          <w:sz w:val="24"/>
        </w:rPr>
        <w:tab/>
      </w:r>
      <w:fldSimple w:instr="PAGEREF sec_80 \h">
        <w:r>
          <w:t>36</w:t>
        </w:r>
      </w:fldSimple>
    </w:p>
    <w:p>
      <w:pPr>
        <w:tabs>
          <w:tab w:pos="8504" w:val="right" w:leader="dot"/>
        </w:tabs>
        <w:spacing w:before="20" w:after="20" w:line="276" w:lineRule="auto"/>
        <w:ind w:firstLine="0" w:left="227"/>
      </w:pPr>
      <w:hyperlink w:anchor="sec_81">
        <w:r>
          <w:t>5.5 KẾT QUẢ TỪNG SEED VÀ DIỄN BIẾN HUẤN LUYỆN</w:t>
        </w:r>
      </w:hyperlink>
      <w:r>
        <w:rPr>
          <w:rFonts w:ascii="Times New Roman" w:hAnsi="Times New Roman" w:eastAsia="Times New Roman"/>
          <w:color w:val="000000"/>
          <w:sz w:val="24"/>
        </w:rPr>
        <w:tab/>
      </w:r>
      <w:fldSimple w:instr="PAGEREF sec_81 \h">
        <w:r>
          <w:t>38</w:t>
        </w:r>
      </w:fldSimple>
    </w:p>
    <w:p>
      <w:pPr>
        <w:tabs>
          <w:tab w:pos="8504" w:val="right" w:leader="dot"/>
        </w:tabs>
        <w:spacing w:before="20" w:after="20" w:line="276" w:lineRule="auto"/>
        <w:ind w:firstLine="0" w:left="227"/>
      </w:pPr>
      <w:hyperlink w:anchor="sec_82">
        <w:r>
          <w:t>5.6 MA TRẬN NHẦM LẪN VÀ NHẬN XÉT ĐỊNH TÍNH</w:t>
        </w:r>
      </w:hyperlink>
      <w:r>
        <w:rPr>
          <w:rFonts w:ascii="Times New Roman" w:hAnsi="Times New Roman" w:eastAsia="Times New Roman"/>
          <w:color w:val="000000"/>
          <w:sz w:val="24"/>
        </w:rPr>
        <w:tab/>
      </w:r>
      <w:fldSimple w:instr="PAGEREF sec_82 \h">
        <w:r>
          <w:t>40</w:t>
        </w:r>
      </w:fldSimple>
    </w:p>
    <w:p>
      <w:pPr>
        <w:tabs>
          <w:tab w:pos="8504" w:val="right" w:leader="dot"/>
        </w:tabs>
        <w:spacing w:before="20" w:after="20" w:line="276" w:lineRule="auto"/>
        <w:ind w:firstLine="0" w:left="227"/>
      </w:pPr>
      <w:hyperlink w:anchor="sec_83">
        <w:r>
          <w:t>5.7 CHI PHÍ MÔ HÌNH VÀ KHẢ NĂNG TRIỂN KHAI</w:t>
        </w:r>
      </w:hyperlink>
      <w:r>
        <w:rPr>
          <w:rFonts w:ascii="Times New Roman" w:hAnsi="Times New Roman" w:eastAsia="Times New Roman"/>
          <w:color w:val="000000"/>
          <w:sz w:val="24"/>
        </w:rPr>
        <w:tab/>
      </w:r>
      <w:fldSimple w:instr="PAGEREF sec_83 \h">
        <w:r>
          <w:t>41</w:t>
        </w:r>
      </w:fldSimple>
    </w:p>
    <w:p>
      <w:pPr>
        <w:tabs>
          <w:tab w:pos="8504" w:val="right" w:leader="dot"/>
        </w:tabs>
        <w:spacing w:before="20" w:after="20" w:line="276" w:lineRule="auto"/>
        <w:ind w:firstLine="0" w:left="227"/>
      </w:pPr>
      <w:hyperlink w:anchor="sec_84">
        <w:r>
          <w:t>5.8 ĐỐI CHIẾU KẾT QUẢ CÔNG BỐ TRONG TÀI LIỆU</w:t>
        </w:r>
      </w:hyperlink>
      <w:r>
        <w:rPr>
          <w:rFonts w:ascii="Times New Roman" w:hAnsi="Times New Roman" w:eastAsia="Times New Roman"/>
          <w:color w:val="000000"/>
          <w:sz w:val="24"/>
        </w:rPr>
        <w:tab/>
      </w:r>
      <w:fldSimple w:instr="PAGEREF sec_84 \h">
        <w:r>
          <w:t>42</w:t>
        </w:r>
      </w:fldSimple>
    </w:p>
    <w:p>
      <w:pPr>
        <w:tabs>
          <w:tab w:pos="8504" w:val="right" w:leader="dot"/>
        </w:tabs>
        <w:spacing w:before="20" w:after="20" w:line="276" w:lineRule="auto"/>
        <w:ind w:firstLine="0" w:left="227"/>
      </w:pPr>
      <w:hyperlink w:anchor="sec_85">
        <w:r>
          <w:t>5.9 HẠN CHẾ VÀ NGUY CƠ ẢNH HƯỞNG ĐỘ TIN CẬY</w:t>
        </w:r>
      </w:hyperlink>
      <w:r>
        <w:rPr>
          <w:rFonts w:ascii="Times New Roman" w:hAnsi="Times New Roman" w:eastAsia="Times New Roman"/>
          <w:color w:val="000000"/>
          <w:sz w:val="24"/>
        </w:rPr>
        <w:tab/>
      </w:r>
      <w:fldSimple w:instr="PAGEREF sec_85 \h">
        <w:r>
          <w:t>42</w:t>
        </w:r>
      </w:fldSimple>
    </w:p>
    <w:p>
      <w:pPr>
        <w:tabs>
          <w:tab w:pos="8504" w:val="right" w:leader="dot"/>
        </w:tabs>
        <w:spacing w:before="20" w:after="20" w:line="276" w:lineRule="auto"/>
        <w:ind w:firstLine="0" w:left="227"/>
      </w:pPr>
      <w:hyperlink w:anchor="sec_86">
        <w:r>
          <w:t>5.10 TÓM TẮT CHƯƠNG</w:t>
        </w:r>
      </w:hyperlink>
      <w:r>
        <w:rPr>
          <w:rFonts w:ascii="Times New Roman" w:hAnsi="Times New Roman" w:eastAsia="Times New Roman"/>
          <w:color w:val="000000"/>
          <w:sz w:val="24"/>
        </w:rPr>
        <w:tab/>
      </w:r>
      <w:fldSimple w:instr="PAGEREF sec_86 \h">
        <w:r>
          <w:t>43</w:t>
        </w:r>
      </w:fldSimple>
    </w:p>
    <w:p>
      <w:pPr>
        <w:tabs>
          <w:tab w:pos="8504" w:val="right" w:leader="dot"/>
        </w:tabs>
        <w:spacing w:before="20" w:after="20" w:line="276" w:lineRule="auto"/>
        <w:ind w:firstLine="0"/>
      </w:pPr>
      <w:hyperlink w:anchor="sec_87">
        <w:r>
          <w:t>KẾT LUẬN VÀ HƯỚNG PHÁT TRIỂN</w:t>
        </w:r>
      </w:hyperlink>
      <w:r>
        <w:rPr>
          <w:rFonts w:ascii="Times New Roman" w:hAnsi="Times New Roman" w:eastAsia="Times New Roman"/>
          <w:color w:val="000000"/>
          <w:sz w:val="24"/>
        </w:rPr>
        <w:tab/>
      </w:r>
      <w:fldSimple w:instr="PAGEREF sec_87 \h">
        <w:r>
          <w:t>44</w:t>
        </w:r>
      </w:fldSimple>
    </w:p>
    <w:p>
      <w:pPr>
        <w:tabs>
          <w:tab w:pos="8504" w:val="right" w:leader="dot"/>
        </w:tabs>
        <w:spacing w:before="20" w:after="20" w:line="276" w:lineRule="auto"/>
        <w:ind w:firstLine="0" w:left="227"/>
      </w:pPr>
      <w:hyperlink w:anchor="sec_88">
        <w:r>
          <w:t>KẾT QUẢ ĐẠT ĐƯỢC</w:t>
        </w:r>
      </w:hyperlink>
      <w:r>
        <w:rPr>
          <w:rFonts w:ascii="Times New Roman" w:hAnsi="Times New Roman" w:eastAsia="Times New Roman"/>
          <w:color w:val="000000"/>
          <w:sz w:val="24"/>
        </w:rPr>
        <w:tab/>
      </w:r>
      <w:fldSimple w:instr="PAGEREF sec_88 \h">
        <w:r>
          <w:t>44</w:t>
        </w:r>
      </w:fldSimple>
    </w:p>
    <w:p>
      <w:pPr>
        <w:tabs>
          <w:tab w:pos="8504" w:val="right" w:leader="dot"/>
        </w:tabs>
        <w:spacing w:before="20" w:after="20" w:line="276" w:lineRule="auto"/>
        <w:ind w:firstLine="0" w:left="227"/>
      </w:pPr>
      <w:hyperlink w:anchor="sec_89">
        <w:r>
          <w:t>GIỚI HẠN CỦA KẾT LUẬN</w:t>
        </w:r>
      </w:hyperlink>
      <w:r>
        <w:rPr>
          <w:rFonts w:ascii="Times New Roman" w:hAnsi="Times New Roman" w:eastAsia="Times New Roman"/>
          <w:color w:val="000000"/>
          <w:sz w:val="24"/>
        </w:rPr>
        <w:tab/>
      </w:r>
      <w:fldSimple w:instr="PAGEREF sec_89 \h">
        <w:r>
          <w:t>44</w:t>
        </w:r>
      </w:fldSimple>
    </w:p>
    <w:p>
      <w:pPr>
        <w:tabs>
          <w:tab w:pos="8504" w:val="right" w:leader="dot"/>
        </w:tabs>
        <w:spacing w:before="20" w:after="20" w:line="276" w:lineRule="auto"/>
        <w:ind w:firstLine="0" w:left="227"/>
      </w:pPr>
      <w:hyperlink w:anchor="sec_90">
        <w:r>
          <w:t>HƯỚNG PHÁT TRIỂN</w:t>
        </w:r>
      </w:hyperlink>
      <w:r>
        <w:rPr>
          <w:rFonts w:ascii="Times New Roman" w:hAnsi="Times New Roman" w:eastAsia="Times New Roman"/>
          <w:color w:val="000000"/>
          <w:sz w:val="24"/>
        </w:rPr>
        <w:tab/>
      </w:r>
      <w:fldSimple w:instr="PAGEREF sec_90 \h">
        <w:r>
          <w:t>44</w:t>
        </w:r>
      </w:fldSimple>
    </w:p>
    <w:p>
      <w:pPr>
        <w:tabs>
          <w:tab w:pos="8504" w:val="right" w:leader="dot"/>
        </w:tabs>
        <w:spacing w:before="20" w:after="20" w:line="276" w:lineRule="auto"/>
        <w:ind w:firstLine="0"/>
      </w:pPr>
      <w:hyperlink w:anchor="sec_91">
        <w:r>
          <w:t>TÀI LIỆU THAM KHẢO</w:t>
        </w:r>
      </w:hyperlink>
      <w:r>
        <w:rPr>
          <w:rFonts w:ascii="Times New Roman" w:hAnsi="Times New Roman" w:eastAsia="Times New Roman"/>
          <w:color w:val="000000"/>
          <w:sz w:val="24"/>
        </w:rPr>
        <w:tab/>
      </w:r>
      <w:fldSimple w:instr="PAGEREF sec_91 \h">
        <w:r>
          <w:t>46</w:t>
        </w:r>
      </w:fldSimple>
    </w:p>
    <w:p>
      <w:pPr>
        <w:tabs>
          <w:tab w:pos="8504" w:val="right" w:leader="dot"/>
        </w:tabs>
        <w:spacing w:before="20" w:after="20" w:line="276" w:lineRule="auto"/>
        <w:ind w:firstLine="0"/>
      </w:pPr>
      <w:hyperlink w:anchor="sec_92">
        <w:r>
          <w:t>PHỤ LỤC A NGUỒN SỐ LIỆU VÀ QUY TẮC TÁI LẬP</w:t>
        </w:r>
      </w:hyperlink>
      <w:r>
        <w:rPr>
          <w:rFonts w:ascii="Times New Roman" w:hAnsi="Times New Roman" w:eastAsia="Times New Roman"/>
          <w:color w:val="000000"/>
          <w:sz w:val="24"/>
        </w:rPr>
        <w:tab/>
      </w:r>
      <w:fldSimple w:instr="PAGEREF sec_92 \h">
        <w:r>
          <w:t>48</w:t>
        </w:r>
      </w:fldSimple>
    </w:p>
    <w:p>
      <w:pPr>
        <w:tabs>
          <w:tab w:pos="8504" w:val="right" w:leader="dot"/>
        </w:tabs>
        <w:spacing w:before="20" w:after="20" w:line="276" w:lineRule="auto"/>
        <w:ind w:firstLine="0"/>
      </w:pPr>
      <w:hyperlink w:anchor="sec_93">
        <w:r>
          <w:t>PHỤ LỤC B ĐỐI CHIẾU EPOCH VÀ CHECKPOINT</w:t>
        </w:r>
      </w:hyperlink>
      <w:r>
        <w:rPr>
          <w:rFonts w:ascii="Times New Roman" w:hAnsi="Times New Roman" w:eastAsia="Times New Roman"/>
          <w:color w:val="000000"/>
          <w:sz w:val="24"/>
        </w:rPr>
        <w:tab/>
      </w:r>
      <w:fldSimple w:instr="PAGEREF sec_93 \h">
        <w:r>
          <w:t>49</w:t>
        </w:r>
      </w:fldSimple>
    </w:p>
    <w:p>
      <w:pPr>
        <w:tabs>
          <w:tab w:pos="8504" w:val="right" w:leader="dot"/>
        </w:tabs>
        <w:spacing w:before="20" w:after="20" w:line="276" w:lineRule="auto"/>
        <w:ind w:firstLine="0"/>
      </w:pPr>
      <w:hyperlink w:anchor="sec_94">
        <w:r>
          <w:t>PHỤ LỤC C CẤU HÌNH VÀ KIỂM TRA ỨNG DỤNG</w:t>
        </w:r>
      </w:hyperlink>
      <w:r>
        <w:rPr>
          <w:rFonts w:ascii="Times New Roman" w:hAnsi="Times New Roman" w:eastAsia="Times New Roman"/>
          <w:color w:val="000000"/>
          <w:sz w:val="24"/>
        </w:rPr>
        <w:tab/>
      </w:r>
      <w:fldSimple w:instr="PAGEREF sec_94 \h">
        <w:r>
          <w:t>51</w:t>
        </w:r>
      </w:fldSimple>
    </w:p>
    <w:p>
      <w:pPr>
        <w:tabs>
          <w:tab w:pos="8504" w:val="right" w:leader="dot"/>
        </w:tabs>
        <w:spacing w:before="20" w:after="20" w:line="276" w:lineRule="auto"/>
        <w:ind w:firstLine="0"/>
      </w:pPr>
      <w:hyperlink w:anchor="sec_95">
        <w:r>
          <w:t>PHỤ LỤC D KẾ HOẠCH THỰC NGHIỆM BỔ SUNG</w:t>
        </w:r>
      </w:hyperlink>
      <w:r>
        <w:rPr>
          <w:rFonts w:ascii="Times New Roman" w:hAnsi="Times New Roman" w:eastAsia="Times New Roman"/>
          <w:color w:val="000000"/>
          <w:sz w:val="24"/>
        </w:rPr>
        <w:tab/>
      </w:r>
      <w:fldSimple w:instr="PAGEREF sec_95 \h">
        <w:r>
          <w:t>52</w:t>
        </w:r>
      </w:fldSimple>
    </w:p>
    <w:p>
      <w:r>
        <w:fldChar w:fldCharType="end"/>
      </w:r>
    </w:p>
    <w:p>
      <w:r>
        <w:br w:type="page"/>
      </w:r>
    </w:p>
    <w:p>
      <w:pPr>
        <w:pStyle w:val="Title"/>
        <w:spacing w:after="360"/>
        <w:ind w:firstLine="0"/>
        <w:jc w:val="center"/>
      </w:pPr>
      <w:r>
        <w:rPr>
          <w:rFonts w:ascii="Times New Roman" w:hAnsi="Times New Roman" w:eastAsia="Times New Roman"/>
          <w:color w:val="000000"/>
        </w:rPr>
        <w:t>DANH MỤC HÌNH</w:t>
      </w:r>
    </w:p>
    <w:p>
      <w:pPr>
        <w:tabs>
          <w:tab w:pos="8504" w:val="right" w:leader="dot"/>
        </w:tabs>
        <w:spacing w:before="20" w:after="20" w:line="276" w:lineRule="auto"/>
        <w:ind w:firstLine="0"/>
      </w:pPr>
      <w:hyperlink w:anchor="figure_127">
        <w:r>
          <w:t>Hình 2.1 Kiến trúc YOLO26s seg và vị trí thay thế module ở tầng 10</w:t>
        </w:r>
      </w:hyperlink>
      <w:r>
        <w:rPr>
          <w:rFonts w:ascii="Times New Roman" w:hAnsi="Times New Roman" w:eastAsia="Times New Roman"/>
          <w:color w:val="000000"/>
          <w:sz w:val="24"/>
        </w:rPr>
        <w:tab/>
      </w:r>
      <w:fldSimple w:instr="PAGEREF figure_127 \h">
        <w:r>
          <w:t>7</w:t>
        </w:r>
      </w:fldSimple>
    </w:p>
    <w:p>
      <w:pPr>
        <w:tabs>
          <w:tab w:pos="8504" w:val="right" w:leader="dot"/>
        </w:tabs>
        <w:spacing w:before="20" w:after="20" w:line="276" w:lineRule="auto"/>
        <w:ind w:firstLine="0"/>
      </w:pPr>
      <w:hyperlink w:anchor="figure_134">
        <w:r>
          <w:t>Hình 2.2 Hai nhánh SS2D và hình dạng cùng cơ chế guidance trong TSVMamba</w:t>
        </w:r>
      </w:hyperlink>
      <w:r>
        <w:rPr>
          <w:rFonts w:ascii="Times New Roman" w:hAnsi="Times New Roman" w:eastAsia="Times New Roman"/>
          <w:color w:val="000000"/>
          <w:sz w:val="24"/>
        </w:rPr>
        <w:tab/>
      </w:r>
      <w:fldSimple w:instr="PAGEREF figure_134 \h">
        <w:r>
          <w:t>9</w:t>
        </w:r>
      </w:fldSimple>
    </w:p>
    <w:p>
      <w:pPr>
        <w:tabs>
          <w:tab w:pos="8504" w:val="right" w:leader="dot"/>
        </w:tabs>
        <w:spacing w:before="20" w:after="20" w:line="276" w:lineRule="auto"/>
        <w:ind w:firstLine="0"/>
      </w:pPr>
      <w:hyperlink w:anchor="figure_3_2">
        <w:r>
          <w:t>Hình 3.1. Ví dụ ảnh có polyp, mặt nạ phân đoạn gốc và ảnh nền trong bộ dữ liệu BG20</w:t>
        </w:r>
      </w:hyperlink>
      <w:r>
        <w:rPr>
          <w:rFonts w:ascii="Times New Roman" w:hAnsi="Times New Roman" w:eastAsia="Times New Roman"/>
          <w:color w:val="000000"/>
          <w:sz w:val="24"/>
        </w:rPr>
        <w:tab/>
      </w:r>
      <w:fldSimple w:instr="PAGEREF figure_3_2 \h">
        <w:r>
          <w:t>13</w:t>
        </w:r>
      </w:fldSimple>
    </w:p>
    <w:p>
      <w:pPr>
        <w:tabs>
          <w:tab w:pos="8504" w:val="right" w:leader="dot"/>
        </w:tabs>
        <w:spacing w:before="20" w:after="20" w:line="276" w:lineRule="auto"/>
        <w:ind w:firstLine="0"/>
      </w:pPr>
      <w:hyperlink w:anchor="figure_3_4">
        <w:r>
          <w:t>Hình 3.2. Trước và sau khi chuyển mặt nạ phân đoạn thành nhãn đa giác</w:t>
        </w:r>
      </w:hyperlink>
      <w:r>
        <w:rPr>
          <w:rFonts w:ascii="Times New Roman" w:hAnsi="Times New Roman" w:eastAsia="Times New Roman"/>
          <w:color w:val="000000"/>
          <w:sz w:val="24"/>
        </w:rPr>
        <w:tab/>
      </w:r>
      <w:fldSimple w:instr="PAGEREF figure_3_4 \h">
        <w:r>
          <w:t>17</w:t>
        </w:r>
      </w:fldSimple>
    </w:p>
    <w:p>
      <w:pPr>
        <w:tabs>
          <w:tab w:pos="8504" w:val="right" w:leader="dot"/>
        </w:tabs>
        <w:spacing w:before="20" w:after="20" w:line="276" w:lineRule="auto"/>
        <w:ind w:firstLine="0"/>
      </w:pPr>
      <w:hyperlink w:anchor="figure_3_6">
        <w:r>
          <w:t>Hình 3.3. Trước và sau khi đổi kích thước ảnh bằng thu phóng giữ tỷ lệ và LetterBox</w:t>
        </w:r>
      </w:hyperlink>
      <w:r>
        <w:rPr>
          <w:rFonts w:ascii="Times New Roman" w:hAnsi="Times New Roman" w:eastAsia="Times New Roman"/>
          <w:color w:val="000000"/>
          <w:sz w:val="24"/>
        </w:rPr>
        <w:tab/>
      </w:r>
      <w:fldSimple w:instr="PAGEREF figure_3_6 \h">
        <w:r>
          <w:t>19</w:t>
        </w:r>
      </w:fldSimple>
    </w:p>
    <w:p>
      <w:pPr>
        <w:tabs>
          <w:tab w:pos="8504" w:val="right" w:leader="dot"/>
        </w:tabs>
        <w:spacing w:before="20" w:after="20" w:line="276" w:lineRule="auto"/>
        <w:ind w:firstLine="0"/>
      </w:pPr>
      <w:hyperlink w:anchor="figure_3_8">
        <w:r>
          <w:t>Hình 3.4. Ảnh huấn luyện trước và sau các phép tăng cường dữ liệu</w:t>
        </w:r>
      </w:hyperlink>
      <w:r>
        <w:rPr>
          <w:rFonts w:ascii="Times New Roman" w:hAnsi="Times New Roman" w:eastAsia="Times New Roman"/>
          <w:color w:val="000000"/>
          <w:sz w:val="24"/>
        </w:rPr>
        <w:tab/>
      </w:r>
      <w:fldSimple w:instr="PAGEREF figure_3_8 \h">
        <w:r>
          <w:t>22</w:t>
        </w:r>
      </w:fldSimple>
    </w:p>
    <w:p>
      <w:pPr>
        <w:tabs>
          <w:tab w:pos="8504" w:val="right" w:leader="dot"/>
        </w:tabs>
        <w:spacing w:before="20" w:after="20" w:line="276" w:lineRule="auto"/>
        <w:ind w:firstLine="0"/>
      </w:pPr>
      <w:hyperlink w:anchor="figure_3_10">
        <w:r>
          <w:t>Hình 3.5. Quy trình xây dựng bộ dữ liệu BG20 và tiền xử lý dữ liệu</w:t>
        </w:r>
      </w:hyperlink>
      <w:r>
        <w:rPr>
          <w:rFonts w:ascii="Times New Roman" w:hAnsi="Times New Roman" w:eastAsia="Times New Roman"/>
          <w:color w:val="000000"/>
          <w:sz w:val="24"/>
        </w:rPr>
        <w:tab/>
      </w:r>
      <w:fldSimple w:instr="PAGEREF figure_3_10 \h">
        <w:r>
          <w:t>25</w:t>
        </w:r>
      </w:fldSimple>
    </w:p>
    <w:p>
      <w:pPr>
        <w:tabs>
          <w:tab w:pos="8504" w:val="right" w:leader="dot"/>
        </w:tabs>
        <w:spacing w:before="20" w:after="20" w:line="276" w:lineRule="auto"/>
        <w:ind w:firstLine="0"/>
      </w:pPr>
      <w:hyperlink w:anchor="figure_180">
        <w:r>
          <w:t>Hình 4.1 Kiến trúc Web và Mobile dùng chung dịch vụ suy luận FastAPI</w:t>
        </w:r>
      </w:hyperlink>
      <w:r>
        <w:rPr>
          <w:rFonts w:ascii="Times New Roman" w:hAnsi="Times New Roman" w:eastAsia="Times New Roman"/>
          <w:color w:val="000000"/>
          <w:sz w:val="24"/>
        </w:rPr>
        <w:tab/>
      </w:r>
      <w:fldSimple w:instr="PAGEREF figure_180 \h">
        <w:r>
          <w:t>28</w:t>
        </w:r>
      </w:fldSimple>
    </w:p>
    <w:p>
      <w:pPr>
        <w:tabs>
          <w:tab w:pos="8504" w:val="right" w:leader="dot"/>
        </w:tabs>
        <w:spacing w:before="20" w:after="20" w:line="276" w:lineRule="auto"/>
        <w:ind w:firstLine="0"/>
      </w:pPr>
      <w:hyperlink w:anchor="figure_191">
        <w:r>
          <w:t>Hình 4.2 Ví dụ suy luận thực tế của hai checkpoint seed 0 và đường bao nhãn đối chiếu</w:t>
        </w:r>
      </w:hyperlink>
      <w:r>
        <w:rPr>
          <w:rFonts w:ascii="Times New Roman" w:hAnsi="Times New Roman" w:eastAsia="Times New Roman"/>
          <w:color w:val="000000"/>
          <w:sz w:val="24"/>
        </w:rPr>
        <w:tab/>
      </w:r>
      <w:fldSimple w:instr="PAGEREF figure_191 \h">
        <w:r>
          <w:t>31</w:t>
        </w:r>
      </w:fldSimple>
    </w:p>
    <w:p>
      <w:pPr>
        <w:tabs>
          <w:tab w:pos="8504" w:val="right" w:leader="dot"/>
        </w:tabs>
        <w:spacing w:before="20" w:after="20" w:line="276" w:lineRule="auto"/>
        <w:ind w:firstLine="0"/>
      </w:pPr>
      <w:hyperlink w:anchor="figure_204">
        <w:r>
          <w:t>Hình 5.1 Kết quả ghép cặp của mask mAP50 95 và Precision trên 20 seed</w:t>
        </w:r>
      </w:hyperlink>
      <w:r>
        <w:rPr>
          <w:rFonts w:ascii="Times New Roman" w:hAnsi="Times New Roman" w:eastAsia="Times New Roman"/>
          <w:color w:val="000000"/>
          <w:sz w:val="24"/>
        </w:rPr>
        <w:tab/>
      </w:r>
      <w:fldSimple w:instr="PAGEREF figure_204 \h">
        <w:r>
          <w:t>36</w:t>
        </w:r>
      </w:fldSimple>
    </w:p>
    <w:p>
      <w:pPr>
        <w:tabs>
          <w:tab w:pos="8504" w:val="right" w:leader="dot"/>
        </w:tabs>
        <w:spacing w:before="20" w:after="20" w:line="276" w:lineRule="auto"/>
        <w:ind w:firstLine="0"/>
      </w:pPr>
      <w:hyperlink w:anchor="figure_207">
        <w:r>
          <w:t>Hình 5.2 Chênh lệch và khoảng tin cậy 95 phần trăm của các chỉ số</w:t>
        </w:r>
      </w:hyperlink>
      <w:r>
        <w:rPr>
          <w:rFonts w:ascii="Times New Roman" w:hAnsi="Times New Roman" w:eastAsia="Times New Roman"/>
          <w:color w:val="000000"/>
          <w:sz w:val="24"/>
        </w:rPr>
        <w:tab/>
      </w:r>
      <w:fldSimple w:instr="PAGEREF figure_207 \h">
        <w:r>
          <w:t>37</w:t>
        </w:r>
      </w:fldSimple>
    </w:p>
    <w:p>
      <w:pPr>
        <w:tabs>
          <w:tab w:pos="8504" w:val="right" w:leader="dot"/>
        </w:tabs>
        <w:spacing w:before="20" w:after="20" w:line="276" w:lineRule="auto"/>
        <w:ind w:firstLine="0"/>
      </w:pPr>
      <w:hyperlink w:anchor="figure_208">
        <w:r>
          <w:t>Hình 5.3 Phân bố mask mAP50 95 giữa các seed</w:t>
        </w:r>
      </w:hyperlink>
      <w:r>
        <w:rPr>
          <w:rFonts w:ascii="Times New Roman" w:hAnsi="Times New Roman" w:eastAsia="Times New Roman"/>
          <w:color w:val="000000"/>
          <w:sz w:val="24"/>
        </w:rPr>
        <w:tab/>
      </w:r>
      <w:fldSimple w:instr="PAGEREF figure_208 \h">
        <w:r>
          <w:t>37</w:t>
        </w:r>
      </w:fldSimple>
    </w:p>
    <w:p>
      <w:pPr>
        <w:tabs>
          <w:tab w:pos="8504" w:val="right" w:leader="dot"/>
        </w:tabs>
        <w:spacing w:before="20" w:after="20" w:line="276" w:lineRule="auto"/>
        <w:ind w:firstLine="0"/>
      </w:pPr>
      <w:hyperlink w:anchor="figure_210">
        <w:r>
          <w:t>Hình 5.4 Chênh lệch mask mAP50 95 của từng cặp seed</w:t>
        </w:r>
      </w:hyperlink>
      <w:r>
        <w:rPr>
          <w:rFonts w:ascii="Times New Roman" w:hAnsi="Times New Roman" w:eastAsia="Times New Roman"/>
          <w:color w:val="000000"/>
          <w:sz w:val="24"/>
        </w:rPr>
        <w:tab/>
      </w:r>
      <w:fldSimple w:instr="PAGEREF figure_210 \h">
        <w:r>
          <w:t>38</w:t>
        </w:r>
      </w:fldSimple>
    </w:p>
    <w:p>
      <w:pPr>
        <w:tabs>
          <w:tab w:pos="8504" w:val="right" w:leader="dot"/>
        </w:tabs>
        <w:spacing w:before="20" w:after="20" w:line="276" w:lineRule="auto"/>
        <w:ind w:firstLine="0"/>
      </w:pPr>
      <w:hyperlink w:anchor="figure_212">
        <w:r>
          <w:t>Hình 5.5 Trung bình và độ lệch chuẩn mask mAP50 95 theo epoch</w:t>
        </w:r>
      </w:hyperlink>
      <w:r>
        <w:rPr>
          <w:rFonts w:ascii="Times New Roman" w:hAnsi="Times New Roman" w:eastAsia="Times New Roman"/>
          <w:color w:val="000000"/>
          <w:sz w:val="24"/>
        </w:rPr>
        <w:tab/>
      </w:r>
      <w:fldSimple w:instr="PAGEREF figure_212 \h">
        <w:r>
          <w:t>39</w:t>
        </w:r>
      </w:fldSimple>
    </w:p>
    <w:p>
      <w:pPr>
        <w:tabs>
          <w:tab w:pos="8504" w:val="right" w:leader="dot"/>
        </w:tabs>
        <w:spacing w:before="20" w:after="20" w:line="276" w:lineRule="auto"/>
        <w:ind w:firstLine="0"/>
      </w:pPr>
      <w:hyperlink w:anchor="figure_213">
        <w:r>
          <w:t>Hình 5.6 Trung bình và độ lệch chuẩn mất mát phân đoạn kiểm định theo epoch</w:t>
        </w:r>
      </w:hyperlink>
      <w:r>
        <w:rPr>
          <w:rFonts w:ascii="Times New Roman" w:hAnsi="Times New Roman" w:eastAsia="Times New Roman"/>
          <w:color w:val="000000"/>
          <w:sz w:val="24"/>
        </w:rPr>
        <w:tab/>
      </w:r>
      <w:fldSimple w:instr="PAGEREF figure_213 \h">
        <w:r>
          <w:t>40</w:t>
        </w:r>
      </w:fldSimple>
    </w:p>
    <w:p>
      <w:r>
        <w:br w:type="page"/>
      </w:r>
    </w:p>
    <w:p>
      <w:pPr>
        <w:pStyle w:val="Title"/>
        <w:spacing w:after="360"/>
        <w:ind w:firstLine="0"/>
        <w:jc w:val="center"/>
      </w:pPr>
      <w:r>
        <w:rPr>
          <w:rFonts w:ascii="Times New Roman" w:hAnsi="Times New Roman" w:eastAsia="Times New Roman"/>
          <w:color w:val="000000"/>
        </w:rPr>
        <w:t>DANH MỤC BẢNG</w:t>
      </w:r>
    </w:p>
    <w:p>
      <w:pPr>
        <w:tabs>
          <w:tab w:pos="8504" w:val="right" w:leader="dot"/>
        </w:tabs>
        <w:spacing w:before="20" w:after="20" w:line="276" w:lineRule="auto"/>
        <w:ind w:firstLine="0"/>
      </w:pPr>
      <w:hyperlink w:anchor="table_122">
        <w:r>
          <w:t>Bảng 1.1 Đối chiếu các công trình gần với đề tài</w:t>
        </w:r>
      </w:hyperlink>
      <w:r>
        <w:rPr>
          <w:rFonts w:ascii="Times New Roman" w:hAnsi="Times New Roman" w:eastAsia="Times New Roman"/>
          <w:color w:val="000000"/>
          <w:sz w:val="24"/>
        </w:rPr>
        <w:tab/>
      </w:r>
      <w:fldSimple w:instr="PAGEREF table_122 \h">
        <w:r>
          <w:t>6</w:t>
        </w:r>
      </w:fldSimple>
    </w:p>
    <w:p>
      <w:pPr>
        <w:tabs>
          <w:tab w:pos="8504" w:val="right" w:leader="dot"/>
        </w:tabs>
        <w:spacing w:before="20" w:after="20" w:line="276" w:lineRule="auto"/>
        <w:ind w:firstLine="0"/>
      </w:pPr>
      <w:hyperlink w:anchor="table_128">
        <w:r>
          <w:t>Bảng 2.1 Các mức đặc trưng của cấu hình small</w:t>
        </w:r>
      </w:hyperlink>
      <w:r>
        <w:rPr>
          <w:rFonts w:ascii="Times New Roman" w:hAnsi="Times New Roman" w:eastAsia="Times New Roman"/>
          <w:color w:val="000000"/>
          <w:sz w:val="24"/>
        </w:rPr>
        <w:tab/>
      </w:r>
      <w:fldSimple w:instr="PAGEREF table_128 \h">
        <w:r>
          <w:t>7</w:t>
        </w:r>
      </w:fldSimple>
    </w:p>
    <w:p>
      <w:pPr>
        <w:tabs>
          <w:tab w:pos="8504" w:val="right" w:leader="dot"/>
        </w:tabs>
        <w:spacing w:before="20" w:after="20" w:line="276" w:lineRule="auto"/>
        <w:ind w:firstLine="0"/>
      </w:pPr>
      <w:hyperlink w:anchor="table_140">
        <w:r>
          <w:t>Bảng 2.2 Các chế độ hỗ trợ trong mã nguồn</w:t>
        </w:r>
      </w:hyperlink>
      <w:r>
        <w:rPr>
          <w:rFonts w:ascii="Times New Roman" w:hAnsi="Times New Roman" w:eastAsia="Times New Roman"/>
          <w:color w:val="000000"/>
          <w:sz w:val="24"/>
        </w:rPr>
        <w:tab/>
      </w:r>
      <w:fldSimple w:instr="PAGEREF table_140 \h">
        <w:r>
          <w:t>11</w:t>
        </w:r>
      </w:fldSimple>
    </w:p>
    <w:p>
      <w:pPr>
        <w:tabs>
          <w:tab w:pos="8504" w:val="right" w:leader="dot"/>
        </w:tabs>
        <w:spacing w:before="20" w:after="20" w:line="276" w:lineRule="auto"/>
        <w:ind w:firstLine="0"/>
      </w:pPr>
      <w:hyperlink w:anchor="table_3_3">
        <w:r>
          <w:t>Bảng 3.1. Phân bố ảnh và nhãn trong bộ dữ liệu BG20</w:t>
        </w:r>
      </w:hyperlink>
      <w:r>
        <w:rPr>
          <w:rFonts w:ascii="Times New Roman" w:hAnsi="Times New Roman" w:eastAsia="Times New Roman"/>
          <w:color w:val="000000"/>
          <w:sz w:val="24"/>
        </w:rPr>
        <w:tab/>
      </w:r>
      <w:fldSimple w:instr="PAGEREF table_3_3 \h">
        <w:r>
          <w:t>14</w:t>
        </w:r>
      </w:fldSimple>
    </w:p>
    <w:p>
      <w:pPr>
        <w:tabs>
          <w:tab w:pos="8504" w:val="right" w:leader="dot"/>
        </w:tabs>
        <w:spacing w:before="20" w:after="20" w:line="276" w:lineRule="auto"/>
        <w:ind w:firstLine="0"/>
      </w:pPr>
      <w:hyperlink w:anchor="table_3_4">
        <w:r>
          <w:t>Bảng 3.2. Thông số tăng cường dữ liệu trong cấu hình huấn luyện</w:t>
        </w:r>
      </w:hyperlink>
      <w:r>
        <w:rPr>
          <w:rFonts w:ascii="Times New Roman" w:hAnsi="Times New Roman" w:eastAsia="Times New Roman"/>
          <w:color w:val="000000"/>
          <w:sz w:val="24"/>
        </w:rPr>
        <w:tab/>
      </w:r>
      <w:fldSimple w:instr="PAGEREF table_3_4 \h">
        <w:r>
          <w:t>21</w:t>
        </w:r>
      </w:fldSimple>
    </w:p>
    <w:p>
      <w:pPr>
        <w:tabs>
          <w:tab w:pos="8504" w:val="right" w:leader="dot"/>
        </w:tabs>
        <w:spacing w:before="20" w:after="20" w:line="276" w:lineRule="auto"/>
        <w:ind w:firstLine="0"/>
      </w:pPr>
      <w:hyperlink w:anchor="table_175">
        <w:r>
          <w:t>Bảng 4.1 Cấu hình thống nhất của 40 lượt huấn luyện</w:t>
        </w:r>
      </w:hyperlink>
      <w:r>
        <w:rPr>
          <w:rFonts w:ascii="Times New Roman" w:hAnsi="Times New Roman" w:eastAsia="Times New Roman"/>
          <w:color w:val="000000"/>
          <w:sz w:val="24"/>
        </w:rPr>
        <w:tab/>
      </w:r>
      <w:fldSimple w:instr="PAGEREF table_175 \h">
        <w:r>
          <w:t>26</w:t>
        </w:r>
      </w:fldSimple>
    </w:p>
    <w:p>
      <w:pPr>
        <w:tabs>
          <w:tab w:pos="8504" w:val="right" w:leader="dot"/>
        </w:tabs>
        <w:spacing w:before="20" w:after="20" w:line="276" w:lineRule="auto"/>
        <w:ind w:firstLine="0"/>
      </w:pPr>
      <w:hyperlink w:anchor="table_184">
        <w:r>
          <w:t>Bảng 4.2 Các endpoint chính của dịch vụ AI</w:t>
        </w:r>
      </w:hyperlink>
      <w:r>
        <w:rPr>
          <w:rFonts w:ascii="Times New Roman" w:hAnsi="Times New Roman" w:eastAsia="Times New Roman"/>
          <w:color w:val="000000"/>
          <w:sz w:val="24"/>
        </w:rPr>
        <w:tab/>
      </w:r>
      <w:fldSimple w:instr="PAGEREF table_184 \h">
        <w:r>
          <w:t>29</w:t>
        </w:r>
      </w:fldSimple>
    </w:p>
    <w:p>
      <w:pPr>
        <w:tabs>
          <w:tab w:pos="8504" w:val="right" w:leader="dot"/>
        </w:tabs>
        <w:spacing w:before="20" w:after="20" w:line="276" w:lineRule="auto"/>
        <w:ind w:firstLine="0"/>
      </w:pPr>
      <w:hyperlink w:anchor="table_190">
        <w:r>
          <w:t>Bảng 4.3 Phạm vi kiểm tra ứng dụng sau chuyển mô hình</w:t>
        </w:r>
      </w:hyperlink>
      <w:r>
        <w:rPr>
          <w:rFonts w:ascii="Times New Roman" w:hAnsi="Times New Roman" w:eastAsia="Times New Roman"/>
          <w:color w:val="000000"/>
          <w:sz w:val="24"/>
        </w:rPr>
        <w:tab/>
      </w:r>
      <w:fldSimple w:instr="PAGEREF table_190 \h">
        <w:r>
          <w:t>30</w:t>
        </w:r>
      </w:fldSimple>
    </w:p>
    <w:p>
      <w:pPr>
        <w:tabs>
          <w:tab w:pos="8504" w:val="right" w:leader="dot"/>
        </w:tabs>
        <w:spacing w:before="20" w:after="20" w:line="276" w:lineRule="auto"/>
        <w:ind w:firstLine="0"/>
      </w:pPr>
      <w:hyperlink w:anchor="table_203">
        <w:r>
          <w:t>Bảng 5.1 Kết quả tại epoch tối đa mask mAP50 95 của mỗi lượt</w:t>
        </w:r>
      </w:hyperlink>
      <w:r>
        <w:rPr>
          <w:rFonts w:ascii="Times New Roman" w:hAnsi="Times New Roman" w:eastAsia="Times New Roman"/>
          <w:color w:val="000000"/>
          <w:sz w:val="24"/>
        </w:rPr>
        <w:tab/>
      </w:r>
      <w:fldSimple w:instr="PAGEREF table_203 \h">
        <w:r>
          <w:t>35</w:t>
        </w:r>
      </w:fldSimple>
    </w:p>
    <w:p>
      <w:pPr>
        <w:tabs>
          <w:tab w:pos="8504" w:val="right" w:leader="dot"/>
        </w:tabs>
        <w:spacing w:before="20" w:after="20" w:line="276" w:lineRule="auto"/>
        <w:ind w:firstLine="0"/>
      </w:pPr>
      <w:hyperlink w:anchor="table_206">
        <w:r>
          <w:t>Bảng 5.2 Khoảng tin cậy và kiểm định ghép cặp hai phía</w:t>
        </w:r>
      </w:hyperlink>
      <w:r>
        <w:rPr>
          <w:rFonts w:ascii="Times New Roman" w:hAnsi="Times New Roman" w:eastAsia="Times New Roman"/>
          <w:color w:val="000000"/>
          <w:sz w:val="24"/>
        </w:rPr>
        <w:tab/>
      </w:r>
      <w:fldSimple w:instr="PAGEREF table_206 \h">
        <w:r>
          <w:t>36</w:t>
        </w:r>
      </w:fldSimple>
    </w:p>
    <w:p>
      <w:pPr>
        <w:tabs>
          <w:tab w:pos="8504" w:val="right" w:leader="dot"/>
        </w:tabs>
        <w:spacing w:before="20" w:after="20" w:line="276" w:lineRule="auto"/>
        <w:ind w:firstLine="0"/>
      </w:pPr>
      <w:hyperlink w:anchor="table_211">
        <w:r>
          <w:t>Bảng 5.3 Kết quả mask mAP50 95 và epoch theo từng seed</w:t>
        </w:r>
      </w:hyperlink>
      <w:r>
        <w:rPr>
          <w:rFonts w:ascii="Times New Roman" w:hAnsi="Times New Roman" w:eastAsia="Times New Roman"/>
          <w:color w:val="000000"/>
          <w:sz w:val="24"/>
        </w:rPr>
        <w:tab/>
      </w:r>
      <w:fldSimple w:instr="PAGEREF table_211 \h">
        <w:r>
          <w:t>38</w:t>
        </w:r>
      </w:fldSimple>
    </w:p>
    <w:p>
      <w:pPr>
        <w:tabs>
          <w:tab w:pos="8504" w:val="right" w:leader="dot"/>
        </w:tabs>
        <w:spacing w:before="20" w:after="20" w:line="276" w:lineRule="auto"/>
        <w:ind w:firstLine="0"/>
      </w:pPr>
      <w:hyperlink w:anchor="table_215">
        <w:r>
          <w:t>Bảng 5.4 Thống kê bổ sung từ ma trận phát hiện theo đối tượng</w:t>
        </w:r>
      </w:hyperlink>
      <w:r>
        <w:rPr>
          <w:rFonts w:ascii="Times New Roman" w:hAnsi="Times New Roman" w:eastAsia="Times New Roman"/>
          <w:color w:val="000000"/>
          <w:sz w:val="24"/>
        </w:rPr>
        <w:tab/>
      </w:r>
      <w:fldSimple w:instr="PAGEREF table_215 \h">
        <w:r>
          <w:t>40</w:t>
        </w:r>
      </w:fldSimple>
    </w:p>
    <w:p>
      <w:pPr>
        <w:tabs>
          <w:tab w:pos="8504" w:val="right" w:leader="dot"/>
        </w:tabs>
        <w:spacing w:before="20" w:after="20" w:line="276" w:lineRule="auto"/>
        <w:ind w:firstLine="0"/>
      </w:pPr>
      <w:hyperlink w:anchor="table_217">
        <w:r>
          <w:t>Bảng 5.5 Quy mô hai checkpoint được tích hợp vào ứng dụng</w:t>
        </w:r>
      </w:hyperlink>
      <w:r>
        <w:rPr>
          <w:rFonts w:ascii="Times New Roman" w:hAnsi="Times New Roman" w:eastAsia="Times New Roman"/>
          <w:color w:val="000000"/>
          <w:sz w:val="24"/>
        </w:rPr>
        <w:tab/>
      </w:r>
      <w:fldSimple w:instr="PAGEREF table_217 \h">
        <w:r>
          <w:t>41</w:t>
        </w:r>
      </w:fldSimple>
    </w:p>
    <w:p>
      <w:pPr>
        <w:tabs>
          <w:tab w:pos="8504" w:val="right" w:leader="dot"/>
        </w:tabs>
        <w:spacing w:before="20" w:after="20" w:line="276" w:lineRule="auto"/>
        <w:ind w:firstLine="0"/>
      </w:pPr>
      <w:hyperlink w:anchor="table_219">
        <w:r>
          <w:t>Bảng 5.6 Kết quả tham khảo do tác giả công bố trên Kvasir SEG</w:t>
        </w:r>
      </w:hyperlink>
      <w:r>
        <w:rPr>
          <w:rFonts w:ascii="Times New Roman" w:hAnsi="Times New Roman" w:eastAsia="Times New Roman"/>
          <w:color w:val="000000"/>
          <w:sz w:val="24"/>
        </w:rPr>
        <w:tab/>
      </w:r>
      <w:fldSimple w:instr="PAGEREF table_219 \h">
        <w:r>
          <w:t>42</w:t>
        </w:r>
      </w:fldSimple>
    </w:p>
    <w:p>
      <w:pPr>
        <w:tabs>
          <w:tab w:pos="8504" w:val="right" w:leader="dot"/>
        </w:tabs>
        <w:spacing w:before="20" w:after="20" w:line="276" w:lineRule="auto"/>
        <w:ind w:firstLine="0"/>
      </w:pPr>
      <w:hyperlink w:anchor="table_229">
        <w:r>
          <w:t>Bảng B.1 Epoch chọn theo mask và theo fitness của 40 lượt</w:t>
        </w:r>
      </w:hyperlink>
      <w:r>
        <w:rPr>
          <w:rFonts w:ascii="Times New Roman" w:hAnsi="Times New Roman" w:eastAsia="Times New Roman"/>
          <w:color w:val="000000"/>
          <w:sz w:val="24"/>
        </w:rPr>
        <w:tab/>
      </w:r>
      <w:fldSimple w:instr="PAGEREF table_229 \h">
        <w:r>
          <w:t>49</w:t>
        </w:r>
      </w:fldSimple>
    </w:p>
    <w:p>
      <w:pPr>
        <w:tabs>
          <w:tab w:pos="8504" w:val="right" w:leader="dot"/>
        </w:tabs>
        <w:spacing w:before="20" w:after="20" w:line="276" w:lineRule="auto"/>
        <w:ind w:firstLine="0"/>
      </w:pPr>
      <w:hyperlink w:anchor="table_232">
        <w:r>
          <w:t>Bảng D.1 Các phép kiểm cần bổ sung trước khi mở rộng kết luận</w:t>
        </w:r>
      </w:hyperlink>
      <w:r>
        <w:rPr>
          <w:rFonts w:ascii="Times New Roman" w:hAnsi="Times New Roman" w:eastAsia="Times New Roman"/>
          <w:color w:val="000000"/>
          <w:sz w:val="24"/>
        </w:rPr>
        <w:tab/>
      </w:r>
      <w:fldSimple w:instr="PAGEREF table_232 \h">
        <w:r>
          <w:t>52</w:t>
        </w:r>
      </w:fldSimple>
    </w:p>
    <w:p>
      <w:r>
        <w:br w:type="page"/>
      </w:r>
    </w:p>
    <w:p>
      <w:pPr>
        <w:pStyle w:val="Title"/>
        <w:spacing w:after="360"/>
        <w:ind w:firstLine="0"/>
        <w:jc w:val="center"/>
      </w:pPr>
      <w:r>
        <w:rPr>
          <w:rFonts w:ascii="Times New Roman" w:hAnsi="Times New Roman" w:eastAsia="Times New Roman"/>
          <w:color w:val="000000"/>
        </w:rPr>
        <w:t>DANH MỤC CHỮ VIẾT TẮT</w:t>
      </w:r>
    </w:p>
    <w:p>
      <w:bookmarkStart w:id="102" w:name="table_102"/>
      <w:pPr>
        <w:pStyle w:val="Caption"/>
        <w:keepNext/>
        <w:ind w:firstLine="0"/>
        <w:jc w:val="center"/>
      </w:pPr>
      <w:r>
        <w:rPr>
          <w:rFonts w:ascii="Times New Roman" w:hAnsi="Times New Roman" w:eastAsia="Times New Roman"/>
          <w:color w:val="000000"/>
        </w:rPr>
        <w:t>Các thuật ngữ dùng trong báo cáo</w:t>
      </w:r>
      <w:bookmarkEnd w:id="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6576"/>
      </w:tblGrid>
      <w:tr>
        <w:trPr>
          <w:cantSplit/>
          <w:tblHeader/>
        </w:trPr>
        <w:tc>
          <w:tcPr>
            <w:tcW w:type="dxa" w:w="192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Ký hiệu</w:t>
            </w:r>
          </w:p>
        </w:tc>
        <w:tc>
          <w:tcPr>
            <w:tcW w:type="dxa" w:w="6576"/>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Diễn giải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Trí tuệ nhân tạo</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diện lập trình ứng dụng</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BG20</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Bổ sung 200 ảnh nền trên 1.000 ảnh polyp gốc</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CNN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Mạng nơ-ron tích chập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không gian trạng thái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SS2D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Quét chọn lọc hai chiều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Topology-Shape-aware VMamba</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FP16 và FP32</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Số thực dấu phẩy động 16 bit và 32 bit</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EMA</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Trung bình trượt hàm mũ của trọng số</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IoU</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Phần giao trên phần hợp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Dice</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Hệ số tương đồng Dice</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 và mAP</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Diện tích đường precision–recall và trung bình AP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TP FP FN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Đúng dương tính, sai dương tính, sai âm tính</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KTC</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Khoảng tin cậy</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Độ lệch chuẩn mẫu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Hạt giống của bộ sinh số ngẫu nhiên</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P3 P4 P5</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Mức đặc trưng có stride 8, 16 và 32</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FP32 checkpoint</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Checkpoint giữ tensor dấu phẩy động ở float32</w:t>
            </w:r>
          </w:p>
        </w:tc>
      </w:tr>
    </w:tbl>
    <w:p>
      <w:pPr>
        <w:spacing w:after="0"/>
      </w:pPr>
    </w:p>
    <w:p>
      <w:pPr>
        <w:sectPr>
          <w:footerReference w:type="default" r:id="rId14"/>
          <w:pgSz w:w="11906" w:h="16838"/>
          <w:pgMar w:top="1417" w:right="1417" w:bottom="1417" w:left="1984" w:header="720" w:footer="720" w:gutter="0"/>
          <w:cols w:space="720"/>
          <w:docGrid w:linePitch="360"/>
          <w:pgNumType w:fmt="lowerRoman" w:start="1"/>
        </w:sectPr>
      </w:pPr>
    </w:p>
    <w:p>
      <w:bookmarkStart w:id="103" w:name="sec_1"/>
      <w:pPr>
        <w:pStyle w:val="Heading1"/>
        <w:ind w:firstLine="0"/>
      </w:pPr>
      <w:r>
        <w:rPr>
          <w:rFonts w:ascii="Times New Roman" w:hAnsi="Times New Roman" w:eastAsia="Times New Roman"/>
          <w:color w:val="000000"/>
        </w:rPr>
        <w:t>MỞ ĐẦU</w:t>
      </w:r>
      <w:bookmarkEnd w:id="103"/>
    </w:p>
    <w:p>
      <w:bookmarkStart w:id="104" w:name="sec_2"/>
      <w:pPr>
        <w:pStyle w:val="Heading2"/>
        <w:ind w:firstLine="0"/>
      </w:pPr>
      <w:r>
        <w:rPr>
          <w:rFonts w:ascii="Times New Roman" w:hAnsi="Times New Roman" w:eastAsia="Times New Roman"/>
          <w:color w:val="000000"/>
        </w:rPr>
        <w:t>1 LÝ DO CHỌN ĐỀ TÀI</w:t>
      </w:r>
      <w:bookmarkEnd w:id="104"/>
    </w:p>
    <w:p>
      <w:r>
        <w:rPr>
          <w:rFonts w:ascii="Times New Roman" w:hAnsi="Times New Roman" w:eastAsia="Times New Roman"/>
          <w:color w:val="000000"/>
        </w:rPr>
        <w:t>Phân đoạn polyp từ ảnh nội soi là bài toán xác định vùng tổn thương ở mức điểm ảnh. So với việc chỉ trả về hộp bao, mặt nạ cung cấp mô tả cụ thể hơn về hình dạng và vị trí của đối tượng. Tuy nhiên, màu sắc polyp có thể gần với niêm mạc xung quanh; nếp gấp, phản quang và thay đổi kích thước quan sát cũng làm việc phân biệt đối tượng trở nên khó khăn. Các bộ dữ liệu công khai như Kvasir-SEG tạo điều kiện nghiên cứu những vấn đề này trong một quy trình có thể kiểm tra lại [1], [2].</w:t>
      </w:r>
    </w:p>
    <w:p>
      <w:r>
        <w:rPr>
          <w:rFonts w:ascii="Times New Roman" w:hAnsi="Times New Roman" w:eastAsia="Times New Roman"/>
          <w:color w:val="000000"/>
        </w:rPr>
        <w:t>YOLO26-seg cung cấp khung phát hiện và phân đoạn từng đối tượng trong một mô hình thống nhất. Trong khi đó, Visual State Space Model và cơ chế SS2D của VMamba tạo cách truyền thông tin giữa các vị trí xa nhau trên bản đồ đặc trưng [15], [16]. Đề tài khảo sát việc kết hợp ngữ cảnh toàn cục đó với đặc trưng hình dạng cục bộ ngay trong backbone YOLO26s-seg. Câu hỏi nghiên cứu là liệu khối kết hợp có cải thiện chất lượng phân đoạn và tính ổn định qua các lần khởi tạo, khi giữ cố định dữ liệu và siêu tham số huấn luyện hay không.</w:t>
      </w:r>
    </w:p>
    <w:p>
      <w:r>
        <w:rPr>
          <w:rFonts w:ascii="Times New Roman" w:hAnsi="Times New Roman" w:eastAsia="Times New Roman"/>
          <w:color w:val="000000"/>
        </w:rPr>
        <w:t>Đề tài triển khai C2TSVMamba tại tầng 10, đồng thời xử lý vấn đề độ chính xác số khi lưu và nạp checkpoint. Cặp đối chứng chính gồm YOLO26s-seg cơ bản và YOLO26s-seg tích hợp TSVM với checkpoint FP32. Kết quả được xem xét trên 20 cặp seed, thay vì lựa chọn một lượt chạy thuận lợi để đại diện cho toàn bộ phương pháp.</w:t>
      </w:r>
    </w:p>
    <w:p>
      <w:bookmarkStart w:id="105" w:name="sec_3"/>
      <w:pPr>
        <w:pStyle w:val="Heading2"/>
        <w:ind w:firstLine="0"/>
      </w:pPr>
      <w:r>
        <w:rPr>
          <w:rFonts w:ascii="Times New Roman" w:hAnsi="Times New Roman" w:eastAsia="Times New Roman"/>
          <w:color w:val="000000"/>
        </w:rPr>
        <w:t>2 MỤC TIÊU VÀ CÂU HỎI NGHIÊN CỨU</w:t>
      </w:r>
      <w:bookmarkEnd w:id="105"/>
    </w:p>
    <w:p>
      <w:r>
        <w:rPr>
          <w:rFonts w:ascii="Times New Roman" w:hAnsi="Times New Roman" w:eastAsia="Times New Roman"/>
          <w:color w:val="000000"/>
        </w:rPr>
        <w:t>Mục tiêu tổng quát là xây dựng, giải thích và đánh giá phương pháp tích hợp TSVM vào YOLO26s-seg cho phân đoạn polyp trên bộ dữ liệu BG20, sau đó tích hợp hai mô hình vào ứng dụng minh họa PolypVision. Mục tiêu cụ thể gồm mô tả đúng luồng tính toán của khối đề xuất; bảo đảm các lượt huấn luyện có thể đối chiếu; phân tích chênh lệch trung bình và biến thiên giữa seed; và kiểm tra việc nạp checkpoint thực nghiệm vào dịch vụ suy luận.</w:t>
      </w:r>
    </w:p>
    <w:p>
      <w:r>
        <w:rPr>
          <w:rFonts w:ascii="Times New Roman" w:hAnsi="Times New Roman" w:eastAsia="Times New Roman"/>
          <w:color w:val="000000"/>
        </w:rPr>
        <w:t>Ba câu hỏi được đặt ra. Thứ nhất, TSVM FP32 có đạt mask mAP50–95 trung bình cao hơn baseline trên tập kiểm định cố định không? Thứ hai, phân bố kết quả giữa 20 seed có thay đổi và bằng chứng thống kê hỗ trợ đến mức nào? Thứ ba, các checkpoint đã lưu có thể được nạp đúng kiến trúc và suy luận trong cùng luồng ứng dụng Web và Mobile hay không? Câu hỏi thứ ba là kiểm tra kỹ thuật triển khai, không phải kiểm chứng hiệu quả lâm sàng.</w:t>
      </w:r>
    </w:p>
    <w:p>
      <w:bookmarkStart w:id="106" w:name="sec_4"/>
      <w:pPr>
        <w:pStyle w:val="Heading2"/>
        <w:ind w:firstLine="0"/>
      </w:pPr>
      <w:r>
        <w:rPr>
          <w:rFonts w:ascii="Times New Roman" w:hAnsi="Times New Roman" w:eastAsia="Times New Roman"/>
          <w:color w:val="000000"/>
        </w:rPr>
        <w:t>3 ĐỐI TƯỢNG VÀ PHẠM VI NGHIÊN CỨU</w:t>
      </w:r>
      <w:bookmarkEnd w:id="106"/>
    </w:p>
    <w:p>
      <w:r>
        <w:rPr>
          <w:rFonts w:ascii="Times New Roman" w:hAnsi="Times New Roman" w:eastAsia="Times New Roman"/>
          <w:color w:val="000000"/>
        </w:rPr>
        <w:t>Đối tượng nghiên cứu là ảnh nội soi tĩnh có polyp và ảnh normal-cecum từ nguồn công khai. Bộ BG20 gồm 1.200 ảnh, chia thành 1.040 ảnh huấn luyện và 160 ảnh kiểm định. Chỉ có một lớp đối tượng là polyp; ảnh nền mang nhãn rỗng. Thực nghiệm chính gồm seed 0 đến 19 của hai mô hình, mỗi lượt 100 epoch và kích thước ảnh cấu hình 640 pixel.</w:t>
      </w:r>
    </w:p>
    <w:p>
      <w:r>
        <w:rPr>
          <w:rFonts w:ascii="Times New Roman" w:hAnsi="Times New Roman" w:eastAsia="Times New Roman"/>
          <w:color w:val="000000"/>
        </w:rPr>
        <w:t>Các kết quả TSVM không mang hậu tố FP32 thuộc giai đoạn nghiên cứu trước và không được gộp vào phép so sánh chính. Các bài báo quốc tế được dùng để định vị phương pháp và tham khảo kết quả đã công bố, không được xem là những mô hình mà nhóm đã chạy lại. Bộ dữ liệu hiện có không cung cấp tập kiểm thử độc lập hoặc định danh bệnh nhân; vì vậy, kết luận định lượng giới hạn ở tập kiểm định BG20 và biến thiên tối ưu hóa theo seed.</w:t>
      </w:r>
    </w:p>
    <w:p>
      <w:bookmarkStart w:id="107" w:name="sec_5"/>
      <w:pPr>
        <w:pStyle w:val="Heading2"/>
        <w:ind w:firstLine="0"/>
      </w:pPr>
      <w:r>
        <w:rPr>
          <w:rFonts w:ascii="Times New Roman" w:hAnsi="Times New Roman" w:eastAsia="Times New Roman"/>
          <w:color w:val="000000"/>
        </w:rPr>
        <w:t>4 PHƯƠNG PHÁP THỰC HIỆN VÀ ĐÓNG GÓP</w:t>
      </w:r>
      <w:bookmarkEnd w:id="107"/>
    </w:p>
    <w:p>
      <w:r>
        <w:rPr>
          <w:rFonts w:ascii="Times New Roman" w:hAnsi="Times New Roman" w:eastAsia="Times New Roman"/>
          <w:color w:val="000000"/>
        </w:rPr>
        <w:t>Đề tài sử dụng phương pháp thực nghiệm có đối chứng. Hai kiến trúc được huấn luyện với cùng tập ảnh, nhãn và cấu hình tối ưu hóa. Mỗi lượt chạy được lưu riêng results.csv và args.yaml; số liệu được ghép theo seed để tính chênh lệch, khoảng tin cậy và kiểm định. Khi có khác biệt giữa mô tả và cấu hình đã lưu, cấu hình cùng số liệu gốc là căn cứ cho phần thực nghiệm.</w:t>
      </w:r>
    </w:p>
    <w:p>
      <w:r>
        <w:rPr>
          <w:rFonts w:ascii="Times New Roman" w:hAnsi="Times New Roman" w:eastAsia="Times New Roman"/>
          <w:color w:val="000000"/>
        </w:rPr>
        <w:t>Đóng góp của đề tài nằm ở thiết kế khối TSVM kết hợp SS2D với nhánh hình dạng đa tỉ lệ và có hướng trong wrapper C2; phân tích khả năng tích hợp tại tầng sâu của YOLO26s-seg; duy trì checkpoint FP32 cho nhánh trạng thái; và nối kết kết quả thực nghiệm với ứng dụng minh họa. Những đóng góp này cần được phân biệt với các ý tưởng có trước về Mamba cho polyp, topology guidance và convolutional gating.</w:t>
      </w:r>
    </w:p>
    <w:p>
      <w:bookmarkStart w:id="108" w:name="sec_6"/>
      <w:pPr>
        <w:pStyle w:val="Heading2"/>
        <w:ind w:firstLine="0"/>
      </w:pPr>
      <w:r>
        <w:rPr>
          <w:rFonts w:ascii="Times New Roman" w:hAnsi="Times New Roman" w:eastAsia="Times New Roman"/>
          <w:color w:val="000000"/>
        </w:rPr>
        <w:t>5 BỐ CỤC BÁO CÁO</w:t>
      </w:r>
      <w:bookmarkEnd w:id="108"/>
    </w:p>
    <w:p>
      <w:r>
        <w:rPr>
          <w:rFonts w:ascii="Times New Roman" w:hAnsi="Times New Roman" w:eastAsia="Times New Roman"/>
          <w:color w:val="000000"/>
        </w:rPr>
        <w:t>Chương 1 trình bày cơ sở và nghiên cứu liên quan. Chương 2 mô tả kiến trúc, luồng dữ liệu và độ chính xác số. Chương 3 trình bày dữ liệu và tiền xử lý. Chương 4 mô tả notebook huấn luyện cùng ứng dụng PolypVision. Chương 5 trình bày quy tắc so sánh, kết quả 20 seed, các giới hạn và đối chiếu tài liệu. Phần kết luận tổng hợp kết quả và xác định các công việc cần kiểm chứng tiếp theo.</w:t>
      </w:r>
    </w:p>
    <w:p>
      <w:bookmarkStart w:id="109" w:name="sec_7"/>
      <w:pPr>
        <w:pStyle w:val="Heading1"/>
        <w:ind w:firstLine="0"/>
      </w:pPr>
      <w:r>
        <w:rPr>
          <w:rFonts w:ascii="Times New Roman" w:hAnsi="Times New Roman" w:eastAsia="Times New Roman"/>
          <w:color w:val="000000"/>
        </w:rPr>
        <w:t>CHƯƠNG 1 TỔNG QUAN VÀ CƠ SỞ NGHIÊN CỨU</w:t>
      </w:r>
      <w:bookmarkEnd w:id="109"/>
    </w:p>
    <w:p>
      <w:bookmarkStart w:id="110" w:name="sec_8"/>
      <w:pPr>
        <w:pStyle w:val="Heading2"/>
        <w:ind w:firstLine="0"/>
      </w:pPr>
      <w:r>
        <w:rPr>
          <w:rFonts w:ascii="Times New Roman" w:hAnsi="Times New Roman" w:eastAsia="Times New Roman"/>
          <w:color w:val="000000"/>
        </w:rPr>
        <w:t>1.1 BÀI TOÁN PHÂN ĐOẠN POLYP</w:t>
      </w:r>
      <w:bookmarkEnd w:id="110"/>
    </w:p>
    <w:p>
      <w:bookmarkStart w:id="111" w:name="sec_9"/>
      <w:pPr>
        <w:pStyle w:val="Heading3"/>
        <w:ind w:firstLine="0"/>
      </w:pPr>
      <w:r>
        <w:rPr>
          <w:rFonts w:ascii="Times New Roman" w:hAnsi="Times New Roman" w:eastAsia="Times New Roman"/>
          <w:color w:val="000000"/>
        </w:rPr>
        <w:t>1.1.1 Phân đoạn ngữ nghĩa và phân đoạn từng đối tượng</w:t>
      </w:r>
      <w:bookmarkEnd w:id="111"/>
    </w:p>
    <w:p>
      <w:r>
        <w:rPr>
          <w:rFonts w:ascii="Times New Roman" w:hAnsi="Times New Roman" w:eastAsia="Times New Roman"/>
          <w:color w:val="000000"/>
        </w:rPr>
        <w:t>Phân đoạn ngữ nghĩa gán một lớp cho mỗi điểm ảnh, trong khi phân đoạn từng đối tượng còn tách các đối tượng cùng lớp thành những mặt nạ riêng. Trong BG20, một ảnh có thể có nhiều vùng polyp tách rời; vì vậy số đối tượng lớn hơn số ảnh có polyp. YOLO26-seg xử lý bài toán theo hướng từng đối tượng, đồng thời xuất hộp bao, độ tin cậy và mặt nạ. Đặc điểm này quyết định cách sử dụng Precision, Recall và AP trong đánh giá.</w:t>
      </w:r>
    </w:p>
    <w:p>
      <w:r>
        <w:rPr>
          <w:rFonts w:ascii="Times New Roman" w:hAnsi="Times New Roman" w:eastAsia="Times New Roman"/>
          <w:color w:val="000000"/>
        </w:rPr>
        <w:t>Đối với ảnh nền, hệ thống cần có khả năng không trả về đối tượng. Một lớp background trong ma trận phát hiện thường biểu thị các trường hợp không ghép được giữa dự đoán và nhãn; nó không đồng nghĩa với việc bộ dữ liệu có một lớp bệnh học thứ hai. Tương tự, số dương tính giả tính theo đối tượng không tự chuyển được thành số ảnh nền có báo động giả.</w:t>
      </w:r>
    </w:p>
    <w:p>
      <w:bookmarkStart w:id="112" w:name="sec_10"/>
      <w:pPr>
        <w:pStyle w:val="Heading3"/>
        <w:ind w:firstLine="0"/>
      </w:pPr>
      <w:r>
        <w:rPr>
          <w:rFonts w:ascii="Times New Roman" w:hAnsi="Times New Roman" w:eastAsia="Times New Roman"/>
          <w:color w:val="000000"/>
        </w:rPr>
        <w:t>1.1.2 Các khó khăn về hình ảnh và dữ liệu</w:t>
      </w:r>
      <w:bookmarkEnd w:id="112"/>
    </w:p>
    <w:p>
      <w:r>
        <w:rPr>
          <w:rFonts w:ascii="Times New Roman" w:hAnsi="Times New Roman" w:eastAsia="Times New Roman"/>
          <w:color w:val="000000"/>
        </w:rPr>
        <w:t>Biên mờ có thể khiến mặt nạ thu hẹp hoặc lan sang niêm mạc; phản quang có thể tạo khoảng trống trong vùng dự đoán. Polyp nhỏ cần giữ được chi tiết không gian, còn polyp lớn cần thông tin ngữ cảnh rộng. Tuy nhiên, những mô tả này là động cơ thiết kế. Muốn khẳng định một module cải thiện biên hoặc liên thông, cần độ đo và tập ca kiểm chứng tương ứng, ngoài các chỉ số phát hiện tổng hợp.</w:t>
      </w:r>
    </w:p>
    <w:p>
      <w:r>
        <w:rPr>
          <w:rFonts w:ascii="Times New Roman" w:hAnsi="Times New Roman" w:eastAsia="Times New Roman"/>
          <w:color w:val="000000"/>
        </w:rPr>
        <w:t>Kvasir-SEG và ảnh normal-cecum có khác biệt về bối cảnh giải phẫu, thiết bị và các ký hiệu xuất hiện trong khung hình. Việc thêm mẫu âm có ích cho nghiên cứu phát hiện sai, nhưng nguồn âm chỉ từ một mốc giải phẫu chưa đại diện cho mọi niêm mạc lành. Do đó, phân bố BG20 là một thiết lập nghiên cứu cụ thể, chưa phản ánh đầy đủ phân bố khung hình của một phiên nội soi.</w:t>
      </w:r>
    </w:p>
    <w:p>
      <w:bookmarkStart w:id="113" w:name="sec_11"/>
      <w:pPr>
        <w:pStyle w:val="Heading2"/>
        <w:ind w:firstLine="0"/>
      </w:pPr>
      <w:r>
        <w:rPr>
          <w:rFonts w:ascii="Times New Roman" w:hAnsi="Times New Roman" w:eastAsia="Times New Roman"/>
          <w:color w:val="000000"/>
        </w:rPr>
        <w:t>1.2 CÁC MÔ HÌNH NỀN TẢNG</w:t>
      </w:r>
      <w:bookmarkEnd w:id="113"/>
    </w:p>
    <w:p>
      <w:bookmarkStart w:id="114" w:name="sec_12"/>
      <w:pPr>
        <w:pStyle w:val="Heading3"/>
        <w:ind w:firstLine="0"/>
      </w:pPr>
      <w:r>
        <w:rPr>
          <w:rFonts w:ascii="Times New Roman" w:hAnsi="Times New Roman" w:eastAsia="Times New Roman"/>
          <w:color w:val="000000"/>
        </w:rPr>
        <w:t>1.2.1 Mạng tích chập và kiến trúc encoder decoder</w:t>
      </w:r>
      <w:bookmarkEnd w:id="114"/>
    </w:p>
    <w:p>
      <w:r>
        <w:rPr>
          <w:rFonts w:ascii="Times New Roman" w:hAnsi="Times New Roman" w:eastAsia="Times New Roman"/>
          <w:color w:val="000000"/>
        </w:rPr>
        <w:t>Mạng tích chập học các mẫu cục bộ bằng kernel dùng chung giữa các vị trí. Depthwise convolution thực hiện lọc riêng từng kênh, còn convolution 1×1 trộn thông tin giữa các kênh. Những thao tác này được dùng trong nhánh hình dạng của TSVM để tạo nhiều trường tiếp nhận mà không cần attention theo mọi cặp vị trí.</w:t>
      </w:r>
    </w:p>
    <w:p>
      <w:r>
        <w:rPr>
          <w:rFonts w:ascii="Times New Roman" w:hAnsi="Times New Roman" w:eastAsia="Times New Roman"/>
          <w:color w:val="000000"/>
        </w:rPr>
        <w:t>U-Net tổ chức encoder và decoder với các kết nối bỏ qua để kết hợp thông tin ngữ nghĩa sâu và chi tiết ở độ phân giải cao [12]. PraNet khai thác reverse attention cho phân đoạn polyp [13]. Các hướng này cho thấy thông tin toàn cục và chi tiết biên cần được kết hợp ở nhiều mức, nhưng cách kết hợp và nhiệm vụ đầu ra khác nhau giữa từng mô hình.</w:t>
      </w:r>
    </w:p>
    <w:p>
      <w:bookmarkStart w:id="115" w:name="sec_13"/>
      <w:pPr>
        <w:pStyle w:val="Heading3"/>
        <w:ind w:firstLine="0"/>
      </w:pPr>
      <w:r>
        <w:rPr>
          <w:rFonts w:ascii="Times New Roman" w:hAnsi="Times New Roman" w:eastAsia="Times New Roman"/>
          <w:color w:val="000000"/>
        </w:rPr>
        <w:t>1.2.2 YOLO26 và đầu phân đoạn</w:t>
      </w:r>
      <w:bookmarkEnd w:id="115"/>
    </w:p>
    <w:p>
      <w:r>
        <w:rPr>
          <w:rFonts w:ascii="Times New Roman" w:hAnsi="Times New Roman" w:eastAsia="Times New Roman"/>
          <w:color w:val="000000"/>
        </w:rPr>
        <w:t>Trong mã được sử dụng, YOLO26s-seg gồm backbone, neck hợp nhất đa mức và đầu Segment26. Backbone cơ bản kết thúc bằng SPPF và C2PSA. Đầu phân đoạn nhận đặc trưng P3, P4 và P5; mặt nạ được tạo từ các prototype và hệ số của từng đối tượng. Cấu hình end2end được bật và reg_max bằng 1. Vì vậy không nên diễn giải YOLO26 như một bản sao nguyên trạng của các phiên bản YOLO dùng DFL với nhiều bin [16].</w:t>
      </w:r>
    </w:p>
    <w:p>
      <w:r>
        <w:rPr>
          <w:rFonts w:ascii="Times New Roman" w:hAnsi="Times New Roman" w:eastAsia="Times New Roman"/>
          <w:color w:val="000000"/>
        </w:rPr>
        <w:t>Chữ s xác định quy mô small thông qua hệ số depth bằng 0,50 và width bằng 0,50. Mã nguồn và notebook của đề tài tạo YAML có scale s rõ ràng. Việc chỉ mở tệp YAML chung mà không chỉ định scale có thể dẫn đến sử dụng biến thể mặc định khác; đây là một yếu tố cần kiểm tra khi tái lập hoặc khi nạp mô hình từ kiến trúc.</w:t>
      </w:r>
    </w:p>
    <w:p>
      <w:bookmarkStart w:id="116" w:name="sec_14"/>
      <w:pPr>
        <w:pStyle w:val="Heading2"/>
        <w:ind w:firstLine="0"/>
      </w:pPr>
      <w:r>
        <w:rPr>
          <w:rFonts w:ascii="Times New Roman" w:hAnsi="Times New Roman" w:eastAsia="Times New Roman"/>
          <w:color w:val="000000"/>
        </w:rPr>
        <w:t>1.3 MAMBA VÀ MÔ HÌNH TRẠNG THÁI THỊ GIÁC</w:t>
      </w:r>
      <w:bookmarkEnd w:id="116"/>
    </w:p>
    <w:p>
      <w:bookmarkStart w:id="117" w:name="sec_15"/>
      <w:pPr>
        <w:pStyle w:val="Heading3"/>
        <w:ind w:firstLine="0"/>
      </w:pPr>
      <w:r>
        <w:rPr>
          <w:rFonts w:ascii="Times New Roman" w:hAnsi="Times New Roman" w:eastAsia="Times New Roman"/>
          <w:color w:val="000000"/>
        </w:rPr>
        <w:t>1.3.1 Biểu diễn trạng thái chọn lọc</w:t>
      </w:r>
      <w:bookmarkEnd w:id="117"/>
    </w:p>
    <w:p>
      <w:r>
        <w:rPr>
          <w:rFonts w:ascii="Times New Roman" w:hAnsi="Times New Roman" w:eastAsia="Times New Roman"/>
          <w:color w:val="000000"/>
        </w:rPr>
        <w:t>Một mô hình trạng thái rời rạc truyền thông tin qua trạng thái ẩn h. Với Mamba, một số tham số phụ thuộc đầu vào, cho phép đáp ứng thay đổi theo nội dung thay vì áp dụng cùng một bộ lọc cố định cho toàn chuỗi [14]. Trong triển khai của đề tài, bước thời gian Δ được tạo qua softplus, ma trận chuyển trạng thái A có giá trị âm và mỗi vị trí tạo các hệ số B, C.</w:t>
      </w:r>
    </w:p>
    <w:p>
      <w:pPr>
        <w:ind w:firstLine="0"/>
        <w:jc w:val="center"/>
      </w:pPr>
      <w:r>
        <w:rPr>
          <w:rFonts w:ascii="Times New Roman" w:hAnsi="Times New Roman" w:eastAsia="Times New Roman"/>
          <w:color w:val="000000"/>
        </w:rPr>
        <w:t>hₜ = exp(ΔₜA) ⊙ hₜ₋₁ + ΔₜBₜuₜ ; yₜ = Σₙ Cₜ,ₙhₜ,ₙ</w:t>
      </w:r>
    </w:p>
    <w:p>
      <w:r>
        <w:rPr>
          <w:rFonts w:ascii="Times New Roman" w:hAnsi="Times New Roman" w:eastAsia="Times New Roman"/>
          <w:color w:val="000000"/>
        </w:rPr>
        <w:t>Biểu thức trên mô tả phép lặp thực tế trong module, với thành phần đầu vào được tính bằng ΔBu. Đây là cách cài đặt trạng thái chọn lọc của đề tài; không đồng nhất toàn bộ các thành phần hoặc tối ưu phần cứng của thư viện Mamba gốc.</w:t>
      </w:r>
    </w:p>
    <w:p>
      <w:bookmarkStart w:id="118" w:name="sec_16"/>
      <w:pPr>
        <w:pStyle w:val="Heading3"/>
        <w:ind w:firstLine="0"/>
      </w:pPr>
      <w:r>
        <w:rPr>
          <w:rFonts w:ascii="Times New Roman" w:hAnsi="Times New Roman" w:eastAsia="Times New Roman"/>
          <w:color w:val="000000"/>
        </w:rPr>
        <w:t>1.3.2 Cơ chế SS2D bốn hướng</w:t>
      </w:r>
      <w:bookmarkEnd w:id="118"/>
    </w:p>
    <w:p>
      <w:r>
        <w:rPr>
          <w:rFonts w:ascii="Times New Roman" w:hAnsi="Times New Roman" w:eastAsia="Times New Roman"/>
          <w:color w:val="000000"/>
        </w:rPr>
        <w:t>VMamba mở rộng cách xử lý chuỗi sang dữ liệu ảnh thông qua SS2D [15]. Một bản đồ H×W được sắp thành chuỗi theo hàng và theo cột; hai chuỗi đảo chiều bổ sung hai hướng ngược lại. Kết quả được đưa về đúng vị trí không gian rồi hợp nhất. Bốn hướng này là hàng xuôi, hàng ngược, cột xuôi và cột ngược, không phải bốn đường quét chéo.</w:t>
      </w:r>
    </w:p>
    <w:p>
      <w:r>
        <w:rPr>
          <w:rFonts w:ascii="Times New Roman" w:hAnsi="Times New Roman" w:eastAsia="Times New Roman"/>
          <w:color w:val="000000"/>
        </w:rPr>
        <w:t>Ở tầng P5 với ảnh 640×640, chiều dài chuỗi là L = 20×20 = 400. Đặt module ở độ phân giải thấp giúp giới hạn chi phí quét nhưng có thể làm mất chi tiết biên nhỏ. Vì thế lợi ích dự kiến của nhánh hình dạng tại P5 cần được đánh giá thực nghiệm; không thể suy ra độ chính xác biên trực tiếp từ vị trí module.</w:t>
      </w:r>
    </w:p>
    <w:p>
      <w:bookmarkStart w:id="119" w:name="sec_17"/>
      <w:pPr>
        <w:pStyle w:val="Heading2"/>
        <w:ind w:firstLine="0"/>
      </w:pPr>
      <w:r>
        <w:rPr>
          <w:rFonts w:ascii="Times New Roman" w:hAnsi="Times New Roman" w:eastAsia="Times New Roman"/>
          <w:color w:val="000000"/>
        </w:rPr>
        <w:t>1.4 NGHIÊN CỨU LIÊN QUAN VÀ VỊ TRÍ CỦA ĐỀ TÀI</w:t>
      </w:r>
      <w:bookmarkEnd w:id="119"/>
    </w:p>
    <w:p>
      <w:bookmarkStart w:id="120" w:name="sec_18"/>
      <w:pPr>
        <w:pStyle w:val="Heading3"/>
        <w:ind w:firstLine="0"/>
      </w:pPr>
      <w:r>
        <w:rPr>
          <w:rFonts w:ascii="Times New Roman" w:hAnsi="Times New Roman" w:eastAsia="Times New Roman"/>
          <w:color w:val="000000"/>
        </w:rPr>
        <w:t>1.4.1 Mamba cho phân đoạn polyp</w:t>
      </w:r>
      <w:bookmarkEnd w:id="120"/>
    </w:p>
    <w:p>
      <w:r>
        <w:rPr>
          <w:rFonts w:ascii="Times New Roman" w:hAnsi="Times New Roman" w:eastAsia="Times New Roman"/>
          <w:color w:val="000000"/>
        </w:rPr>
        <w:t>Polyp-Mamba kết hợp biểu diễn đa tỉ lệ và cơ chế đưa ngữ nghĩa toàn cục vào đặc trưng cục bộ [17]. Công trình này cho thấy việc dùng Visual Mamba trong phân đoạn polyp đã có trước đề tài. Điểm cần đối chiếu là cách xây dựng nhánh hình dạng và vị trí tích hợp trong YOLO26s-seg, thay vì chỉ sự xuất hiện của Mamba.</w:t>
      </w:r>
    </w:p>
    <w:p>
      <w:r>
        <w:rPr>
          <w:rFonts w:ascii="Times New Roman" w:hAnsi="Times New Roman" w:eastAsia="Times New Roman"/>
          <w:color w:val="000000"/>
        </w:rPr>
        <w:t>Topo-VM-UNetV2 sử dụng persistent homology từ probability map để tạo topology attention map và đưa vào Topo-SDI [18]. TSVM hiện tại tạo guidance trực tiếp từ các convolution học được. Do đó, hai mô hình có động cơ gần nhau nhưng nguồn tín hiệu topology khác nhau; TSVM chưa có phép đo hoặc ràng buộc topology tường minh như persistent homology.</w:t>
      </w:r>
    </w:p>
    <w:p>
      <w:r>
        <w:rPr>
          <w:rFonts w:ascii="Times New Roman" w:hAnsi="Times New Roman" w:eastAsia="Times New Roman"/>
          <w:color w:val="000000"/>
        </w:rPr>
        <w:t>CSG-Mamba đặt convolutional scoring gate tại bottleneck của mạng Vision Mamba để điều chỉnh đặc trưng bằng thông tin cục bộ [19]. Đây là đối chiếu gần về cơ chế gating. TSVM sử dụng nhiều kích thước và hướng kernel, phép điều chỉnh 1+G và hợp nhất thêm nhánh hình dạng trong wrapper C2.</w:t>
      </w:r>
    </w:p>
    <w:p>
      <w:bookmarkStart w:id="121" w:name="sec_19"/>
      <w:pPr>
        <w:pStyle w:val="Heading3"/>
        <w:ind w:firstLine="0"/>
      </w:pPr>
      <w:r>
        <w:rPr>
          <w:rFonts w:ascii="Times New Roman" w:hAnsi="Times New Roman" w:eastAsia="Times New Roman"/>
          <w:color w:val="000000"/>
        </w:rPr>
        <w:t>1.4.2 Mamba trong YOLO và các hướng về biên</w:t>
      </w:r>
      <w:bookmarkEnd w:id="121"/>
    </w:p>
    <w:p>
      <w:r>
        <w:rPr>
          <w:rFonts w:ascii="Times New Roman" w:hAnsi="Times New Roman" w:eastAsia="Times New Roman"/>
          <w:color w:val="000000"/>
        </w:rPr>
        <w:t>MambaPSA thay C2PSA cuối backbone YOLO26 bằng lõi Mamba, giữ cơ chế chia nhánh và ghép kênh, đồng thời khảo sát vị trí module trong neck [20]. Công trình đánh giá phát hiện đối tượng trên PASCAL VOC. Vì vậy, đóng góp của đề tài không được định nghĩa đơn thuần là thay C2PSA bằng Mamba trong YOLO26; nó gắn với thiết kế TSVM và thực nghiệm phân đoạn polyp.</w:t>
      </w:r>
    </w:p>
    <w:p>
      <w:r>
        <w:rPr>
          <w:rFonts w:ascii="Times New Roman" w:hAnsi="Times New Roman" w:eastAsia="Times New Roman"/>
          <w:color w:val="000000"/>
        </w:rPr>
        <w:t>SAM-MaGuP kết hợp boundary distillation và Mamba adapter với SAM cho polyp [21]. Hướng nghiên cứu này nhấn mạnh nhu cầu kiểm chứng biên riêng. Trong đề tài, kết quả mAP chưa đủ để suy ra lợi ích trên HD95, Boundary F1 hoặc tính liên thông; những phép đo đó được xác định là phần mở rộng.</w:t>
      </w:r>
    </w:p>
    <w:p>
      <w:bookmarkStart w:id="122" w:name="table_122"/>
      <w:pPr>
        <w:pStyle w:val="Caption"/>
        <w:keepNext/>
        <w:ind w:firstLine="0"/>
        <w:jc w:val="center"/>
      </w:pPr>
      <w:r>
        <w:rPr>
          <w:rFonts w:ascii="Times New Roman" w:hAnsi="Times New Roman" w:eastAsia="Times New Roman"/>
          <w:color w:val="000000"/>
        </w:rPr>
        <w:t>Bảng 1.1 Đối chiếu các công trình gần với đề tài</w:t>
      </w:r>
      <w:bookmarkEnd w:id="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948"/>
        <w:gridCol w:w="3231"/>
      </w:tblGrid>
      <w:tr>
        <w:trPr>
          <w:cantSplit/>
          <w:tblHeader/>
        </w:trPr>
        <w:tc>
          <w:tcPr>
            <w:tcW w:type="dxa" w:w="232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Công trình</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Thành phần trọng tâm</w:t>
            </w:r>
          </w:p>
        </w:tc>
        <w:tc>
          <w:tcPr>
            <w:tcW w:type="dxa" w:w="32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Khác biệt của đề tài</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Ngữ nghĩa đa tỉ lệ và global injection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Tích hợp trong YOLO26s-seg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Persistent homology và Topo-SDI</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Guidance học từ convolution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Convolutional gate tại bottleneck</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Nhánh đa hướng và cổng 1+G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MambaPSA [20]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Thay C2PSA trong YOLO26</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Shape guidance cho polyp instance segmentation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SAM-MaGuP [21]</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SAM và boundary distillation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sử dụng SAM hoặc boundary distillation</w:t>
            </w:r>
          </w:p>
        </w:tc>
      </w:tr>
    </w:tbl>
    <w:p>
      <w:pPr>
        <w:spacing w:after="0"/>
      </w:pPr>
    </w:p>
    <w:p>
      <w:bookmarkStart w:id="123" w:name="sec_20"/>
      <w:pPr>
        <w:pStyle w:val="Heading3"/>
        <w:ind w:firstLine="0"/>
      </w:pPr>
      <w:r>
        <w:rPr>
          <w:rFonts w:ascii="Times New Roman" w:hAnsi="Times New Roman" w:eastAsia="Times New Roman"/>
          <w:color w:val="000000"/>
        </w:rPr>
        <w:t>1.4.3 Phạm vi tính mới</w:t>
      </w:r>
      <w:bookmarkEnd w:id="123"/>
    </w:p>
    <w:p>
      <w:r>
        <w:rPr>
          <w:rFonts w:ascii="Times New Roman" w:hAnsi="Times New Roman" w:eastAsia="Times New Roman"/>
          <w:color w:val="000000"/>
        </w:rPr>
        <w:t>Đề tài xem C2TSVMamba là một thiết kế kết hợp có thể kiểm chứng, không tuyên bố phát minh ra SS2D, convolution đa tỉ lệ hoặc sigmoid gating. Điểm phân biệt gồm nhánh hình dạng có hướng, guidance một chiều từ nhánh đó đến SS2D, cách hợp nhất hai nhánh và tích hợp vào YOLO26s-seg tại tầng 10. Tuy nhiên, các đóng góp riêng của từng thành phần chỉ có thể tách bạch bằng ablation có đối chứng.</w:t>
      </w:r>
    </w:p>
    <w:p>
      <w:r>
        <w:rPr>
          <w:rFonts w:ascii="Times New Roman" w:hAnsi="Times New Roman" w:eastAsia="Times New Roman"/>
          <w:color w:val="000000"/>
        </w:rPr>
        <w:t>Từ topology trong tên module biểu thị định hướng học cấu trúc. Các kernel học được không bảo đảm số thành phần liên thông hoặc số lỗ của mặt nạ. Khóa luận vì vậy phân biệt cơ chế kiến trúc, giả thuyết tác dụng và kết quả đã đo; không dùng tên module thay cho bằng chứng về bảo toàn topology.</w:t>
      </w:r>
    </w:p>
    <w:p>
      <w:bookmarkStart w:id="124" w:name="sec_21"/>
      <w:pPr>
        <w:pStyle w:val="Heading2"/>
        <w:ind w:firstLine="0"/>
      </w:pPr>
      <w:r>
        <w:rPr>
          <w:rFonts w:ascii="Times New Roman" w:hAnsi="Times New Roman" w:eastAsia="Times New Roman"/>
          <w:color w:val="000000"/>
        </w:rPr>
        <w:t>1.5 TÓM TẮT CHƯƠNG</w:t>
      </w:r>
      <w:bookmarkEnd w:id="124"/>
    </w:p>
    <w:p>
      <w:r>
        <w:rPr>
          <w:rFonts w:ascii="Times New Roman" w:hAnsi="Times New Roman" w:eastAsia="Times New Roman"/>
          <w:color w:val="000000"/>
        </w:rPr>
        <w:t>Các nghiên cứu liên quan cho thấy bài toán kết hợp ngữ cảnh dài hạn và chi tiết hình dạng đã được quan tâm trong phân đoạn polyp. Đề tài chọn một vị trí tích hợp cụ thể trong YOLO26s-seg và kiểm tra bằng thực nghiệm ghép cặp nhiều seed. Cơ sở này dẫn đến yêu cầu mô tả chính xác khối TSVM và phân biệt tác động kiến trúc với độ chính xác số của checkpoint ở chương tiếp theo.</w:t>
      </w:r>
    </w:p>
    <w:p>
      <w:bookmarkStart w:id="125" w:name="sec_22"/>
      <w:pPr>
        <w:pStyle w:val="Heading1"/>
        <w:ind w:firstLine="0"/>
      </w:pPr>
      <w:r>
        <w:rPr>
          <w:rFonts w:ascii="Times New Roman" w:hAnsi="Times New Roman" w:eastAsia="Times New Roman"/>
          <w:color w:val="000000"/>
        </w:rPr>
        <w:t>CHƯƠNG 2 PHÂN TÍCH VÀ THIẾT KẾ MÔ HÌNH ĐỀ XUẤT</w:t>
      </w:r>
      <w:bookmarkEnd w:id="125"/>
    </w:p>
    <w:p>
      <w:bookmarkStart w:id="126" w:name="sec_23"/>
      <w:pPr>
        <w:pStyle w:val="Heading2"/>
        <w:ind w:firstLine="0"/>
      </w:pPr>
      <w:r>
        <w:rPr>
          <w:rFonts w:ascii="Times New Roman" w:hAnsi="Times New Roman" w:eastAsia="Times New Roman"/>
          <w:color w:val="000000"/>
        </w:rPr>
        <w:t>2.1 KIẾN TRÚC ĐỐI CHỨNG YOLO26S SEG</w:t>
      </w:r>
      <w:bookmarkEnd w:id="126"/>
    </w:p>
    <w:p>
      <w:r>
        <w:rPr>
          <w:rFonts w:ascii="Times New Roman" w:hAnsi="Times New Roman" w:eastAsia="Times New Roman"/>
          <w:color w:val="000000"/>
        </w:rPr>
        <w:t>Mô hình cơ bản sử dụng cấu hình yolo26-seg với scale s, số lớp được thay bằng một lớp polyp khi huấn luyện. Các khối Conv giảm độ phân giải; C3k2 học và hợp nhất đặc trưng; SPPF bổ sung trường tiếp nhận; C2PSA thực hiện xử lý đặc trưng ở cuối backbone. Neck kết hợp các mức sâu và nông để đầu Segment26 dự đoán trên ba thang không gian.</w:t>
      </w:r>
    </w:p>
    <w:p>
      <w:pPr>
        <w:keepNext/>
        <w:spacing w:before="120" w:after="60"/>
        <w:ind w:firstLine="0"/>
        <w:jc w:val="center"/>
      </w:pPr>
      <w:r>
        <w:drawing>
          <wp:inline xmlns:a="http://schemas.openxmlformats.org/drawingml/2006/main" xmlns:pic="http://schemas.openxmlformats.org/drawingml/2006/picture">
            <wp:extent cx="5328000" cy="236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328000" cy="2368000"/>
                    </a:xfrm>
                    <a:prstGeom prst="rect"/>
                  </pic:spPr>
                </pic:pic>
              </a:graphicData>
            </a:graphic>
          </wp:inline>
        </w:drawing>
      </w:r>
    </w:p>
    <w:p>
      <w:bookmarkStart w:id="127" w:name="figure_127"/>
      <w:pPr>
        <w:pStyle w:val="Caption"/>
        <w:ind w:firstLine="0"/>
        <w:jc w:val="center"/>
      </w:pPr>
      <w:r>
        <w:rPr>
          <w:rFonts w:ascii="Times New Roman" w:hAnsi="Times New Roman" w:eastAsia="Times New Roman"/>
          <w:color w:val="000000"/>
        </w:rPr>
        <w:t>Hình 2.1 Kiến trúc YOLO26s seg và vị trí thay thế module ở tầng 10</w:t>
      </w:r>
      <w:bookmarkEnd w:id="12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Khối thay thế có cùng kích thước đầu vào và đầu ra với C2PSA. Những kết nối lên neck và các chỉ số tầng ở đầu phân đoạn được giữ tương thích. Cách can thiệp này giúp xác định rõ phần kiến trúc thay đổi, nhưng không có nghĩa tổng số tham số hoặc động lực tối ưu hóa của hai mô hình giống nhau.</w:t>
      </w:r>
    </w:p>
    <w:p>
      <w:bookmarkStart w:id="128" w:name="table_128"/>
      <w:pPr>
        <w:pStyle w:val="Caption"/>
        <w:keepNext/>
        <w:ind w:firstLine="0"/>
        <w:jc w:val="center"/>
      </w:pPr>
      <w:r>
        <w:rPr>
          <w:rFonts w:ascii="Times New Roman" w:hAnsi="Times New Roman" w:eastAsia="Times New Roman"/>
          <w:color w:val="000000"/>
        </w:rPr>
        <w:t>Bảng 2.1 Các mức đặc trưng của cấu hình small</w:t>
      </w:r>
      <w:bookmarkEnd w:id="1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134"/>
        <w:gridCol w:w="2665"/>
        <w:gridCol w:w="1587"/>
      </w:tblGrid>
      <w:tr>
        <w:trPr>
          <w:cantSplit/>
          <w:tblHeader/>
        </w:trPr>
        <w:tc>
          <w:tcPr>
            <w:tcW w:type="dxa" w:w="311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Vị trí</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Stride</w:t>
            </w:r>
          </w:p>
        </w:tc>
        <w:tc>
          <w:tcPr>
            <w:tcW w:type="dxa" w:w="2665"/>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Kích thước với 640</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Số kênh</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P3</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P4</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P5 và layer 10</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P3 layer 16</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128</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P4 layer 19</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P5 layer 22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bl>
    <w:p>
      <w:pPr>
        <w:spacing w:after="0"/>
      </w:pPr>
    </w:p>
    <w:p>
      <w:bookmarkStart w:id="129" w:name="sec_24"/>
      <w:pPr>
        <w:pStyle w:val="Heading2"/>
        <w:ind w:firstLine="0"/>
      </w:pPr>
      <w:r>
        <w:rPr>
          <w:rFonts w:ascii="Times New Roman" w:hAnsi="Times New Roman" w:eastAsia="Times New Roman"/>
          <w:color w:val="000000"/>
        </w:rPr>
        <w:t>2.2 WRAPPER C2TSVMAMBA</w:t>
      </w:r>
      <w:bookmarkEnd w:id="129"/>
    </w:p>
    <w:p>
      <w:r>
        <w:rPr>
          <w:rFonts w:ascii="Times New Roman" w:hAnsi="Times New Roman" w:eastAsia="Times New Roman"/>
          <w:color w:val="000000"/>
        </w:rPr>
        <w:t>C2TSVMamba trước hết chiếu đầu vào bằng convolution 1×1 rồi tách thành hai nhánh a và b có cùng số kênh. Nhánh a đi tắt, nhánh b đi qua TSVMamba. Hai nhánh được ghép và chiếu lại bằng convolution 1×1. Với đầu vào 512 kênh, hệ số e bằng 0,5 tạo mỗi nhánh 256 kênh; đây là số kênh được SS2D bên trong xử lý.</w:t>
      </w:r>
    </w:p>
    <w:p>
      <w:pPr>
        <w:ind w:firstLine="0"/>
        <w:jc w:val="center"/>
      </w:pPr>
      <w:r>
        <w:rPr>
          <w:rFonts w:ascii="Times New Roman" w:hAnsi="Times New Roman" w:eastAsia="Times New Roman"/>
          <w:color w:val="000000"/>
        </w:rPr>
        <w:t>[a, b] = split(Conv₁×₁(x)) ; y = Conv₁×₁(concat(a, TSVMamba(b)))</w:t>
      </w:r>
    </w:p>
    <w:p>
      <w:r>
        <w:rPr>
          <w:rFonts w:ascii="Times New Roman" w:hAnsi="Times New Roman" w:eastAsia="Times New Roman"/>
          <w:color w:val="000000"/>
        </w:rPr>
        <w:t>YAML ghi repeats bằng 2, nhưng parser áp dụng depth multiplier bằng 0,5 cho biến thể s nên số block nội bộ là 1. Điều kiện c1 = c2 được kiểm tra trong constructor. Vì module có đường đi tắt và phép chiếu đầu ra, residual trong TSVMamba chỉ là một phần của toàn wrapper, không phải đường đi duy nhất của đặc trưng.</w:t>
      </w:r>
    </w:p>
    <w:p>
      <w:bookmarkStart w:id="130" w:name="sec_25"/>
      <w:pPr>
        <w:pStyle w:val="Heading2"/>
        <w:ind w:firstLine="0"/>
      </w:pPr>
      <w:r>
        <w:rPr>
          <w:rFonts w:ascii="Times New Roman" w:hAnsi="Times New Roman" w:eastAsia="Times New Roman"/>
          <w:color w:val="000000"/>
        </w:rPr>
        <w:t>2.3 CÁC NHÁNH CỦA TSVMAMBA</w:t>
      </w:r>
      <w:bookmarkEnd w:id="130"/>
    </w:p>
    <w:p>
      <w:bookmarkStart w:id="131" w:name="sec_26"/>
      <w:pPr>
        <w:pStyle w:val="Heading3"/>
        <w:ind w:firstLine="0"/>
      </w:pPr>
      <w:r>
        <w:rPr>
          <w:rFonts w:ascii="Times New Roman" w:hAnsi="Times New Roman" w:eastAsia="Times New Roman"/>
          <w:color w:val="000000"/>
        </w:rPr>
        <w:t>2.3.1 Nhánh SS2D toàn cục</w:t>
      </w:r>
      <w:bookmarkEnd w:id="131"/>
    </w:p>
    <w:p>
      <w:r>
        <w:rPr>
          <w:rFonts w:ascii="Times New Roman" w:hAnsi="Times New Roman" w:eastAsia="Times New Roman"/>
          <w:color w:val="000000"/>
        </w:rPr>
        <w:t>Đầu vào được chiếu thành hai tensor u và z. Tensor u qua convolution depthwise 3×3 và SiLU, sau đó được trải thành bốn chuỗi có cùng chiều dài. Ở mỗi hướng, phép chiếu tuyến tính sinh Δ, B và C; A được tham số hóa bằng âm của hàm mũ để tạo đáp ứng suy giảm. Kết quả quét được đưa lại về lưới không gian rồi cộng giữa bốn hướng. Tensor z tạo điều biến SiLU trước phép chiếu đầu ra.</w:t>
      </w:r>
    </w:p>
    <w:p>
      <w:r>
        <w:rPr>
          <w:rFonts w:ascii="Times New Roman" w:hAnsi="Times New Roman" w:eastAsia="Times New Roman"/>
          <w:color w:val="000000"/>
        </w:rPr>
        <w:t>State dimension mặc định bằng 16; expand bằng 1,0 và dt_rank bằng ceil(c/16). Với c bằng 256, dt_rank bằng 16. Mã hiện tại không có LayerNorm đầu ra SS2D hoặc nhánh skip D độc lập giống một số cấu hình VMamba tham chiếu. Vì vậy, thuật ngữ SS2D trong báo cáo chỉ cách quét chọn lọc đang được cài đặt, không ngụ ý đồng nhất từng chi tiết với mọi phiên bản VMamba gốc.</w:t>
      </w:r>
    </w:p>
    <w:p>
      <w:bookmarkStart w:id="132" w:name="sec_27"/>
      <w:pPr>
        <w:pStyle w:val="Heading3"/>
        <w:ind w:firstLine="0"/>
      </w:pPr>
      <w:r>
        <w:rPr>
          <w:rFonts w:ascii="Times New Roman" w:hAnsi="Times New Roman" w:eastAsia="Times New Roman"/>
          <w:color w:val="000000"/>
        </w:rPr>
        <w:t>2.3.2 Nhánh hình dạng đa tỉ lệ và có hướng</w:t>
      </w:r>
      <w:bookmarkEnd w:id="132"/>
    </w:p>
    <w:p>
      <w:r>
        <w:rPr>
          <w:rFonts w:ascii="Times New Roman" w:hAnsi="Times New Roman" w:eastAsia="Times New Roman"/>
          <w:color w:val="000000"/>
        </w:rPr>
        <w:t>ShapeAwareBranch áp dụng hai convolution depthwise 3×3 và 5×5 song song rồi ghép bằng convolution 1×1. DirectionalShapeExtractor tiếp tục xử lý theo kernel ngang 1×5, kernel dọc 5×1 và kernel cục bộ 3×3. Các kernel này được học cùng mô hình và tạo một thiên hướng biểu diễn theo kích thước, hướng, thay vì một phép trích biên cố định.</w:t>
      </w:r>
    </w:p>
    <w:p>
      <w:pPr>
        <w:ind w:firstLine="0"/>
        <w:jc w:val="center"/>
      </w:pPr>
      <w:r>
        <w:rPr>
          <w:rFonts w:ascii="Times New Roman" w:hAnsi="Times New Roman" w:eastAsia="Times New Roman"/>
          <w:color w:val="000000"/>
        </w:rPr>
        <w:t>S_grad = √(S_h² + S_v² + 10⁻⁶)</w:t>
      </w:r>
    </w:p>
    <w:p>
      <w:r>
        <w:rPr>
          <w:rFonts w:ascii="Times New Roman" w:hAnsi="Times New Roman" w:eastAsia="Times New Roman"/>
          <w:color w:val="000000"/>
        </w:rPr>
        <w:t>Đáp ứng S_grad được ghép với S_h, S_v và S_local để tạo biểu diễn cấu trúc, sau đó kết hợp lại với đặc trưng shape ban đầu. Vì S_h và S_v là đầu ra convolution có BatchNorm và activation, biểu thức trên không phải gradient đạo hàm không gian chuẩn như Sobel. Tương tự, convolution 3×3 không tự tạo ra phép đo độ cong hình học tường minh.</w:t>
      </w:r>
    </w:p>
    <w:p>
      <w:bookmarkStart w:id="133" w:name="sec_28"/>
      <w:pPr>
        <w:pStyle w:val="Heading3"/>
        <w:ind w:firstLine="0"/>
      </w:pPr>
      <w:r>
        <w:rPr>
          <w:rFonts w:ascii="Times New Roman" w:hAnsi="Times New Roman" w:eastAsia="Times New Roman"/>
          <w:color w:val="000000"/>
        </w:rPr>
        <w:t>2.3.3 Guidance và hợp nhất</w:t>
      </w:r>
      <w:bookmarkEnd w:id="133"/>
    </w:p>
    <w:p>
      <w:pPr>
        <w:ind w:firstLine="0"/>
        <w:jc w:val="center"/>
      </w:pPr>
      <w:r>
        <w:rPr>
          <w:rFonts w:ascii="Times New Roman" w:hAnsi="Times New Roman" w:eastAsia="Times New Roman"/>
          <w:color w:val="000000"/>
        </w:rPr>
        <w:t>G = sigmoid(Conv₁×₁(S)) ; F′_M = F_M ⊙ (1 + G)</w:t>
      </w:r>
    </w:p>
    <w:p>
      <w:pPr>
        <w:ind w:firstLine="0"/>
        <w:jc w:val="center"/>
      </w:pPr>
      <w:r>
        <w:rPr>
          <w:rFonts w:ascii="Times New Roman" w:hAnsi="Times New Roman" w:eastAsia="Times New Roman"/>
          <w:color w:val="000000"/>
        </w:rPr>
        <w:t>y = x + γ · FFN(Conv₁×₁(concat(F′_M, S)))</w:t>
      </w:r>
    </w:p>
    <w:p>
      <w:r>
        <w:rPr>
          <w:rFonts w:ascii="Times New Roman" w:hAnsi="Times New Roman" w:eastAsia="Times New Roman"/>
          <w:color w:val="000000"/>
        </w:rPr>
        <w:t>Cổng sigmoid có giá trị trong đoạn từ 0 đến 1 nên hệ số trực tiếp nhân với F_M nằm từ 1 đến 2. Nó điều chỉnh mức khuếch đại theo vị trí và kênh; không trực tiếp làm nhỏ biên độ F_M dưới giá trị ban đầu. Khả năng hạn chế dự đoán nền, nếu có, là kết quả của toàn bộ mạng sau hợp nhất và phải được đo ở đầu ra.</w:t>
      </w:r>
    </w:p>
    <w:p>
      <w:pPr>
        <w:keepNext/>
        <w:spacing w:before="120" w:after="60"/>
        <w:ind w:firstLine="0"/>
        <w:jc w:val="center"/>
      </w:pPr>
      <w:r>
        <w:drawing>
          <wp:inline xmlns:a="http://schemas.openxmlformats.org/drawingml/2006/main" xmlns:pic="http://schemas.openxmlformats.org/drawingml/2006/picture">
            <wp:extent cx="5328000" cy="2637091"/>
            <wp:docPr id="4" name="Picture 4"/>
            <wp:cNvGraphicFramePr>
              <a:graphicFrameLocks noChangeAspect="1"/>
            </wp:cNvGraphicFramePr>
            <a:graphic>
              <a:graphicData uri="http://schemas.openxmlformats.org/drawingml/2006/picture">
                <pic:pic>
                  <pic:nvPicPr>
                    <pic:cNvPr id="0" name="tsvm.png"/>
                    <pic:cNvPicPr/>
                  </pic:nvPicPr>
                  <pic:blipFill>
                    <a:blip r:embed="rId18"/>
                    <a:stretch>
                      <a:fillRect/>
                    </a:stretch>
                  </pic:blipFill>
                  <pic:spPr>
                    <a:xfrm>
                      <a:off x="0" y="0"/>
                      <a:ext cx="5328000" cy="2637091"/>
                    </a:xfrm>
                    <a:prstGeom prst="rect"/>
                  </pic:spPr>
                </pic:pic>
              </a:graphicData>
            </a:graphic>
          </wp:inline>
        </w:drawing>
      </w:r>
    </w:p>
    <w:p>
      <w:bookmarkStart w:id="134" w:name="figure_134"/>
      <w:pPr>
        <w:pStyle w:val="Caption"/>
        <w:ind w:firstLine="0"/>
        <w:jc w:val="center"/>
      </w:pPr>
      <w:r>
        <w:rPr>
          <w:rFonts w:ascii="Times New Roman" w:hAnsi="Times New Roman" w:eastAsia="Times New Roman"/>
          <w:color w:val="000000"/>
        </w:rPr>
        <w:t>Hình 2.2 Hai nhánh SS2D và hình dạng cùng cơ chế guidance trong TSVMamba</w:t>
      </w:r>
      <w:bookmarkEnd w:id="13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FFN dùng hai convolution 1×1 với số kênh mở rộng gấp đôi rồi thu lại. Hệ số residual γ là một tham số học được, khởi tạo 0,001, nhằm giới hạn tác động ban đầu của nhánh mới. Giá trị khởi tạo nhỏ không chứng minh quá trình huấn luyện luôn ổn định; thống kê kích hoạt và checkpoint vẫn cần được kiểm tra.</w:t>
      </w:r>
    </w:p>
    <w:p>
      <w:bookmarkStart w:id="135" w:name="sec_29"/>
      <w:pPr>
        <w:pStyle w:val="Heading2"/>
        <w:ind w:firstLine="0"/>
      </w:pPr>
      <w:r>
        <w:rPr>
          <w:rFonts w:ascii="Times New Roman" w:hAnsi="Times New Roman" w:eastAsia="Times New Roman"/>
          <w:color w:val="000000"/>
        </w:rPr>
        <w:t>2.4 ĐỘ PHỨC TẠP VÀ ĐỘ CHÍNH XÁC SỐ</w:t>
      </w:r>
      <w:bookmarkEnd w:id="135"/>
    </w:p>
    <w:p>
      <w:bookmarkStart w:id="136" w:name="sec_30"/>
      <w:pPr>
        <w:pStyle w:val="Heading3"/>
        <w:ind w:firstLine="0"/>
      </w:pPr>
      <w:r>
        <w:rPr>
          <w:rFonts w:ascii="Times New Roman" w:hAnsi="Times New Roman" w:eastAsia="Times New Roman"/>
          <w:color w:val="000000"/>
        </w:rPr>
        <w:t>2.4.1 Chi phí của phép quét đang triển khai</w:t>
      </w:r>
      <w:bookmarkEnd w:id="136"/>
    </w:p>
    <w:p>
      <w:r>
        <w:rPr>
          <w:rFonts w:ascii="Times New Roman" w:hAnsi="Times New Roman" w:eastAsia="Times New Roman"/>
          <w:color w:val="000000"/>
        </w:rPr>
        <w:t>Hàm parallel_associative_scan ghép cặp phép chuyển trạng thái theo các bước có độ lệch 1, 2, 4 và tiếp tục nhân đôi. Chuỗi được đệm đến lũy thừa hai gần nhất. Với L bằng 400, chuỗi đệm có 512 vị trí và có 9 bước ghép. Mỗi bước vẫn tạo và xử lý các tensor trải trên phần lớn chiều dài chuỗi.</w:t>
      </w:r>
    </w:p>
    <w:p>
      <w:r>
        <w:rPr>
          <w:rFonts w:ascii="Times New Roman" w:hAnsi="Times New Roman" w:eastAsia="Times New Roman"/>
          <w:color w:val="000000"/>
        </w:rPr>
        <w:t>Khi cố định batch, kênh và state dimension, số bước phụ thuộc là O(log L), còn tổng công việc tensor của triển khai này là O(L log L). Không thể suy ra thời gian suy luận tuyến tính hoặc tốc độ cao chỉ từ tính chất của Mamba trong tài liệu gốc. Các tensor trạng thái có chiều B×D×N×L cũng ảnh hưởng đáng kể đến bộ nhớ và chi phí đọc ghi.</w:t>
      </w:r>
    </w:p>
    <w:p>
      <w:bookmarkStart w:id="137" w:name="sec_31"/>
      <w:pPr>
        <w:pStyle w:val="Heading3"/>
        <w:ind w:firstLine="0"/>
      </w:pPr>
      <w:r>
        <w:rPr>
          <w:rFonts w:ascii="Times New Roman" w:hAnsi="Times New Roman" w:eastAsia="Times New Roman"/>
          <w:color w:val="000000"/>
        </w:rPr>
        <w:t>2.4.2 Vì sao cần checkpoint FP32</w:t>
      </w:r>
      <w:bookmarkEnd w:id="137"/>
    </w:p>
    <w:p>
      <w:r>
        <w:rPr>
          <w:rFonts w:ascii="Times New Roman" w:hAnsi="Times New Roman" w:eastAsia="Times New Roman"/>
          <w:color w:val="000000"/>
        </w:rPr>
        <w:t>Trong fork cơ bản, bước lưu checkpoint chuyển bản sao EMA sang half. Đối với TSVM, nhánh trạng thái có thể tạo các giá trị lớn trước BatchNorm; các running statistics lớn có nguy cơ vượt miền số hữu hạn FP16. Việc tắt AMP lúc train không thay đổi phép chuyển kiểu trong hàm lưu checkpoint. Vì vậy, amp=False và lưu FP32 là hai yêu cầu khác nhau.</w:t>
      </w:r>
    </w:p>
    <w:p>
      <w:r>
        <w:rPr>
          <w:rFonts w:ascii="Times New Roman" w:hAnsi="Times New Roman" w:eastAsia="Times New Roman"/>
          <w:color w:val="000000"/>
        </w:rPr>
        <w:t>Bản FP32 đổi snapshot EMA và checkpoint sau strip_optimizer sang float32, đồng thời dừng với FloatingPointError khi phát hiện tensor NaN hoặc Inf. Thay đổi này bảo toàn biểu diễn số của checkpoint; nó không thêm một nhánh kiến trúc mới. Ứng dụng cũng ép mô hình về float32 và không yêu cầu half khi suy luận. Kiểm tra nạp thành công chưa thay thế cho việc đánh giá lại toàn bộ tập kiểm định từ checkpoint.</w:t>
      </w:r>
    </w:p>
    <w:p>
      <w:bookmarkStart w:id="138" w:name="sec_32"/>
      <w:pPr>
        <w:pStyle w:val="Heading2"/>
        <w:ind w:firstLine="0"/>
      </w:pPr>
      <w:r>
        <w:rPr>
          <w:rFonts w:ascii="Times New Roman" w:hAnsi="Times New Roman" w:eastAsia="Times New Roman"/>
          <w:color w:val="000000"/>
        </w:rPr>
        <w:t>2.5 HUẤN LUYỆN VÀ KHỞI TẠO TRỌNG SỐ</w:t>
      </w:r>
      <w:bookmarkEnd w:id="138"/>
    </w:p>
    <w:p>
      <w:r>
        <w:rPr>
          <w:rFonts w:ascii="Times New Roman" w:hAnsi="Times New Roman" w:eastAsia="Times New Roman"/>
          <w:color w:val="000000"/>
        </w:rPr>
        <w:t>Baseline được tạo từ yolo26s-seg.pt. Mô hình đề xuất được tạo từ YAML scale s rồi nạp các trọng số tương thích từ cùng tệp pretrained. Các tham số của module thay thế không có đối ứng trong C2PSA nên được khởi tạo riêng. Đây là học chuyển giao từ checkpoint YOLO phân đoạn; không mô tả trực tiếp như nạp trọng số ImageNet cho toàn bộ TSVM.</w:t>
      </w:r>
    </w:p>
    <w:p>
      <w:r>
        <w:rPr>
          <w:rFonts w:ascii="Times New Roman" w:hAnsi="Times New Roman" w:eastAsia="Times New Roman"/>
          <w:color w:val="000000"/>
        </w:rPr>
        <w:t>Hàm mất mát thuộc pipeline Segment26 của fork Ultralytics, bao gồm thành phần phát hiện và phân đoạn theo cấu hình. Đề tài không bổ sung topology loss, persistent homology loss hoặc một boundary supervision riêng trong khối TSVM. Các hệ số có tên trong args.yaml phải được diễn giải cùng nhánh thực thi; riêng reg_max bằng 1 làm mất mát DFL dạng nhiều bin không hoạt động như ở cấu hình reg_max lớn hơn 1.</w:t>
      </w:r>
    </w:p>
    <w:p>
      <w:bookmarkStart w:id="139" w:name="sec_33"/>
      <w:pPr>
        <w:pStyle w:val="Heading2"/>
        <w:ind w:firstLine="0"/>
      </w:pPr>
      <w:r>
        <w:rPr>
          <w:rFonts w:ascii="Times New Roman" w:hAnsi="Times New Roman" w:eastAsia="Times New Roman"/>
          <w:color w:val="000000"/>
        </w:rPr>
        <w:t>2.6 CÁC CHẾ ĐỘ ABLATION VÀ GIẢ THUYẾT KIỂM CHỨNG</w:t>
      </w:r>
      <w:bookmarkEnd w:id="139"/>
    </w:p>
    <w:p>
      <w:r>
        <w:rPr>
          <w:rFonts w:ascii="Times New Roman" w:hAnsi="Times New Roman" w:eastAsia="Times New Roman"/>
          <w:color w:val="000000"/>
        </w:rPr>
        <w:t>Mã nguồn có bốn mode: topology_shape_vmamba, vmamba_only, shape_only và shape_vmamba_no_guidance. Chúng cho phép phân biệt vai trò ngữ cảnh, hình dạng và guidance. Thực nghiệm chính được trình bày trong báo cáo hiện gồm baseline và full TSVM FP32; chưa có bộ 20 seed tương ứng cho từng mode để định lượng đóng góp riêng.</w:t>
      </w:r>
    </w:p>
    <w:p>
      <w:bookmarkStart w:id="140" w:name="table_140"/>
      <w:pPr>
        <w:pStyle w:val="Caption"/>
        <w:keepNext/>
        <w:ind w:firstLine="0"/>
        <w:jc w:val="center"/>
      </w:pPr>
      <w:r>
        <w:rPr>
          <w:rFonts w:ascii="Times New Roman" w:hAnsi="Times New Roman" w:eastAsia="Times New Roman"/>
          <w:color w:val="000000"/>
        </w:rPr>
        <w:t>Bảng 2.2 Các chế độ hỗ trợ trong mã nguồn</w:t>
      </w:r>
      <w:bookmarkEnd w:id="1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304"/>
        <w:gridCol w:w="1304"/>
        <w:gridCol w:w="1361"/>
      </w:tblGrid>
      <w:tr>
        <w:trPr>
          <w:cantSplit/>
          <w:tblHeader/>
        </w:trPr>
        <w:tc>
          <w:tcPr>
            <w:tcW w:type="dxa" w:w="45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Chế độ</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SS2D</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Shape</w:t>
            </w:r>
          </w:p>
        </w:tc>
        <w:tc>
          <w:tcPr>
            <w:tcW w:type="dxa" w:w="136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Guidance</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topology_shape_vmamba</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vmamba_only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shape_vmamba_no_guidance</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bl>
    <w:p>
      <w:pPr>
        <w:spacing w:after="0"/>
      </w:pPr>
    </w:p>
    <w:p>
      <w:r>
        <w:rPr>
          <w:rFonts w:ascii="Times New Roman" w:hAnsi="Times New Roman" w:eastAsia="Times New Roman"/>
          <w:color w:val="000000"/>
        </w:rPr>
        <w:t>Thử nghiệm ablation trong tương lai cần dùng cùng seed, dữ liệu, pretrained policy, epoch và tiêu chí chọn checkpoint. Nếu thêm một module làm tăng tham số, có thể bổ sung đối chứng convolution với mức tham số tương đương. Điều này giúp tránh quy kết mọi mức tăng cho guidance khi nguyên nhân có thể gồm dung lượng mạng hoặc thay đổi tối ưu hóa.</w:t>
      </w:r>
    </w:p>
    <w:p>
      <w:bookmarkStart w:id="141" w:name="sec_34"/>
      <w:pPr>
        <w:pStyle w:val="Heading2"/>
        <w:ind w:firstLine="0"/>
      </w:pPr>
      <w:r>
        <w:rPr>
          <w:rFonts w:ascii="Times New Roman" w:hAnsi="Times New Roman" w:eastAsia="Times New Roman"/>
          <w:color w:val="000000"/>
        </w:rPr>
        <w:t>2.7 TÓM TẮT CHƯƠNG</w:t>
      </w:r>
      <w:bookmarkEnd w:id="141"/>
    </w:p>
    <w:p>
      <w:r>
        <w:rPr>
          <w:rFonts w:ascii="Times New Roman" w:hAnsi="Times New Roman" w:eastAsia="Times New Roman"/>
          <w:color w:val="000000"/>
        </w:rPr>
        <w:t>Mô hình đề xuất thay một block sâu bằng C2TSVMamba, kết hợp trạng thái toàn cục với tín hiệu hình dạng học được. Bản FP32 xử lý vấn đề lưu và suy luận chính xác số, không thay đổi sơ đồ kiến trúc. Những mô tả này xác định các giả thuyết cần đánh giá và giới hạn những khẳng định có thể rút ra từ thực nghiệm.</w:t>
      </w:r>
    </w:p>
    <w:p>
      <w:bookmarkStart w:id="142" w:name="sec_35"/>
      <w:pPr>
        <w:pStyle w:val="Heading1"/>
        <w:ind w:firstLine="0"/>
      </w:pPr>
      <w:r>
        <w:rPr>
          <w:rFonts w:ascii="Times New Roman" w:hAnsi="Times New Roman" w:eastAsia="Times New Roman"/>
          <w:color w:val="000000"/>
        </w:rPr>
        <w:t>CHƯƠNG 3 XÂY DỰNG BỘ DỮ LIỆU VÀ TIỀN XỬ LÝ DỮ LIỆU</w:t>
      </w:r>
      <w:bookmarkEnd w:id="142"/>
    </w:p>
    <w:p w14:paraId="493C99A0" w14:textId="77777777" w:rsidR="00E90955" w:rsidRDefault="00000000">
      <w:r>
        <w:rPr>
          <w:rFonts w:ascii="Times New Roman" w:hAnsi="Times New Roman" w:eastAsia="Times New Roman"/>
          <w:color w:val="000000"/>
        </w:rP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rPr>
          <w:rFonts w:ascii="Times New Roman" w:hAnsi="Times New Roman" w:eastAsia="Times New Roman"/>
          <w:color w:val="000000"/>
        </w:rP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bookmarkStart w:id="143" w:name="sec_36"/>
      <w:pPr>
        <w:pStyle w:val="Heading2"/>
        <w:ind w:firstLine="0"/>
      </w:pPr>
      <w:r>
        <w:rPr>
          <w:rFonts w:ascii="Times New Roman" w:hAnsi="Times New Roman" w:eastAsia="Times New Roman"/>
          <w:color w:val="000000"/>
        </w:rPr>
        <w:t>3.1. NGUỒN DỮ LIỆU</w:t>
      </w:r>
      <w:bookmarkEnd w:id="143"/>
    </w:p>
    <w:p>
      <w:bookmarkStart w:id="144" w:name="sec_37"/>
      <w:pPr>
        <w:pStyle w:val="Heading3"/>
        <w:ind w:firstLine="0"/>
      </w:pPr>
      <w:r>
        <w:rPr>
          <w:rFonts w:ascii="Times New Roman" w:hAnsi="Times New Roman" w:eastAsia="Times New Roman"/>
          <w:color w:val="000000"/>
        </w:rPr>
        <w:t>3.1.1. Bộ dữ liệu Kvasir-SEG</w:t>
      </w:r>
      <w:bookmarkEnd w:id="144"/>
    </w:p>
    <w:p w14:paraId="5071E1A9" w14:textId="77777777" w:rsidR="00E90955" w:rsidRDefault="00000000">
      <w:r>
        <w:rPr>
          <w:rFonts w:ascii="Times New Roman" w:hAnsi="Times New Roman" w:eastAsia="Times New Roman"/>
          <w:color w:val="000000"/>
        </w:rP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rPr>
          <w:rFonts w:ascii="Times New Roman" w:hAnsi="Times New Roman" w:eastAsia="Times New Roman"/>
          <w:color w:val="000000"/>
        </w:rP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rPr>
          <w:rFonts w:ascii="Times New Roman" w:hAnsi="Times New Roman" w:eastAsia="Times New Roman"/>
          <w:color w:val="000000"/>
        </w:rPr>
        <w:t xml:space="preserve">Ngoài ra, cả ảnh và mặt nạ đều được lưu ở định dạng nén JPEG [1]. Phép nén này làm xuất hiện một số pixel có mức xám trung gian dọc theo ranh giới </w:t>
      </w:r>
      <w:r>
        <w:rPr>
          <w:rFonts w:ascii="Times New Roman" w:hAnsi="Times New Roman" w:eastAsia="Times New Roman"/>
          <w:color w:val="000000"/>
        </w:rPr>
        <w:lastRenderedPageBreak/>
        <w:t>giữa vùng trắng và vùng đen, nên mặt nạ không còn hoàn toàn chỉ gồm hai giá trị. Đây là lý do mặt nạ cần được nhị phân hóa lại trước khi chuyển thành nhãn, như trình bày ở mục 3.3.</w:t>
      </w:r>
    </w:p>
    <w:p>
      <w:bookmarkStart w:id="145" w:name="sec_38"/>
      <w:pPr>
        <w:pStyle w:val="Heading3"/>
        <w:ind w:firstLine="0"/>
      </w:pPr>
      <w:r>
        <w:rPr>
          <w:rFonts w:ascii="Times New Roman" w:hAnsi="Times New Roman" w:eastAsia="Times New Roman"/>
          <w:color w:val="000000"/>
        </w:rPr>
        <w:t>3.1.2. Ảnh nền normal-cecum</w:t>
      </w:r>
      <w:bookmarkEnd w:id="145"/>
    </w:p>
    <w:p w14:paraId="49476D22" w14:textId="77777777" w:rsidR="00E90955" w:rsidRDefault="00000000">
      <w:r>
        <w:rPr>
          <w:rFonts w:ascii="Times New Roman" w:hAnsi="Times New Roman" w:eastAsia="Times New Roman"/>
          <w:color w:val="000000"/>
        </w:rP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rPr>
          <w:rFonts w:ascii="Times New Roman" w:hAnsi="Times New Roman" w:eastAsia="Times New Roman"/>
          <w:color w:val="000000"/>
        </w:rP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19"/>
                    <a:stretch>
                      <a:fillRect/>
                    </a:stretch>
                  </pic:blipFill>
                  <pic:spPr>
                    <a:xfrm>
                      <a:off x="0" y="0"/>
                      <a:ext cx="5400000" cy="1775062"/>
                    </a:xfrm>
                    <a:prstGeom prst="rect">
                      <a:avLst/>
                    </a:prstGeom>
                  </pic:spPr>
                </pic:pic>
              </a:graphicData>
            </a:graphic>
          </wp:inline>
        </w:drawing>
      </w:r>
    </w:p>
    <w:p w14:paraId="11335AAC" w14:textId="77777777" w:rsidR="00E90955" w:rsidRDefault="00000000">
      <w:bookmarkStart w:id="146" w:name="figure_3_2"/>
      <w:pPr>
        <w:pStyle w:val="Chuthich"/>
        <w:keepNext/>
        <w:spacing w:after="0"/>
      </w:pPr>
      <w:r>
        <w:rPr>
          <w:rFonts w:ascii="Times New Roman" w:hAnsi="Times New Roman" w:eastAsia="Times New Roman"/>
          <w:b/>
          <w:color w:val="000000"/>
        </w:rPr>
        <w:t xml:space="preserve">Hình 3.1. </w:t>
      </w:r>
      <w:r>
        <w:rPr>
          <w:rFonts w:ascii="Times New Roman" w:hAnsi="Times New Roman" w:eastAsia="Times New Roman"/>
          <w:color w:val="000000"/>
        </w:rPr>
        <w:t>Ví dụ ảnh có polyp, mặt nạ phân đoạn gốc và ảnh nền trong bộ dữ liệu BG20</w:t>
      </w:r>
      <w:bookmarkEnd w:id="146"/>
    </w:p>
    <w:p>
      <w:pPr>
        <w:spacing w:before="0" w:after="120"/>
        <w:ind w:firstLine="0"/>
        <w:jc w:val="center"/>
      </w:pPr>
      <w:r>
        <w:rPr>
          <w:rFonts w:ascii="Times New Roman" w:hAnsi="Times New Roman" w:eastAsia="Times New Roman"/>
          <w:i/>
          <w:color w:val="000000"/>
          <w:sz w:val="24"/>
        </w:rPr>
        <w:t>Nguồn: ảnh a và b từ bộ dữ liệu Kvasir-SEG [1], ảnh c từ lớp normal-cecum của bộ dữ liệu Kvasir [2]; đề tài ghép và đặt chú thích.</w:t>
      </w:r>
    </w:p>
    <w:p w14:paraId="7A2A2404" w14:textId="77777777" w:rsidR="00E90955" w:rsidRDefault="00000000">
      <w:r>
        <w:rPr>
          <w:rFonts w:ascii="Times New Roman" w:hAnsi="Times New Roman" w:eastAsia="Times New Roman"/>
          <w:color w:val="000000"/>
        </w:rP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bookmarkStart w:id="147" w:name="sec_39"/>
      <w:pPr>
        <w:pStyle w:val="Heading2"/>
        <w:ind w:firstLine="0"/>
      </w:pPr>
      <w:r>
        <w:rPr>
          <w:rFonts w:ascii="Times New Roman" w:hAnsi="Times New Roman" w:eastAsia="Times New Roman"/>
          <w:color w:val="000000"/>
        </w:rPr>
        <w:t>3.2. XÂY DỰNG VÀ PHÂN CHIA BỘ DỮ LIỆU BG20</w:t>
      </w:r>
      <w:bookmarkEnd w:id="147"/>
    </w:p>
    <w:p w14:paraId="54C7D69C" w14:textId="77777777" w:rsidR="00E90955" w:rsidRDefault="00000000">
      <w:r>
        <w:rPr>
          <w:rFonts w:ascii="Times New Roman" w:hAnsi="Times New Roman" w:eastAsia="Times New Roman"/>
          <w:color w:val="000000"/>
        </w:rPr>
        <w:t xml:space="preserve">Ảnh polyp được chia theo danh sách có sẵn gồm 880 ảnh huấn luyện và 120 ảnh kiểm định do nhóm tác giả Kvasir-SEG cung cấp trong hai tệp train.txt và val.txt [3]. Việc dùng danh sách có sẵn thay vì tự chia ngẫu nhiên giúp kết quả </w:t>
      </w:r>
      <w:r>
        <w:rPr>
          <w:rFonts w:ascii="Times New Roman" w:hAnsi="Times New Roman" w:eastAsia="Times New Roman"/>
          <w:color w:val="000000"/>
        </w:rPr>
        <w:lastRenderedPageBreak/>
        <w:t>của đề tài có thể so sánh với các nghiên cứu khác dùng cùng cách chia, đồng thời bảo đảm không có ảnh nào xuất hiện ở cả hai tập.</w:t>
      </w:r>
    </w:p>
    <w:p w14:paraId="118111EA" w14:textId="77777777" w:rsidR="00E90955" w:rsidRDefault="00000000">
      <w:r>
        <w:rPr>
          <w:rFonts w:ascii="Times New Roman" w:hAnsi="Times New Roman" w:eastAsia="Times New Roman"/>
          <w:color w:val="000000"/>
        </w:rP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rPr>
          <w:rFonts w:ascii="Times New Roman" w:hAnsi="Times New Roman" w:eastAsia="Times New Roman"/>
          <w:color w:val="000000"/>
        </w:rP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bookmarkStart w:id="148" w:name="table_3_3"/>
      <w:pPr>
        <w:pStyle w:val="Chuthich"/>
        <w:keepNext/>
      </w:pPr>
      <w:r>
        <w:rPr>
          <w:rFonts w:ascii="Times New Roman" w:hAnsi="Times New Roman" w:eastAsia="Times New Roman"/>
          <w:b/>
          <w:color w:val="000000"/>
        </w:rPr>
        <w:t xml:space="preserve">Bảng 3.1. </w:t>
      </w:r>
      <w:r>
        <w:rPr>
          <w:rFonts w:ascii="Times New Roman" w:hAnsi="Times New Roman" w:eastAsia="Times New Roman"/>
          <w:color w:val="000000"/>
        </w:rPr>
        <w:t>Phân bố ảnh và nhãn trong bộ dữ liệu BG20</w:t>
      </w:r>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eastAsia="Times New Roman"/>
          <w:i/>
          <w:color w:val="000000"/>
          <w:sz w:val="24"/>
        </w:rPr>
        <w:t>Nguồn: đề tài thống kê từ bộ dữ liệu BG20.</w:t>
      </w:r>
    </w:p>
    <w:p w14:paraId="7DE28B69" w14:textId="77777777" w:rsidR="00E90955" w:rsidRDefault="00000000">
      <w:r>
        <w:rPr>
          <w:rFonts w:ascii="Times New Roman" w:hAnsi="Times New Roman" w:eastAsia="Times New Roman"/>
          <w:color w:val="000000"/>
        </w:rP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rPr>
          <w:rFonts w:ascii="Times New Roman" w:hAnsi="Times New Roman" w:eastAsia="Times New Roman"/>
          <w:color w:val="000000"/>
        </w:rP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bookmarkStart w:id="149" w:name="sec_40"/>
      <w:pPr>
        <w:pStyle w:val="Heading2"/>
        <w:ind w:firstLine="0"/>
      </w:pPr>
      <w:r>
        <w:rPr>
          <w:rFonts w:ascii="Times New Roman" w:hAnsi="Times New Roman" w:eastAsia="Times New Roman"/>
          <w:color w:val="000000"/>
        </w:rPr>
        <w:t>3.3. CHUYỂN MẶT NẠ PHÂN ĐOẠN THÀNH NHÃN ĐA GIÁC</w:t>
      </w:r>
      <w:bookmarkEnd w:id="149"/>
    </w:p>
    <w:p w14:paraId="30BC8F37" w14:textId="77777777" w:rsidR="00E90955" w:rsidRDefault="00000000">
      <w:r>
        <w:rPr>
          <w:rFonts w:ascii="Times New Roman" w:hAnsi="Times New Roman" w:eastAsia="Times New Roman"/>
          <w:color w:val="000000"/>
        </w:rP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rPr>
          <w:rFonts w:ascii="Times New Roman" w:hAnsi="Times New Roman" w:eastAsia="Times New Roman"/>
          <w:color w:val="000000"/>
        </w:rP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bookmarkStart w:id="150" w:name="sec_41"/>
      <w:pPr>
        <w:pStyle w:val="Heading3"/>
        <w:ind w:firstLine="0"/>
      </w:pPr>
      <w:r>
        <w:rPr>
          <w:rFonts w:ascii="Times New Roman" w:hAnsi="Times New Roman" w:eastAsia="Times New Roman"/>
          <w:color w:val="000000"/>
        </w:rPr>
        <w:t>3.3.1. Nhị phân hóa mặt nạ bằng phương pháp Otsu</w:t>
      </w:r>
      <w:bookmarkEnd w:id="150"/>
    </w:p>
    <w:p w14:paraId="3D970F32" w14:textId="77777777" w:rsidR="00E90955" w:rsidRDefault="00000000">
      <w:r>
        <w:rPr>
          <w:rFonts w:ascii="Times New Roman" w:hAnsi="Times New Roman" w:eastAsia="Times New Roman"/>
          <w:color w:val="000000"/>
        </w:rP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rFonts w:ascii="Times New Roman" w:hAnsi="Times New Roman" w:eastAsia="Times New Roman"/>
          <w:i/>
          <w:color w:val="000000"/>
        </w:rPr>
        <w:t>t</w:t>
      </w:r>
      <w:r>
        <w:rPr>
          <w:rFonts w:ascii="Times New Roman" w:hAnsi="Times New Roman" w:eastAsia="Times New Roman"/>
          <w:color w:val="000000"/>
        </w:rPr>
        <w:t xml:space="preserve">: pixel có giá trị lớn hơn </w:t>
      </w:r>
      <w:r>
        <w:rPr>
          <w:rFonts w:ascii="Times New Roman" w:hAnsi="Times New Roman" w:eastAsia="Times New Roman"/>
          <w:i/>
          <w:color w:val="000000"/>
        </w:rPr>
        <w:t>t</w:t>
      </w:r>
      <w:r>
        <w:rPr>
          <w:rFonts w:ascii="Times New Roman" w:hAnsi="Times New Roman" w:eastAsia="Times New Roman"/>
          <w:color w:val="000000"/>
        </w:rPr>
        <w:t xml:space="preserve"> được gán thành 255 và thuộc polyp, các pixel còn lại được gán thành 0.</w:t>
      </w:r>
    </w:p>
    <w:p w14:paraId="672EBE7D" w14:textId="77777777" w:rsidR="00E90955" w:rsidRDefault="00000000">
      <w:r>
        <w:rPr>
          <w:rFonts w:ascii="Times New Roman" w:hAnsi="Times New Roman" w:eastAsia="Times New Roman"/>
          <w:color w:val="000000"/>
        </w:rP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rPr>
          <w:rFonts w:ascii="Times New Roman" w:hAnsi="Times New Roman" w:eastAsia="Times New Roman"/>
          <w:color w:val="000000"/>
        </w:rPr>
        <w:tab/>
        <w:t>(3.1)</w:t>
      </w:r>
    </w:p>
    <w:p w14:paraId="704199E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rPr>
          <w:rFonts w:ascii="Times New Roman" w:hAnsi="Times New Roman" w:eastAsia="Times New Roman"/>
          <w:color w:val="000000"/>
        </w:rPr>
        <w:tab/>
        <w:t>(3.2)</w:t>
      </w:r>
    </w:p>
    <w:p w14:paraId="1FBAA8C3"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ω</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ω</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tỷ lệ số pixel thuộc nhóm tối và nhóm sáng; </w:t>
      </w:r>
      <w:r>
        <w:rPr>
          <w:rFonts w:ascii="Times New Roman" w:hAnsi="Times New Roman" w:eastAsia="Times New Roman"/>
          <w:i/>
          <w:color w:val="000000"/>
        </w:rPr>
        <w:t>μ</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μ</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mức xám trung bình của hai nhóm. Ngưỡng tối ưu </w:t>
      </w:r>
      <w:r>
        <w:rPr>
          <w:rFonts w:ascii="Times New Roman" w:hAnsi="Times New Roman" w:eastAsia="Times New Roman"/>
          <w:i/>
          <w:color w:val="000000"/>
        </w:rPr>
        <w:t>t</w:t>
      </w:r>
      <w:r>
        <w:rPr>
          <w:rFonts w:ascii="Times New Roman" w:hAnsi="Times New Roman" w:eastAsia="Times New Roman"/>
          <w:color w:val="000000"/>
          <w:vertAlign w:val="superscript"/>
        </w:rPr>
        <w:t>*</w:t>
      </w:r>
      <w:r>
        <w:rPr>
          <w:rFonts w:ascii="Times New Roman" w:hAnsi="Times New Roman" w:eastAsia="Times New Roman"/>
          <w:color w:val="000000"/>
        </w:rP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bookmarkStart w:id="151" w:name="sec_42"/>
      <w:pPr>
        <w:pStyle w:val="Heading3"/>
        <w:ind w:firstLine="0"/>
      </w:pPr>
      <w:r>
        <w:rPr>
          <w:rFonts w:ascii="Times New Roman" w:hAnsi="Times New Roman" w:eastAsia="Times New Roman"/>
          <w:color w:val="000000"/>
        </w:rPr>
        <w:t>3.3.2. Làm liền vùng polyp bằng phép đóng hình thái học</w:t>
      </w:r>
      <w:bookmarkEnd w:id="151"/>
    </w:p>
    <w:p w14:paraId="41BDDB6D" w14:textId="77777777" w:rsidR="00E90955" w:rsidRDefault="00000000">
      <w:r>
        <w:rPr>
          <w:rFonts w:ascii="Times New Roman" w:hAnsi="Times New Roman" w:eastAsia="Times New Roman"/>
          <w:color w:val="000000"/>
        </w:rP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A•B=(A⊕B)⊖B</m:t>
        </m:r>
      </m:oMath>
      <w:r>
        <w:rPr>
          <w:rFonts w:ascii="Times New Roman" w:hAnsi="Times New Roman" w:eastAsia="Times New Roman"/>
          <w:color w:val="000000"/>
        </w:rPr>
        <w:tab/>
        <w:t>(3.3)</w:t>
      </w:r>
    </w:p>
    <w:p w14:paraId="76FEA588"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A</w:t>
      </w:r>
      <w:r>
        <w:rPr>
          <w:rFonts w:ascii="Times New Roman" w:hAnsi="Times New Roman" w:eastAsia="Times New Roman"/>
          <w:color w:val="000000"/>
        </w:rPr>
        <w:t xml:space="preserve"> là tập các pixel trắng của mặt nạ và </w:t>
      </w:r>
      <w:r>
        <w:rPr>
          <w:rFonts w:ascii="Times New Roman" w:hAnsi="Times New Roman" w:eastAsia="Times New Roman"/>
          <w:i/>
          <w:color w:val="000000"/>
        </w:rPr>
        <w:t>B</w:t>
      </w:r>
      <w:r>
        <w:rPr>
          <w:rFonts w:ascii="Times New Roman" w:hAnsi="Times New Roman" w:eastAsia="Times New Roman"/>
          <w:color w:val="000000"/>
        </w:rP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rPr>
          <w:rFonts w:ascii="Times New Roman" w:hAnsi="Times New Roman" w:eastAsia="Times New Roman"/>
          <w:color w:val="000000"/>
        </w:rPr>
        <w:lastRenderedPageBreak/>
        <w:t>không thay đổi. Phép đóng chỉ được áp dụng một lần với phần tử cấu trúc nhỏ để tránh làm sai lệch hình dạng polyp.</w:t>
      </w:r>
    </w:p>
    <w:p>
      <w:bookmarkStart w:id="152" w:name="sec_43"/>
      <w:pPr>
        <w:pStyle w:val="Heading3"/>
        <w:ind w:firstLine="0"/>
      </w:pPr>
      <w:r>
        <w:rPr>
          <w:rFonts w:ascii="Times New Roman" w:hAnsi="Times New Roman" w:eastAsia="Times New Roman"/>
          <w:color w:val="000000"/>
        </w:rPr>
        <w:t>3.3.3. Tìm đường bao và loại bỏ vùng nhiễu nhỏ</w:t>
      </w:r>
      <w:bookmarkEnd w:id="152"/>
    </w:p>
    <w:p w14:paraId="6F4EEBC0" w14:textId="77777777" w:rsidR="00E90955" w:rsidRDefault="00000000">
      <w:r>
        <w:rPr>
          <w:rFonts w:ascii="Times New Roman" w:hAnsi="Times New Roman" w:eastAsia="Times New Roman"/>
          <w:color w:val="000000"/>
        </w:rP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rPr>
          <w:rFonts w:ascii="Times New Roman" w:hAnsi="Times New Roman" w:eastAsia="Times New Roman"/>
          <w:color w:val="000000"/>
        </w:rP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bookmarkStart w:id="153" w:name="sec_44"/>
      <w:pPr>
        <w:pStyle w:val="Heading3"/>
        <w:ind w:firstLine="0"/>
      </w:pPr>
      <w:r>
        <w:rPr>
          <w:rFonts w:ascii="Times New Roman" w:hAnsi="Times New Roman" w:eastAsia="Times New Roman"/>
          <w:color w:val="000000"/>
        </w:rPr>
        <w:t>3.3.4. Đơn giản hóa đường bao</w:t>
      </w:r>
      <w:bookmarkEnd w:id="153"/>
    </w:p>
    <w:p w14:paraId="309DEB35" w14:textId="77777777" w:rsidR="00E90955" w:rsidRDefault="00000000">
      <w:r>
        <w:rPr>
          <w:rFonts w:ascii="Times New Roman" w:hAnsi="Times New Roman" w:eastAsia="Times New Roman"/>
          <w:color w:val="000000"/>
        </w:rP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rFonts w:ascii="Times New Roman" w:hAnsi="Times New Roman" w:eastAsia="Times New Roman"/>
          <w:i/>
          <w:color w:val="000000"/>
        </w:rPr>
        <w:t>ε</w:t>
      </w:r>
      <w:r>
        <w:rPr>
          <w:rFonts w:ascii="Times New Roman" w:hAnsi="Times New Roman" w:eastAsia="Times New Roman"/>
          <w:color w:val="000000"/>
        </w:rP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ε=</m:t>
        </m:r>
        <m:r>
          <m:rPr>
            <m:sty m:val="p"/>
          </m:rPr>
          <w:rPr>
            <w:rFonts w:ascii="Cambria Math" w:hAnsi="Cambria Math"/>
          </w:rPr>
          <m:t>0,002</m:t>
        </m:r>
        <m:r>
          <w:rPr>
            <w:rFonts w:ascii="Cambria Math" w:hAnsi="Cambria Math"/>
          </w:rPr>
          <m:t>·L</m:t>
        </m:r>
      </m:oMath>
      <w:r>
        <w:rPr>
          <w:rFonts w:ascii="Times New Roman" w:hAnsi="Times New Roman" w:eastAsia="Times New Roman"/>
          <w:color w:val="000000"/>
        </w:rPr>
        <w:tab/>
        <w:t>(3.4)</w:t>
      </w:r>
    </w:p>
    <w:p w14:paraId="1FFA63DB"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L</w:t>
      </w:r>
      <w:r>
        <w:rPr>
          <w:rFonts w:ascii="Times New Roman" w:hAnsi="Times New Roman" w:eastAsia="Times New Roman"/>
          <w:color w:val="000000"/>
        </w:rPr>
        <w:t xml:space="preserve"> là chu vi đường bao tính bằng pixel. Ví dụ, một polyp có chu vi 1.000 pixel sẽ có </w:t>
      </w:r>
      <w:r>
        <w:rPr>
          <w:rFonts w:ascii="Times New Roman" w:hAnsi="Times New Roman" w:eastAsia="Times New Roman"/>
          <w:i/>
          <w:color w:val="000000"/>
        </w:rPr>
        <w:t>ε</w:t>
      </w:r>
      <w:r>
        <w:rPr>
          <w:rFonts w:ascii="Times New Roman" w:hAnsi="Times New Roman" w:eastAsia="Times New Roman"/>
          <w:color w:val="000000"/>
        </w:rP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bookmarkStart w:id="154" w:name="sec_45"/>
      <w:pPr>
        <w:pStyle w:val="Heading3"/>
        <w:ind w:firstLine="0"/>
      </w:pPr>
      <w:r>
        <w:rPr>
          <w:rFonts w:ascii="Times New Roman" w:hAnsi="Times New Roman" w:eastAsia="Times New Roman"/>
          <w:color w:val="000000"/>
        </w:rPr>
        <w:t>3.3.5. Chuẩn hóa tọa độ và ghi tệp nhãn</w:t>
      </w:r>
      <w:bookmarkEnd w:id="154"/>
    </w:p>
    <w:p w14:paraId="152E7B74" w14:textId="77777777" w:rsidR="00E90955" w:rsidRDefault="00000000">
      <w:r>
        <w:rPr>
          <w:rFonts w:ascii="Times New Roman" w:hAnsi="Times New Roman" w:eastAsia="Times New Roman"/>
          <w:color w:val="000000"/>
        </w:rPr>
        <w:t xml:space="preserve">Cuối cùng, tọa độ mỗi đỉnh được chia cho chiều rộng </w:t>
      </w:r>
      <w:r>
        <w:rPr>
          <w:rFonts w:ascii="Times New Roman" w:hAnsi="Times New Roman" w:eastAsia="Times New Roman"/>
          <w:i/>
          <w:color w:val="000000"/>
        </w:rPr>
        <w:t>W</w:t>
      </w:r>
      <w:r>
        <w:rPr>
          <w:rFonts w:ascii="Times New Roman" w:hAnsi="Times New Roman" w:eastAsia="Times New Roman"/>
          <w:color w:val="000000"/>
        </w:rPr>
        <w:t xml:space="preserve"> và chiều cao </w:t>
      </w:r>
      <w:r>
        <w:rPr>
          <w:rFonts w:ascii="Times New Roman" w:hAnsi="Times New Roman" w:eastAsia="Times New Roman"/>
          <w:i/>
          <w:color w:val="000000"/>
        </w:rPr>
        <w:t>H</w:t>
      </w:r>
      <w:r>
        <w:rPr>
          <w:rFonts w:ascii="Times New Roman" w:hAnsi="Times New Roman" w:eastAsia="Times New Roman"/>
          <w:color w:val="000000"/>
        </w:rP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rPr>
          <w:rFonts w:ascii="Times New Roman" w:hAnsi="Times New Roman" w:eastAsia="Times New Roman"/>
          <w:color w:val="000000"/>
        </w:rPr>
        <w:tab/>
        <w:t>(3.5)</w:t>
      </w:r>
    </w:p>
    <w:p w14:paraId="26CACD0D" w14:textId="77777777" w:rsidR="00E90955" w:rsidRDefault="00000000">
      <w:r>
        <w:rPr>
          <w:rFonts w:ascii="Times New Roman" w:hAnsi="Times New Roman" w:eastAsia="Times New Roman"/>
          <w:color w:val="000000"/>
        </w:rP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bookmarkStart w:id="155" w:name="figure_3_3"/>
      <w:r>
        <w:rPr>
          <w:rFonts w:ascii="Times New Roman" w:hAnsi="Times New Roman" w:eastAsia="Times New Roman"/>
          <w:color w:val="000000"/>
        </w:rPr>
        <w:t>Hình 3.2 minh họa toàn bộ công đoạn chuyển đổi trên một ảnh thuộc tập huấn luyện, từ mặt nạ gốc đến đa giác cuối cùng.</w:t>
      </w:r>
      <w:bookmarkEnd w:id="155"/>
    </w:p>
    <w:p w14:paraId="3FF49E4D"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0FA41840" wp14:editId="25430054">
            <wp:extent cx="4173399"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20"/>
                    <a:stretch>
                      <a:fillRect/>
                    </a:stretch>
                  </pic:blipFill>
                  <pic:spPr>
                    <a:xfrm>
                      <a:off x="0" y="0"/>
                      <a:ext cx="4173399" cy="3600000"/>
                    </a:xfrm>
                    <a:prstGeom prst="rect">
                      <a:avLst/>
                    </a:prstGeom>
                  </pic:spPr>
                </pic:pic>
              </a:graphicData>
            </a:graphic>
          </wp:inline>
        </w:drawing>
      </w:r>
    </w:p>
    <w:p w14:paraId="2669BC2D" w14:textId="77777777" w:rsidR="00E90955" w:rsidRDefault="00000000">
      <w:bookmarkStart w:id="156" w:name="figure_3_4"/>
      <w:pPr>
        <w:pStyle w:val="Chuthich"/>
        <w:keepNext/>
        <w:spacing w:after="0"/>
      </w:pPr>
      <w:r>
        <w:rPr>
          <w:rFonts w:ascii="Times New Roman" w:hAnsi="Times New Roman" w:eastAsia="Times New Roman"/>
          <w:b/>
          <w:color w:val="000000"/>
        </w:rPr>
        <w:t xml:space="preserve">Hình 3.2. </w:t>
      </w:r>
      <w:r>
        <w:rPr>
          <w:rFonts w:ascii="Times New Roman" w:hAnsi="Times New Roman" w:eastAsia="Times New Roman"/>
          <w:color w:val="000000"/>
        </w:rPr>
        <w:t>Trước và sau khi chuyển mặt nạ phân đoạn thành nhãn đa giác</w:t>
      </w:r>
      <w:bookmarkEnd w:id="156"/>
    </w:p>
    <w:p>
      <w:pPr>
        <w:spacing w:before="0" w:after="120"/>
        <w:ind w:firstLine="0"/>
        <w:jc w:val="center"/>
      </w:pPr>
      <w:r>
        <w:rPr>
          <w:rFonts w:ascii="Times New Roman" w:hAnsi="Times New Roman" w:eastAsia="Times New Roman"/>
          <w:i/>
          <w:color w:val="000000"/>
          <w:sz w:val="24"/>
        </w:rPr>
        <w:t>Nguồn: ảnh a và b từ bộ dữ liệu Kvasir-SEG [1]; ảnh c và d do đề tài tạo bằng chương trình chuyển đổi mặt nạ của đề tài.</w:t>
      </w:r>
    </w:p>
    <w:p w14:paraId="4164D9C6" w14:textId="77777777" w:rsidR="00E90955" w:rsidRDefault="00000000">
      <w:r>
        <w:rPr>
          <w:rFonts w:ascii="Times New Roman" w:hAnsi="Times New Roman" w:eastAsia="Times New Roman"/>
          <w:color w:val="000000"/>
        </w:rP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rPr>
          <w:rFonts w:ascii="Times New Roman" w:hAnsi="Times New Roman" w:eastAsia="Times New Roman"/>
          <w:color w:val="000000"/>
        </w:rPr>
        <w:lastRenderedPageBreak/>
        <w:t>bằng các chấm màu vàng, nhưng vẫn giữ được hình dạng của polyp. Như vậy, dung lượng nhãn giảm đáng kể trong khi thông tin về vị trí và hình dạng polyp gần như được bảo toàn.</w:t>
      </w:r>
    </w:p>
    <w:p>
      <w:bookmarkStart w:id="157" w:name="sec_46"/>
      <w:pPr>
        <w:pStyle w:val="Heading2"/>
        <w:ind w:firstLine="0"/>
      </w:pPr>
      <w:r>
        <w:rPr>
          <w:rFonts w:ascii="Times New Roman" w:hAnsi="Times New Roman" w:eastAsia="Times New Roman"/>
          <w:color w:val="000000"/>
        </w:rPr>
        <w:t>3.4. ĐỔI KÍCH THƯỚC ẢNH</w:t>
      </w:r>
      <w:bookmarkEnd w:id="157"/>
    </w:p>
    <w:p w14:paraId="7A17A7C2" w14:textId="77777777" w:rsidR="00E90955" w:rsidRDefault="00000000">
      <w:r>
        <w:rPr>
          <w:rFonts w:ascii="Times New Roman" w:hAnsi="Times New Roman" w:eastAsia="Times New Roman"/>
          <w:color w:val="000000"/>
        </w:rP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rPr>
          <w:rFonts w:ascii="Times New Roman" w:hAnsi="Times New Roman" w:eastAsia="Times New Roman"/>
          <w:color w:val="000000"/>
        </w:rPr>
        <w:tab/>
        <w:t>(3.6)</w:t>
      </w:r>
    </w:p>
    <w:p w14:paraId="202CF9AC"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rPr>
          <w:rFonts w:ascii="Times New Roman" w:hAnsi="Times New Roman" w:eastAsia="Times New Roman"/>
          <w:color w:val="000000"/>
        </w:rPr>
        <w:tab/>
        <w:t>(3.7)</w:t>
      </w:r>
    </w:p>
    <w:p w14:paraId="78730164"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xml:space="preserve"> là kích thước ảnh gốc, </w:t>
      </w:r>
      <w:r>
        <w:rPr>
          <w:rFonts w:ascii="Times New Roman" w:hAnsi="Times New Roman" w:eastAsia="Times New Roman"/>
          <w:i/>
          <w:color w:val="000000"/>
        </w:rPr>
        <w:t>r</w:t>
      </w:r>
      <w:r>
        <w:rPr>
          <w:rFonts w:ascii="Times New Roman" w:hAnsi="Times New Roman" w:eastAsia="Times New Roman"/>
          <w:color w:val="000000"/>
        </w:rPr>
        <w:t xml:space="preserve"> là hệ số thu phóng,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là kích thước sau khi thu phóng, được làm tròn lên thành số nguyên. Ảnh lúc này có cạnh dài bằng 640 nhưng cạnh ngắn vẫn nhỏ hơn 640.</w:t>
      </w:r>
    </w:p>
    <w:p w14:paraId="6F094539" w14:textId="77777777" w:rsidR="00E90955" w:rsidRDefault="00000000">
      <w:r>
        <w:rPr>
          <w:rFonts w:ascii="Times New Roman" w:hAnsi="Times New Roman" w:eastAsia="Times New Roman"/>
          <w:color w:val="000000"/>
        </w:rP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rPr>
          <w:rFonts w:ascii="Times New Roman" w:hAnsi="Times New Roman" w:eastAsia="Times New Roman"/>
          <w:color w:val="000000"/>
        </w:rPr>
        <w:tab/>
        <w:t>(3.8)</w:t>
      </w:r>
    </w:p>
    <w:p w14:paraId="2333285D"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là độ rộng viền thêm vào mỗi bên trái và phải,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độ rộng viền thêm vào mỗi phía trên và dưới. Tọa độ đa giác cũng được nhân với </w:t>
      </w:r>
      <w:r>
        <w:rPr>
          <w:rFonts w:ascii="Times New Roman" w:hAnsi="Times New Roman" w:eastAsia="Times New Roman"/>
          <w:i/>
          <w:color w:val="000000"/>
        </w:rPr>
        <w:t>r</w:t>
      </w:r>
      <w:r>
        <w:rPr>
          <w:rFonts w:ascii="Times New Roman" w:hAnsi="Times New Roman" w:eastAsia="Times New Roman"/>
          <w:color w:val="000000"/>
        </w:rPr>
        <w:t xml:space="preserve"> và cộng thêm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bookmarkStart w:id="158" w:name="figure_3_5"/>
      <w:r>
        <w:rPr>
          <w:rFonts w:ascii="Times New Roman" w:hAnsi="Times New Roman" w:eastAsia="Times New Roman"/>
          <w:color w:val="000000"/>
        </w:rPr>
        <w:t>Hình 3.3 minh họa kết quả trước và sau công đoạn đổi kích thước trên một ảnh của tập kiểm định có kích thước lớn nhất trong bộ dữ liệu, với khung đích 640 × 640 pixel.</w:t>
      </w:r>
      <w:bookmarkEnd w:id="158"/>
    </w:p>
    <w:p w14:paraId="28FE8BA0"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21"/>
                    <a:stretch>
                      <a:fillRect/>
                    </a:stretch>
                  </pic:blipFill>
                  <pic:spPr>
                    <a:xfrm>
                      <a:off x="0" y="0"/>
                      <a:ext cx="5400000" cy="2145628"/>
                    </a:xfrm>
                    <a:prstGeom prst="rect">
                      <a:avLst/>
                    </a:prstGeom>
                  </pic:spPr>
                </pic:pic>
              </a:graphicData>
            </a:graphic>
          </wp:inline>
        </w:drawing>
      </w:r>
    </w:p>
    <w:p w14:paraId="483F348B" w14:textId="77777777" w:rsidR="00E90955" w:rsidRDefault="00000000">
      <w:bookmarkStart w:id="159" w:name="figure_3_6"/>
      <w:pPr>
        <w:pStyle w:val="Chuthich"/>
        <w:keepNext/>
        <w:spacing w:after="0"/>
      </w:pPr>
      <w:r>
        <w:rPr>
          <w:rFonts w:ascii="Times New Roman" w:hAnsi="Times New Roman" w:eastAsia="Times New Roman"/>
          <w:b/>
          <w:color w:val="000000"/>
        </w:rPr>
        <w:t xml:space="preserve">Hình 3.3. </w:t>
      </w:r>
      <w:r>
        <w:rPr>
          <w:rFonts w:ascii="Times New Roman" w:hAnsi="Times New Roman" w:eastAsia="Times New Roman"/>
          <w:color w:val="000000"/>
        </w:rPr>
        <w:t>Trước và sau khi đổi kích thước ảnh bằng thu phóng giữ tỷ lệ và LetterBox</w:t>
      </w:r>
      <w:bookmarkEnd w:id="159"/>
    </w:p>
    <w:p>
      <w:pPr>
        <w:spacing w:before="0" w:after="120"/>
        <w:ind w:firstLine="0"/>
        <w:jc w:val="center"/>
      </w:pPr>
      <w:r>
        <w:rPr>
          <w:rFonts w:ascii="Times New Roman" w:hAnsi="Times New Roman" w:eastAsia="Times New Roman"/>
          <w:i/>
          <w:color w:val="000000"/>
          <w:sz w:val="24"/>
        </w:rPr>
        <w:t>Nguồn: ảnh a từ bộ dữ liệu Kvasir-SEG [1]; ảnh b do đề tài tạo theo cách xử lý LetterBox trong mã nguồn Ultralytics.</w:t>
      </w:r>
    </w:p>
    <w:p w14:paraId="3BCF93E9" w14:textId="77777777" w:rsidR="00E90955" w:rsidRDefault="00000000">
      <w:r>
        <w:rPr>
          <w:rFonts w:ascii="Times New Roman" w:hAnsi="Times New Roman" w:eastAsia="Times New Roman"/>
          <w:color w:val="000000"/>
        </w:rP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bookmarkStart w:id="160" w:name="sec_47"/>
      <w:pPr>
        <w:pStyle w:val="Heading2"/>
        <w:ind w:firstLine="0"/>
      </w:pPr>
      <w:r>
        <w:rPr>
          <w:rFonts w:ascii="Times New Roman" w:hAnsi="Times New Roman" w:eastAsia="Times New Roman"/>
          <w:color w:val="000000"/>
        </w:rPr>
        <w:t>3.5. TĂNG CƯỜNG DỮ LIỆU</w:t>
      </w:r>
      <w:bookmarkEnd w:id="160"/>
    </w:p>
    <w:p w14:paraId="72C8A019" w14:textId="77777777" w:rsidR="00E90955" w:rsidRDefault="00000000">
      <w:r>
        <w:rPr>
          <w:rFonts w:ascii="Times New Roman" w:hAnsi="Times New Roman" w:eastAsia="Times New Roman"/>
          <w:color w:val="000000"/>
        </w:rP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rPr>
          <w:rFonts w:ascii="Times New Roman" w:hAnsi="Times New Roman" w:eastAsia="Times New Roman"/>
          <w:color w:val="000000"/>
        </w:rP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bookmarkStart w:id="161" w:name="sec_48"/>
      <w:pPr>
        <w:pStyle w:val="Heading3"/>
        <w:ind w:firstLine="0"/>
      </w:pPr>
      <w:r>
        <w:rPr>
          <w:rFonts w:ascii="Times New Roman" w:hAnsi="Times New Roman" w:eastAsia="Times New Roman"/>
          <w:color w:val="000000"/>
        </w:rPr>
        <w:t>3.5.1. Ghép bốn ảnh bằng Mosaic</w:t>
      </w:r>
      <w:bookmarkEnd w:id="161"/>
    </w:p>
    <w:p w14:paraId="68D7F387" w14:textId="77777777" w:rsidR="00E90955" w:rsidRDefault="00000000">
      <w:r>
        <w:rPr>
          <w:rFonts w:ascii="Times New Roman" w:hAnsi="Times New Roman" w:eastAsia="Times New Roman"/>
          <w:color w:val="000000"/>
        </w:rP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rPr>
          <w:rFonts w:ascii="Times New Roman" w:hAnsi="Times New Roman" w:eastAsia="Times New Roman"/>
          <w:color w:val="000000"/>
        </w:rP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bookmarkStart w:id="162" w:name="sec_49"/>
      <w:pPr>
        <w:pStyle w:val="Heading3"/>
        <w:ind w:firstLine="0"/>
      </w:pPr>
      <w:r>
        <w:rPr>
          <w:rFonts w:ascii="Times New Roman" w:hAnsi="Times New Roman" w:eastAsia="Times New Roman"/>
          <w:color w:val="000000"/>
        </w:rPr>
        <w:t>3.5.2. Dịch chuyển và thu phóng ngẫu nhiên</w:t>
      </w:r>
      <w:bookmarkEnd w:id="162"/>
    </w:p>
    <w:p w14:paraId="7F340DA1" w14:textId="77777777" w:rsidR="00E90955" w:rsidRDefault="00000000">
      <w:r>
        <w:rPr>
          <w:rFonts w:ascii="Times New Roman" w:hAnsi="Times New Roman" w:eastAsia="Times New Roman"/>
          <w:color w:val="000000"/>
        </w:rPr>
        <w:t xml:space="preserve">Phép dịch chuyển và thu phóng được thực hiện bằng một phép biến đổi affine. Mỗi điểm có tọa độ </w:t>
      </w:r>
      <w:r>
        <w:rPr>
          <w:rFonts w:ascii="Times New Roman" w:hAnsi="Times New Roman" w:eastAsia="Times New Roman"/>
          <w:i/>
          <w:color w:val="000000"/>
        </w:rPr>
        <w:t>x</w:t>
      </w:r>
      <w:r>
        <w:rPr>
          <w:rFonts w:ascii="Times New Roman" w:hAnsi="Times New Roman" w:eastAsia="Times New Roman"/>
          <w:color w:val="000000"/>
        </w:rPr>
        <w:t xml:space="preserve">, </w:t>
      </w:r>
      <w:r>
        <w:rPr>
          <w:rFonts w:ascii="Times New Roman" w:hAnsi="Times New Roman" w:eastAsia="Times New Roman"/>
          <w:i/>
          <w:color w:val="000000"/>
        </w:rPr>
        <w:t>y</w:t>
      </w:r>
      <w:r>
        <w:rPr>
          <w:rFonts w:ascii="Times New Roman" w:hAnsi="Times New Roman" w:eastAsia="Times New Roman"/>
          <w:color w:val="000000"/>
        </w:rP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rPr>
          <w:rFonts w:ascii="Times New Roman" w:hAnsi="Times New Roman" w:eastAsia="Times New Roman"/>
          <w:color w:val="000000"/>
        </w:rPr>
        <w:tab/>
        <w:t>(3.9)</w:t>
      </w:r>
    </w:p>
    <w:p w14:paraId="7C0BDF56"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c</w:t>
      </w:r>
      <w:r>
        <w:rPr>
          <w:rFonts w:ascii="Times New Roman" w:hAnsi="Times New Roman" w:eastAsia="Times New Roman"/>
          <w:i/>
          <w:color w:val="000000"/>
          <w:vertAlign w:val="subscript"/>
        </w:rPr>
        <w:t>x</w:t>
      </w:r>
      <w:r>
        <w:rPr>
          <w:rFonts w:ascii="Times New Roman" w:hAnsi="Times New Roman" w:eastAsia="Times New Roman"/>
          <w:color w:val="000000"/>
        </w:rPr>
        <w:t xml:space="preserve"> và </w:t>
      </w:r>
      <w:r>
        <w:rPr>
          <w:rFonts w:ascii="Times New Roman" w:hAnsi="Times New Roman" w:eastAsia="Times New Roman"/>
          <w:i/>
          <w:color w:val="000000"/>
        </w:rPr>
        <w:t>c</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tọa độ tâm ảnh đầu vào. Hệ số thu phóng </w:t>
      </w:r>
      <w:r>
        <w:rPr>
          <w:rFonts w:ascii="Times New Roman" w:hAnsi="Times New Roman" w:eastAsia="Times New Roman"/>
          <w:i/>
          <w:color w:val="000000"/>
        </w:rPr>
        <w:t>s</w:t>
      </w:r>
      <w:r>
        <w:rPr>
          <w:rFonts w:ascii="Times New Roman" w:hAnsi="Times New Roman" w:eastAsia="Times New Roman"/>
          <w:color w:val="000000"/>
        </w:rPr>
        <w:t xml:space="preserve"> được chọn ngẫu nhiên trong đoạn từ 0,5 đến 1,5, tương ứng với tham số scale bằng 0,5, nghĩa là ảnh có thể bị thu nhỏ còn một nửa hoặc phóng to gấp rưỡi. Vị trí tâm mới </w:t>
      </w:r>
      <w:r>
        <w:rPr>
          <w:rFonts w:ascii="Times New Roman" w:hAnsi="Times New Roman" w:eastAsia="Times New Roman"/>
          <w:i/>
          <w:color w:val="000000"/>
        </w:rPr>
        <w:t>t</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t</w:t>
      </w:r>
      <w:r>
        <w:rPr>
          <w:rFonts w:ascii="Times New Roman" w:hAnsi="Times New Roman" w:eastAsia="Times New Roman"/>
          <w:i/>
          <w:color w:val="000000"/>
          <w:vertAlign w:val="subscript"/>
        </w:rPr>
        <w:t>y</w:t>
      </w:r>
      <w:r>
        <w:rPr>
          <w:rFonts w:ascii="Times New Roman" w:hAnsi="Times New Roman" w:eastAsia="Times New Roman"/>
          <w:color w:val="000000"/>
        </w:rP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bookmarkStart w:id="163" w:name="sec_50"/>
      <w:pPr>
        <w:pStyle w:val="Heading3"/>
        <w:ind w:firstLine="0"/>
      </w:pPr>
      <w:r>
        <w:rPr>
          <w:rFonts w:ascii="Times New Roman" w:hAnsi="Times New Roman" w:eastAsia="Times New Roman"/>
          <w:color w:val="000000"/>
        </w:rPr>
        <w:t>3.5.3. Biến đổi màu trong không gian HSV</w:t>
      </w:r>
      <w:bookmarkEnd w:id="163"/>
    </w:p>
    <w:p w14:paraId="53ED6371" w14:textId="77777777" w:rsidR="00E90955" w:rsidRDefault="00000000">
      <w:r>
        <w:rPr>
          <w:rFonts w:ascii="Times New Roman" w:hAnsi="Times New Roman" w:eastAsia="Times New Roman"/>
          <w:color w:val="000000"/>
        </w:rP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rPr>
          <w:rFonts w:ascii="Times New Roman" w:hAnsi="Times New Roman" w:eastAsia="Times New Roman"/>
          <w:color w:val="000000"/>
        </w:rPr>
        <w:lastRenderedPageBreak/>
        <w:t xml:space="preserve">cam; S là độ bão hòa, tức độ đậm nhạt của màu; V là độ sáng. Với mỗi ảnh, ba hệ số ngẫu nhiên </w:t>
      </w:r>
      <w:r>
        <w:rPr>
          <w:rFonts w:ascii="Times New Roman" w:hAnsi="Times New Roman" w:eastAsia="Times New Roman"/>
          <w:i/>
          <w:color w:val="000000"/>
        </w:rPr>
        <w:t>g</w:t>
      </w:r>
      <w:r>
        <w:rPr>
          <w:rFonts w:ascii="Times New Roman" w:hAnsi="Times New Roman" w:eastAsia="Times New Roman"/>
          <w:i/>
          <w:color w:val="000000"/>
          <w:vertAlign w:val="subscript"/>
        </w:rPr>
        <w:t>h</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s</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v</w:t>
      </w:r>
      <w:r>
        <w:rPr>
          <w:rFonts w:ascii="Times New Roman" w:hAnsi="Times New Roman" w:eastAsia="Times New Roman"/>
          <w:color w:val="000000"/>
        </w:rP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rPr>
          <w:rFonts w:ascii="Times New Roman" w:hAnsi="Times New Roman" w:eastAsia="Times New Roman"/>
          <w:color w:val="000000"/>
        </w:rPr>
        <w:tab/>
        <w:t>(3.10)</w:t>
      </w:r>
    </w:p>
    <w:p w14:paraId="64ABE53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rPr>
          <w:rFonts w:ascii="Times New Roman" w:hAnsi="Times New Roman" w:eastAsia="Times New Roman"/>
          <w:color w:val="000000"/>
        </w:rPr>
        <w:tab/>
        <w:t>(3.11)</w:t>
      </w:r>
    </w:p>
    <w:p w14:paraId="318457B4" w14:textId="77777777" w:rsidR="00E90955" w:rsidRDefault="00000000">
      <w:r>
        <w:rPr>
          <w:rFonts w:ascii="Times New Roman" w:hAnsi="Times New Roman" w:eastAsia="Times New Roman"/>
          <w:color w:val="000000"/>
        </w:rP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bookmarkStart w:id="164" w:name="sec_51"/>
      <w:pPr>
        <w:pStyle w:val="Heading3"/>
        <w:ind w:firstLine="0"/>
      </w:pPr>
      <w:r>
        <w:rPr>
          <w:rFonts w:ascii="Times New Roman" w:hAnsi="Times New Roman" w:eastAsia="Times New Roman"/>
          <w:color w:val="000000"/>
        </w:rPr>
        <w:t>3.5.4. Lật ngang và các phép bổ sung</w:t>
      </w:r>
      <w:bookmarkEnd w:id="164"/>
    </w:p>
    <w:p w14:paraId="5BCCAF9A" w14:textId="77777777" w:rsidR="00E90955" w:rsidRDefault="00000000">
      <w:r>
        <w:rPr>
          <w:rFonts w:ascii="Times New Roman" w:hAnsi="Times New Roman" w:eastAsia="Times New Roman"/>
          <w:color w:val="000000"/>
        </w:rP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rPr>
          <w:rFonts w:ascii="Times New Roman" w:hAnsi="Times New Roman" w:eastAsia="Times New Roman"/>
          <w:color w:val="000000"/>
        </w:rPr>
        <w:tab/>
        <w:t>(3.12)</w:t>
      </w:r>
    </w:p>
    <w:p w14:paraId="0FDDFEB8" w14:textId="77777777" w:rsidR="00E90955" w:rsidRDefault="00000000">
      <w:r>
        <w:rPr>
          <w:rFonts w:ascii="Times New Roman" w:hAnsi="Times New Roman" w:eastAsia="Times New Roman"/>
          <w:color w:val="000000"/>
        </w:rP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bookmarkStart w:id="165" w:name="table_3_4"/>
      <w:pPr>
        <w:pStyle w:val="Chuthich"/>
        <w:keepNext/>
      </w:pPr>
      <w:r>
        <w:rPr>
          <w:rFonts w:ascii="Times New Roman" w:hAnsi="Times New Roman" w:eastAsia="Times New Roman"/>
          <w:b/>
          <w:color w:val="000000"/>
        </w:rPr>
        <w:t xml:space="preserve">Bảng 3.2. </w:t>
      </w:r>
      <w:r>
        <w:rPr>
          <w:rFonts w:ascii="Times New Roman" w:hAnsi="Times New Roman" w:eastAsia="Times New Roman"/>
          <w:color w:val="000000"/>
        </w:rPr>
        <w:t>Thông số tăng cường dữ liệu trong cấu hình huấn luyện</w:t>
      </w:r>
      <w:bookmarkEnd w:id="1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eastAsia="Times New Roman"/>
          <w:i/>
          <w:color w:val="000000"/>
          <w:sz w:val="24"/>
        </w:rPr>
        <w:t>Nguồn: tệp cấu hình huấn luyện của đề tài.</w:t>
      </w:r>
    </w:p>
    <w:p w14:paraId="7FED6F2F" w14:textId="77777777" w:rsidR="00E90955" w:rsidRDefault="00000000">
      <w:bookmarkStart w:id="166" w:name="figure_3_7"/>
      <w:r>
        <w:rPr>
          <w:rFonts w:ascii="Times New Roman" w:hAnsi="Times New Roman" w:eastAsia="Times New Roman"/>
          <w:color w:val="000000"/>
        </w:rP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bookmarkEnd w:id="166"/>
    </w:p>
    <w:p w14:paraId="52CF6BB0"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786192BE" wp14:editId="524772BE">
            <wp:extent cx="4647804"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22"/>
                    <a:stretch>
                      <a:fillRect/>
                    </a:stretch>
                  </pic:blipFill>
                  <pic:spPr>
                    <a:xfrm>
                      <a:off x="0" y="0"/>
                      <a:ext cx="4647804" cy="3600000"/>
                    </a:xfrm>
                    <a:prstGeom prst="rect">
                      <a:avLst/>
                    </a:prstGeom>
                  </pic:spPr>
                </pic:pic>
              </a:graphicData>
            </a:graphic>
          </wp:inline>
        </w:drawing>
      </w:r>
    </w:p>
    <w:p w14:paraId="7A632476" w14:textId="77777777" w:rsidR="00E90955" w:rsidRDefault="00000000">
      <w:bookmarkStart w:id="167" w:name="figure_3_8"/>
      <w:pPr>
        <w:pStyle w:val="Chuthich"/>
        <w:keepNext/>
        <w:spacing w:after="0"/>
      </w:pPr>
      <w:r>
        <w:rPr>
          <w:rFonts w:ascii="Times New Roman" w:hAnsi="Times New Roman" w:eastAsia="Times New Roman"/>
          <w:b/>
          <w:color w:val="000000"/>
        </w:rPr>
        <w:t xml:space="preserve">Hình 3.4. </w:t>
      </w:r>
      <w:r>
        <w:rPr>
          <w:rFonts w:ascii="Times New Roman" w:hAnsi="Times New Roman" w:eastAsia="Times New Roman"/>
          <w:color w:val="000000"/>
        </w:rPr>
        <w:t>Ảnh huấn luyện trước và sau các phép tăng cường dữ liệu</w:t>
      </w:r>
      <w:bookmarkEnd w:id="167"/>
    </w:p>
    <w:p>
      <w:pPr>
        <w:spacing w:before="0" w:after="120"/>
        <w:ind w:firstLine="0"/>
        <w:jc w:val="center"/>
      </w:pPr>
      <w:r>
        <w:rPr>
          <w:rFonts w:ascii="Times New Roman" w:hAnsi="Times New Roman" w:eastAsia="Times New Roman"/>
          <w:i/>
          <w:color w:val="000000"/>
          <w:sz w:val="24"/>
        </w:rPr>
        <w:t>Nguồn: ảnh gốc từ bộ dữ liệu Kvasir-SEG [1] và Kvasir [2]; các phép biến đổi do đề tài tạo minh họa theo thông số trong Bảng 3.2.</w:t>
      </w:r>
    </w:p>
    <w:p w14:paraId="487AC7CA" w14:textId="77777777" w:rsidR="00E90955" w:rsidRDefault="00000000">
      <w:r>
        <w:rPr>
          <w:rFonts w:ascii="Times New Roman" w:hAnsi="Times New Roman" w:eastAsia="Times New Roman"/>
          <w:color w:val="000000"/>
        </w:rP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rPr>
          <w:rFonts w:ascii="Times New Roman" w:hAnsi="Times New Roman" w:eastAsia="Times New Roman"/>
          <w:color w:val="000000"/>
        </w:rP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bookmarkStart w:id="168" w:name="sec_52"/>
      <w:pPr>
        <w:pStyle w:val="Heading2"/>
        <w:ind w:firstLine="0"/>
      </w:pPr>
      <w:r>
        <w:rPr>
          <w:rFonts w:ascii="Times New Roman" w:hAnsi="Times New Roman" w:eastAsia="Times New Roman"/>
          <w:color w:val="000000"/>
        </w:rPr>
        <w:t>3.6. ĐỊNH DẠNG VÀ CHUẨN HÓA DỮ LIỆU ĐẦU VÀO</w:t>
      </w:r>
      <w:bookmarkEnd w:id="168"/>
    </w:p>
    <w:p w14:paraId="6803CEDC" w14:textId="77777777" w:rsidR="00E90955" w:rsidRDefault="00000000">
      <w:r>
        <w:rPr>
          <w:rFonts w:ascii="Times New Roman" w:hAnsi="Times New Roman" w:eastAsia="Times New Roman"/>
          <w:color w:val="000000"/>
        </w:rPr>
        <w:t>Sau khi tăng cường, ảnh và nhãn được chuyển thành dạng số mà mạng nơ-ron có thể tính toán. Công đoạn này gồm bốn thao tác.</w:t>
      </w:r>
    </w:p>
    <w:p w14:paraId="7523AB81" w14:textId="77777777" w:rsidR="00E90955" w:rsidRDefault="00000000">
      <w:r>
        <w:rPr>
          <w:rFonts w:ascii="Times New Roman" w:hAnsi="Times New Roman" w:eastAsia="Times New Roman"/>
          <w:b/>
          <w:color w:val="000000"/>
        </w:rPr>
        <w:t>Đổi thứ tự kênh màu.</w:t>
      </w:r>
      <w:r>
        <w:rPr>
          <w:rFonts w:ascii="Times New Roman" w:hAnsi="Times New Roman" w:eastAsia="Times New Roman"/>
          <w:color w:val="000000"/>
        </w:rP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rFonts w:ascii="Times New Roman" w:hAnsi="Times New Roman" w:eastAsia="Times New Roman"/>
          <w:b/>
          <w:color w:val="000000"/>
        </w:rPr>
        <w:t>Sắp xếp lại chiều dữ liệu.</w:t>
      </w:r>
      <w:r>
        <w:rPr>
          <w:rFonts w:ascii="Times New Roman" w:hAnsi="Times New Roman" w:eastAsia="Times New Roman"/>
          <w:color w:val="000000"/>
        </w:rP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rFonts w:ascii="Times New Roman" w:hAnsi="Times New Roman" w:eastAsia="Times New Roman"/>
          <w:b/>
          <w:color w:val="000000"/>
        </w:rPr>
        <w:t>Chuẩn hóa giá trị pixel.</w:t>
      </w:r>
      <w:r>
        <w:rPr>
          <w:rFonts w:ascii="Times New Roman" w:hAnsi="Times New Roman" w:eastAsia="Times New Roman"/>
          <w:color w:val="000000"/>
        </w:rP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rPr>
          <w:rFonts w:ascii="Times New Roman" w:hAnsi="Times New Roman" w:eastAsia="Times New Roman"/>
          <w:color w:val="000000"/>
        </w:rPr>
        <w:tab/>
        <w:t>(3.13)</w:t>
      </w:r>
    </w:p>
    <w:p w14:paraId="083CAA39"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I</w:t>
      </w:r>
      <w:r>
        <w:rPr>
          <w:rFonts w:ascii="Times New Roman" w:hAnsi="Times New Roman" w:eastAsia="Times New Roman"/>
          <w:color w:val="000000"/>
        </w:rPr>
        <w:t xml:space="preserve"> là giá trị pixel ban đầu và </w:t>
      </w:r>
      <w:r>
        <w:rPr>
          <w:rFonts w:ascii="Times New Roman" w:hAnsi="Times New Roman" w:eastAsia="Times New Roman"/>
          <w:i/>
          <w:color w:val="000000"/>
        </w:rPr>
        <w:t>I</w:t>
      </w:r>
      <w:r>
        <w:rPr>
          <w:rFonts w:ascii="Times New Roman" w:hAnsi="Times New Roman" w:eastAsia="Times New Roman"/>
          <w:i/>
          <w:color w:val="000000"/>
          <w:vertAlign w:val="subscript"/>
        </w:rPr>
        <w:t>norm</w:t>
      </w:r>
      <w:r>
        <w:rPr>
          <w:rFonts w:ascii="Times New Roman" w:hAnsi="Times New Roman" w:eastAsia="Times New Roman"/>
          <w:color w:val="000000"/>
        </w:rP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rFonts w:ascii="Times New Roman" w:hAnsi="Times New Roman" w:eastAsia="Times New Roman"/>
          <w:b/>
          <w:color w:val="000000"/>
        </w:rPr>
        <w:t>Tạo mặt nạ huấn luyện từ đa giác.</w:t>
      </w:r>
      <w:r>
        <w:rPr>
          <w:rFonts w:ascii="Times New Roman" w:hAnsi="Times New Roman" w:eastAsia="Times New Roman"/>
          <w:color w:val="000000"/>
        </w:rP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bookmarkStart w:id="169" w:name="sec_53"/>
      <w:pPr>
        <w:pStyle w:val="Heading2"/>
        <w:ind w:firstLine="0"/>
      </w:pPr>
      <w:r>
        <w:rPr>
          <w:rFonts w:ascii="Times New Roman" w:hAnsi="Times New Roman" w:eastAsia="Times New Roman"/>
          <w:color w:val="000000"/>
        </w:rPr>
        <w:t>3.7. KIỂM TRA TÍNH TOÀN VẸN CỦA DỮ LIỆU</w:t>
      </w:r>
      <w:bookmarkEnd w:id="169"/>
    </w:p>
    <w:p w14:paraId="42D2BAED" w14:textId="77777777" w:rsidR="00E90955" w:rsidRDefault="00000000">
      <w:r>
        <w:rPr>
          <w:rFonts w:ascii="Times New Roman" w:hAnsi="Times New Roman" w:eastAsia="Times New Roman"/>
          <w:color w:val="000000"/>
        </w:rP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rPr>
          <w:rFonts w:ascii="Times New Roman" w:hAnsi="Times New Roman" w:eastAsia="Times New Roman"/>
          <w:color w:val="000000"/>
        </w:rPr>
        <w:lastRenderedPageBreak/>
        <w:t>Bên cạnh đó, đề tài thực hiện thêm một lượt kiểm tra độc lập trên bộ dữ liệu đã dùng để huấn luyện. Kết quả cho thấy mỗi ảnh có đúng một tệp nhãn và không có tệp nhãn nào thiếu ảnh. Toàn bộ 1.063 dòng nhãn đều có chỉ số lớp 0, có ít nhất ba đỉnh và mọi tọa độ đều nằm trong đoạn từ 0 đến 1. Không có ảnh nào trùng tên hoặc trùng hoàn toàn nội dung giữa tập huấn luyện và tập kiểm định, được xác định bằng cách so sánh mã băm SHA-256 của từng tệp ảnh. Khi chạy lại chương trình chuyển đổi trên 1.000 mặt nạ gốc, cả 1.000 tệp nhãn thu được đều trùng khớp từng ký tự với nhãn đang sử dụng. Bước chọn ngẫu nhiên ảnh nền với seed bằng 42 cũng cho ra đúng danh sách 200 ảnh đã lưu. Như vậy, bộ dữ liệu có thể được tái tạo đầy đủ từ dữ liệu gốc.</w:t>
      </w:r>
    </w:p>
    <w:p w14:paraId="7AC6B6D0" w14:textId="77777777" w:rsidR="00E90955" w:rsidRDefault="00000000">
      <w:r>
        <w:rPr>
          <w:rFonts w:ascii="Times New Roman" w:hAnsi="Times New Roman" w:eastAsia="Times New Roman"/>
          <w:color w:val="000000"/>
        </w:rP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bookmarkStart w:id="170" w:name="sec_54"/>
      <w:pPr>
        <w:pStyle w:val="Heading2"/>
        <w:ind w:firstLine="0"/>
      </w:pPr>
      <w:r>
        <w:rPr>
          <w:rFonts w:ascii="Times New Roman" w:hAnsi="Times New Roman" w:eastAsia="Times New Roman"/>
          <w:color w:val="000000"/>
        </w:rPr>
        <w:t>3.8. TỔNG HỢP QUY TRÌNH TIỀN XỬ LÝ</w:t>
      </w:r>
      <w:bookmarkEnd w:id="170"/>
    </w:p>
    <w:p w14:paraId="6BD2A331" w14:textId="77777777" w:rsidR="00E90955" w:rsidRDefault="00000000">
      <w:bookmarkStart w:id="171" w:name="figure_3_9"/>
      <w:r>
        <w:rPr>
          <w:rFonts w:ascii="Times New Roman" w:hAnsi="Times New Roman" w:eastAsia="Times New Roman"/>
          <w:color w:val="000000"/>
        </w:rPr>
        <w:t>Hình 3.5 tóm tắt toàn bộ quy trình xây dựng bộ dữ liệu và tiền xử lý đã trình bày trong chương.</w:t>
      </w:r>
      <w:bookmarkEnd w:id="171"/>
    </w:p>
    <w:p w14:paraId="0ACB9108"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A09B645" wp14:editId="01A24758">
            <wp:extent cx="4693117"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23"/>
                    <a:stretch>
                      <a:fillRect/>
                    </a:stretch>
                  </pic:blipFill>
                  <pic:spPr>
                    <a:xfrm>
                      <a:off x="0" y="0"/>
                      <a:ext cx="4693117" cy="3600000"/>
                    </a:xfrm>
                    <a:prstGeom prst="rect">
                      <a:avLst/>
                    </a:prstGeom>
                  </pic:spPr>
                </pic:pic>
              </a:graphicData>
            </a:graphic>
          </wp:inline>
        </w:drawing>
      </w:r>
    </w:p>
    <w:p w14:paraId="3E8787B2" w14:textId="77777777" w:rsidR="00E90955" w:rsidRDefault="00000000">
      <w:bookmarkStart w:id="172" w:name="figure_3_10"/>
      <w:pPr>
        <w:pStyle w:val="Chuthich"/>
        <w:keepNext/>
        <w:spacing w:after="0"/>
      </w:pPr>
      <w:r>
        <w:rPr>
          <w:rFonts w:ascii="Times New Roman" w:hAnsi="Times New Roman" w:eastAsia="Times New Roman"/>
          <w:b/>
          <w:color w:val="000000"/>
        </w:rPr>
        <w:t xml:space="preserve">Hình 3.5. </w:t>
      </w:r>
      <w:r>
        <w:rPr>
          <w:rFonts w:ascii="Times New Roman" w:hAnsi="Times New Roman" w:eastAsia="Times New Roman"/>
          <w:color w:val="000000"/>
        </w:rPr>
        <w:t>Quy trình xây dựng bộ dữ liệu BG20 và tiền xử lý dữ liệu</w:t>
      </w:r>
      <w:bookmarkEnd w:id="172"/>
    </w:p>
    <w:p>
      <w:pPr>
        <w:spacing w:before="0" w:after="120"/>
        <w:ind w:firstLine="0"/>
        <w:jc w:val="center"/>
      </w:pPr>
      <w:r>
        <w:rPr>
          <w:rFonts w:ascii="Times New Roman" w:hAnsi="Times New Roman" w:eastAsia="Times New Roman"/>
          <w:i/>
          <w:color w:val="000000"/>
          <w:sz w:val="24"/>
        </w:rPr>
        <w:t>Nguồn: đề tài tự xây dựng.</w:t>
      </w:r>
    </w:p>
    <w:p w14:paraId="706D7C72" w14:textId="77777777" w:rsidR="00E90955" w:rsidRDefault="00000000">
      <w:r>
        <w:rPr>
          <w:rFonts w:ascii="Times New Roman" w:hAnsi="Times New Roman" w:eastAsia="Times New Roman"/>
          <w:color w:val="000000"/>
        </w:rP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rPr>
          <w:rFonts w:ascii="Times New Roman" w:hAnsi="Times New Roman" w:eastAsia="Times New Roman"/>
          <w:color w:val="000000"/>
        </w:rPr>
        <w:t>Khối TSVM xử lý đặc trưng bên trong mô hình sau khi ảnh đã được chuẩn hóa. Hai kiến trúc sử dụng cùng quy trình tiền xử lý để giảm nhiễu do dữ liệu; đánh giá tác động kiến trúc vẫn cần xem cùng khởi tạo, tiêu chí chọn mô hình và cách bảo toàn checkpoint FP32.</w:t>
      </w:r>
    </w:p>
    <w:p w14:paraId="093CCCF6" w14:textId="77777777" w:rsidR="00E90955" w:rsidRDefault="00000000">
      <w:r>
        <w:rPr>
          <w:rFonts w:ascii="Times New Roman" w:hAnsi="Times New Roman" w:eastAsia="Times New Roman"/>
          <w:color w:val="000000"/>
        </w:rPr>
        <w:br w:type="page"/>
      </w:r>
    </w:p>
    <w:p>
      <w:bookmarkStart w:id="173" w:name="sec_55"/>
      <w:pPr>
        <w:pStyle w:val="Heading1"/>
        <w:ind w:firstLine="0"/>
      </w:pPr>
      <w:r>
        <w:rPr>
          <w:rFonts w:ascii="Times New Roman" w:hAnsi="Times New Roman" w:eastAsia="Times New Roman"/>
          <w:color w:val="000000"/>
        </w:rPr>
        <w:t>CHƯƠNG 4 CÀI ĐẶT THUẬT TOÁN VÀ ỨNG DỤNG MINH HỌA</w:t>
      </w:r>
      <w:bookmarkEnd w:id="173"/>
    </w:p>
    <w:p>
      <w:bookmarkStart w:id="174" w:name="sec_56"/>
      <w:pPr>
        <w:pStyle w:val="Heading2"/>
        <w:ind w:firstLine="0"/>
      </w:pPr>
      <w:r>
        <w:rPr>
          <w:rFonts w:ascii="Times New Roman" w:hAnsi="Times New Roman" w:eastAsia="Times New Roman"/>
          <w:color w:val="000000"/>
        </w:rPr>
        <w:t>4.1 TỔ CHỨC CÀI ĐẶT VÀ MÔI TRƯỜNG</w:t>
      </w:r>
      <w:bookmarkEnd w:id="174"/>
    </w:p>
    <w:p>
      <w:r>
        <w:rPr>
          <w:rFonts w:ascii="Times New Roman" w:hAnsi="Times New Roman" w:eastAsia="Times New Roman"/>
          <w:color w:val="000000"/>
        </w:rPr>
        <w:t>Mã mô hình cơ bản nằm trong thư mục ultralytics; bản đề xuất dùng ultralytics_Topology-Shape-aware_VMamba_FP32. Hai notebook tại Cell Kaggle mô tả cách khởi tạo dữ liệu, nạp mô hình và huấn luyện một seed. Các tệp args.yaml trong từng thư mục chạy là căn cứ cho siêu tham số đã sử dụng. Việc tổng hợp 20 seed dựa trên 40 lượt lưu độc lập, không dựa vào giả định notebook đã chứa sẵn một vòng lặp tự động 20 seed.</w:t>
      </w:r>
    </w:p>
    <w:p>
      <w:bookmarkStart w:id="175" w:name="table_175"/>
      <w:pPr>
        <w:pStyle w:val="Caption"/>
        <w:keepNext/>
        <w:ind w:firstLine="0"/>
        <w:jc w:val="center"/>
      </w:pPr>
      <w:r>
        <w:rPr>
          <w:rFonts w:ascii="Times New Roman" w:hAnsi="Times New Roman" w:eastAsia="Times New Roman"/>
          <w:color w:val="000000"/>
        </w:rPr>
        <w:t>Bảng 4.1 Cấu hình thống nhất của 40 lượt huấn luyện</w:t>
      </w:r>
      <w:bookmarkEnd w:id="17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3402"/>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Tham số</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Giá trị</w:t>
            </w:r>
          </w:p>
        </w:tc>
        <w:tc>
          <w:tcPr>
            <w:tcW w:type="dxa" w:w="340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Ý nghĩa</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0–19</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seed cho mỗi kiến trúc</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epochs / patience</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 100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epoch được lưu mỗi lượt</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imgsz / batch</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640 / 8</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Cấu hình kích thước và lô</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optimizer / lr0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AdamW / 0,001</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thuật toán và tốc độ đầu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weight_decay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Suy giảm trọng số</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warmup_epochs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Giai đoạn khởi động</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lrf / cos_lr</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 / False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bật cosine schedule</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workers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dữ liệu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amp / deterministic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AMP và bật chế độ tất định</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close_mosaic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Mosaic ở 10 epoch cuối</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mask_ratio / overlap_mask</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Biểu diễn mặt nạ</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Pretrained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yolo26s-seg.pt</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trực tiếp hoặc nạp phần tương thích</w:t>
            </w:r>
          </w:p>
        </w:tc>
      </w:tr>
    </w:tbl>
    <w:p>
      <w:pPr>
        <w:spacing w:after="0"/>
      </w:pPr>
    </w:p>
    <w:p>
      <w:r>
        <w:rPr>
          <w:rFonts w:ascii="Times New Roman" w:hAnsi="Times New Roman" w:eastAsia="Times New Roman"/>
          <w:color w:val="000000"/>
        </w:rPr>
        <w:t>Cấu hình device bằng 0 xác định thiết bị CUDA được chọn trong phiên Kaggle, nhưng không xác nhận tên GPU, dung lượng VRAM hoặc phiên bản CUDA. Báo cáo không gán một cấu hình Tesla T4 cụ thể cho mọi lượt khi chưa có log tương ứng. AdamW là thuật toán tối ưu có suy giảm trọng số tách biệt [22]. Các phiên bản Python, PyTorch và phần cứng dùng trong kiểm tra ứng dụng cục bộ được tách khỏi môi trường huấn luyện trên Kaggle.</w:t>
      </w:r>
    </w:p>
    <w:p>
      <w:bookmarkStart w:id="176" w:name="sec_57"/>
      <w:pPr>
        <w:pStyle w:val="Heading2"/>
        <w:ind w:firstLine="0"/>
      </w:pPr>
      <w:r>
        <w:rPr>
          <w:rFonts w:ascii="Times New Roman" w:hAnsi="Times New Roman" w:eastAsia="Times New Roman"/>
          <w:color w:val="000000"/>
        </w:rPr>
        <w:t>4.2 QUY TRÌNH NOTEBOOK VÀ LƯU KẾT QUẢ</w:t>
      </w:r>
      <w:bookmarkEnd w:id="176"/>
    </w:p>
    <w:p>
      <w:bookmarkStart w:id="177" w:name="sec_58"/>
      <w:pPr>
        <w:pStyle w:val="Heading3"/>
        <w:ind w:firstLine="0"/>
      </w:pPr>
      <w:r>
        <w:rPr>
          <w:rFonts w:ascii="Times New Roman" w:hAnsi="Times New Roman" w:eastAsia="Times New Roman"/>
          <w:color w:val="000000"/>
        </w:rPr>
        <w:t>4.2.1 Notebook baseline</w:t>
      </w:r>
      <w:bookmarkEnd w:id="177"/>
    </w:p>
    <w:p>
      <w:r>
        <w:rPr>
          <w:rFonts w:ascii="Times New Roman" w:hAnsi="Times New Roman" w:eastAsia="Times New Roman"/>
          <w:color w:val="000000"/>
        </w:rPr>
        <w:t>Notebook baseline cài Ultralytics 8.4.127, tạo data_bg20.yaml trỏ tới images/train và images/val, khai báo một lớp polyp. Mô hình được nạp bằng YOLO(yolo26s-seg.pt). Cell huấn luyện đặt seed, batch, epoch và các thiết lập tất định; cuối cùng nén thư mục runs. Danh sách seed phải được thay hoặc điều phối giữa các lượt; bản notebook đang lưu chứa một giá trị SEED cụ thể, không tự chứng minh đã chạy tất cả seed.</w:t>
      </w:r>
    </w:p>
    <w:p>
      <w:bookmarkStart w:id="178" w:name="sec_59"/>
      <w:pPr>
        <w:pStyle w:val="Heading3"/>
        <w:ind w:firstLine="0"/>
      </w:pPr>
      <w:r>
        <w:rPr>
          <w:rFonts w:ascii="Times New Roman" w:hAnsi="Times New Roman" w:eastAsia="Times New Roman"/>
          <w:color w:val="000000"/>
        </w:rPr>
        <w:t>4.2.2 Notebook mô hình đề xuất và yêu cầu FP32</w:t>
      </w:r>
      <w:bookmarkEnd w:id="178"/>
    </w:p>
    <w:p>
      <w:r>
        <w:rPr>
          <w:rFonts w:ascii="Times New Roman" w:hAnsi="Times New Roman" w:eastAsia="Times New Roman"/>
          <w:color w:val="000000"/>
        </w:rPr>
        <w:t>Notebook đề xuất sao chép YAML chung thành tên yolo26s-seg-TopologyShapeVMamba.yaml và gán scale s, sau đó nạp trọng số pretrained. Tuy nhiên, đường dẫn custom repo trong bản notebook được lưu vẫn nhắc thư mục TSVM cũ. Khi tái lập thực nghiệm FP32 cần trỏ đến fork có PATCH_FP32, kiểm tra đường dẫn module thực sự được import, đặt tên lượt chạy có TSVM_FP32 và xác nhận checkpoint được lưu bằng float32.</w:t>
      </w:r>
    </w:p>
    <w:p>
      <w:r>
        <w:rPr>
          <w:rFonts w:ascii="Times New Roman" w:hAnsi="Times New Roman" w:eastAsia="Times New Roman"/>
          <w:color w:val="000000"/>
        </w:rPr>
        <w:t>Các tệp kết quả được tổ chức theo seed để giữ tương ứng giữa args.yaml, results.csv, weights/best.pt và hình đánh giá. Bảng tổng hợp không thay thế các tệp gốc. Khi cần so sánh mô hình đã triển khai, phải ghi thêm mã băm checkpoint, epoch theo fitness và cấu hình suy luận; các chỉ số tại epoch tối đa mask mAP trong lịch sử train chưa phải mặc nhiên là chỉ số của best.pt.</w:t>
      </w:r>
    </w:p>
    <w:p>
      <w:bookmarkStart w:id="179" w:name="sec_60"/>
      <w:pPr>
        <w:pStyle w:val="Heading2"/>
        <w:ind w:firstLine="0"/>
      </w:pPr>
      <w:r>
        <w:rPr>
          <w:rFonts w:ascii="Times New Roman" w:hAnsi="Times New Roman" w:eastAsia="Times New Roman"/>
          <w:color w:val="000000"/>
        </w:rPr>
        <w:t>4.3 TỔNG QUAN ỨNG DỤNG POLYPVISION</w:t>
      </w:r>
      <w:bookmarkEnd w:id="179"/>
    </w:p>
    <w:p>
      <w:r>
        <w:rPr>
          <w:rFonts w:ascii="Times New Roman" w:hAnsi="Times New Roman" w:eastAsia="Times New Roman"/>
          <w:color w:val="000000"/>
        </w:rPr>
        <w:t>PolypVision có hai client độc lập dùng chung dịch vụ AI. Trình duyệt giao tiếp với Spring Boot; tầng Web quản lý tài khoản, phân quyền, ảnh và lịch sử trong MongoDB cùng kho tệp cục bộ. Flutter Mobile Direct AI gửi yêu cầu trực tiếp tới FastAPI, không bắt buộc đi qua Web và không dùng MongoDB như một lịch sử cloud mặc định.</w:t>
      </w:r>
    </w:p>
    <w:p>
      <w:pPr>
        <w:keepNext/>
        <w:spacing w:before="120" w:after="60"/>
        <w:ind w:firstLine="0"/>
        <w:jc w:val="center"/>
      </w:pPr>
      <w:r>
        <w:drawing>
          <wp:inline xmlns:a="http://schemas.openxmlformats.org/drawingml/2006/main" xmlns:pic="http://schemas.openxmlformats.org/drawingml/2006/picture">
            <wp:extent cx="5328000" cy="2960000"/>
            <wp:docPr id="6" name="Picture 6"/>
            <wp:cNvGraphicFramePr>
              <a:graphicFrameLocks noChangeAspect="1"/>
            </wp:cNvGraphicFramePr>
            <a:graphic>
              <a:graphicData uri="http://schemas.openxmlformats.org/drawingml/2006/picture">
                <pic:pic>
                  <pic:nvPicPr>
                    <pic:cNvPr id="0" name="application.png"/>
                    <pic:cNvPicPr/>
                  </pic:nvPicPr>
                  <pic:blipFill>
                    <a:blip r:embed="rId24"/>
                    <a:stretch>
                      <a:fillRect/>
                    </a:stretch>
                  </pic:blipFill>
                  <pic:spPr>
                    <a:xfrm>
                      <a:off x="0" y="0"/>
                      <a:ext cx="5328000" cy="2960000"/>
                    </a:xfrm>
                    <a:prstGeom prst="rect"/>
                  </pic:spPr>
                </pic:pic>
              </a:graphicData>
            </a:graphic>
          </wp:inline>
        </w:drawing>
      </w:r>
    </w:p>
    <w:p>
      <w:bookmarkStart w:id="180" w:name="figure_180"/>
      <w:pPr>
        <w:pStyle w:val="Caption"/>
        <w:ind w:firstLine="0"/>
        <w:jc w:val="center"/>
      </w:pPr>
      <w:r>
        <w:rPr>
          <w:rFonts w:ascii="Times New Roman" w:hAnsi="Times New Roman" w:eastAsia="Times New Roman"/>
          <w:color w:val="000000"/>
        </w:rPr>
        <w:t>Hình 4.1 Kiến trúc Web và Mobile dùng chung dịch vụ suy luận FastAPI</w:t>
      </w:r>
      <w:bookmarkEnd w:id="180"/>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Mã Web khai báo Java 17 và Spring Boot 4.1.0, sử dụng Thymeleaf, Spring Security và Spring Data MongoDB. Mobile sử dụng Flutter và các thư viện Dio, Riverpod, go_router, image_picker. Dịch vụ AI dùng FastAPI, PyTorch, Ultralytics, Pillow và OpenCV. Những thông tin này mô tả mã nguồn hiện tại, không thay cho một phép đo tải đồng thời hoặc khả năng vận hành dài hạn.</w:t>
      </w:r>
    </w:p>
    <w:p>
      <w:bookmarkStart w:id="181" w:name="sec_61"/>
      <w:pPr>
        <w:pStyle w:val="Heading2"/>
        <w:ind w:firstLine="0"/>
      </w:pPr>
      <w:r>
        <w:rPr>
          <w:rFonts w:ascii="Times New Roman" w:hAnsi="Times New Roman" w:eastAsia="Times New Roman"/>
          <w:color w:val="000000"/>
        </w:rPr>
        <w:t>4.4 DỊCH VỤ SUY LUẬN VÀ HỢP ĐỒNG API</w:t>
      </w:r>
      <w:bookmarkEnd w:id="181"/>
    </w:p>
    <w:p>
      <w:bookmarkStart w:id="182" w:name="sec_62"/>
      <w:pPr>
        <w:pStyle w:val="Heading3"/>
        <w:ind w:firstLine="0"/>
      </w:pPr>
      <w:r>
        <w:rPr>
          <w:rFonts w:ascii="Times New Roman" w:hAnsi="Times New Roman" w:eastAsia="Times New Roman"/>
          <w:color w:val="000000"/>
        </w:rPr>
        <w:t>4.4.1 Nạp và định danh mô hình</w:t>
      </w:r>
      <w:bookmarkEnd w:id="182"/>
    </w:p>
    <w:p>
      <w:r>
        <w:rPr>
          <w:rFonts w:ascii="Times New Roman" w:hAnsi="Times New Roman" w:eastAsia="Times New Roman"/>
          <w:color w:val="000000"/>
        </w:rPr>
        <w:t>Registry được chuyển sang hai khóa YOLO26s-seg và YOLO26s-TSVM-FP32-seg. Tệp mặc định là yolo26s-seg-best.pt và yolo26s-tsvm-fp32-best.pt, lấy từ seed 0 của hai nhóm thực nghiệm. Chọn cùng một seed cố định để minh họa tránh việc mỗi mô hình được chọn riêng theo lượt thuận lợi nhất. Đây không phải khẳng định seed 0 đại diện cho phân bố 20 seed.</w:t>
      </w:r>
    </w:p>
    <w:p>
      <w:r>
        <w:rPr>
          <w:rFonts w:ascii="Times New Roman" w:hAnsi="Times New Roman" w:eastAsia="Times New Roman"/>
          <w:color w:val="000000"/>
        </w:rPr>
        <w:t>Trước khi nạp checkpoint TSVM, dịch vụ đăng ký các lớp trong ultralytics.nn.modules.topology_shape_vmamba, tương ứng đúng tên module được lưu trong checkpoint. Sau khi tải, dịch vụ kiểm tra task segment, nhãn polyp và sự hiện diện của C2TSVMamba trong mô hình cải tiến. Tệp experiment_manifest.json ghi nguồn, seed, kích thước và SHA-256 của hai checkpoint để đối chiếu.</w:t>
      </w:r>
    </w:p>
    <w:p>
      <w:bookmarkStart w:id="183" w:name="sec_63"/>
      <w:pPr>
        <w:pStyle w:val="Heading3"/>
        <w:ind w:firstLine="0"/>
      </w:pPr>
      <w:r>
        <w:rPr>
          <w:rFonts w:ascii="Times New Roman" w:hAnsi="Times New Roman" w:eastAsia="Times New Roman"/>
          <w:color w:val="000000"/>
        </w:rPr>
        <w:t>4.4.2 Tiếp nhận ảnh và suy luận</w:t>
      </w:r>
      <w:bookmarkEnd w:id="183"/>
    </w:p>
    <w:p>
      <w:r>
        <w:rPr>
          <w:rFonts w:ascii="Times New Roman" w:hAnsi="Times New Roman" w:eastAsia="Times New Roman"/>
          <w:color w:val="000000"/>
        </w:rPr>
        <w:t>Ảnh tải lên được kiểm tra MIME và nội dung giải mã, giới hạn 10 MB và 40 triệu pixel. Các lỗi tệp rỗng, tệp giả ảnh, định dạng không hỗ trợ và ảnh hỏng được trả về rõ ràng. Sau xử lý hướng ảnh, dữ liệu RGB được giữ dưới dạng PIL khi chuyển cho Ultralytics. Cách này tránh việc một mảng RGB bị thư viện hiểu là BGR và đảo sai kênh màu.</w:t>
      </w:r>
    </w:p>
    <w:p>
      <w:r>
        <w:rPr>
          <w:rFonts w:ascii="Times New Roman" w:hAnsi="Times New Roman" w:eastAsia="Times New Roman"/>
          <w:color w:val="000000"/>
        </w:rPr>
        <w:t>Cả hai mô hình được chuyển về float32; nhánh predict sử dụng half=False. Dịch vụ trả thông tin phát hiện, nhãn, độ tin cậy, số mặt nạ, thời gian xử lý và ảnh overlay JPEG mã hóa Base64. Độ tin cậy của dự đoán không phải xác suất bệnh ác tính; diện tích mặt nạ ở mức pixel cũng không tự chuyển được thành kích thước tổn thương theo milimét nếu không có hiệu chuẩn hình học.</w:t>
      </w:r>
    </w:p>
    <w:p>
      <w:bookmarkStart w:id="184" w:name="table_184"/>
      <w:pPr>
        <w:pStyle w:val="Caption"/>
        <w:keepNext/>
        <w:ind w:firstLine="0"/>
        <w:jc w:val="center"/>
      </w:pPr>
      <w:r>
        <w:rPr>
          <w:rFonts w:ascii="Times New Roman" w:hAnsi="Times New Roman" w:eastAsia="Times New Roman"/>
          <w:color w:val="000000"/>
        </w:rPr>
        <w:t>Bảng 4.2 Các endpoint chính của dịch vụ AI</w:t>
      </w:r>
      <w:bookmarkEnd w:id="18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191"/>
        <w:gridCol w:w="3628"/>
      </w:tblGrid>
      <w:tr>
        <w:trPr>
          <w:cantSplit/>
          <w:tblHeader/>
        </w:trPr>
        <w:tc>
          <w:tcPr>
            <w:tcW w:type="dxa" w:w="368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Endpoint</w:t>
            </w:r>
          </w:p>
        </w:tc>
        <w:tc>
          <w:tcPr>
            <w:tcW w:type="dxa" w:w="119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Client</w:t>
            </w:r>
          </w:p>
        </w:tc>
        <w:tc>
          <w:tcPr>
            <w:tcW w:type="dxa" w:w="362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Nội dung</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thiết bị và registry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/predict</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modelType, overlay và metadata</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và requestId</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/api/v1/models</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key và ready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/api/v1/inference</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và modelKey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/api/v1/comparison</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ảnh qua hai mô hình</w:t>
            </w:r>
          </w:p>
        </w:tc>
      </w:tr>
    </w:tbl>
    <w:p>
      <w:pPr>
        <w:spacing w:after="0"/>
      </w:pPr>
    </w:p>
    <w:p>
      <w:bookmarkStart w:id="185" w:name="sec_64"/>
      <w:pPr>
        <w:pStyle w:val="Heading3"/>
        <w:ind w:firstLine="0"/>
      </w:pPr>
      <w:r>
        <w:rPr>
          <w:rFonts w:ascii="Times New Roman" w:hAnsi="Times New Roman" w:eastAsia="Times New Roman"/>
          <w:color w:val="000000"/>
        </w:rPr>
        <w:t>4.4.3 Điều phối yêu cầu và xử lý lỗi</w:t>
      </w:r>
      <w:bookmarkEnd w:id="185"/>
    </w:p>
    <w:p>
      <w:r>
        <w:rPr>
          <w:rFonts w:ascii="Times New Roman" w:hAnsi="Times New Roman" w:eastAsia="Times New Roman"/>
          <w:color w:val="000000"/>
        </w:rPr>
        <w:t>Các endpoint Mobile sử dụng requestId để theo dõi yêu cầu và trả lỗi JSON thống nhất. Dịch vụ giới hạn số lượt suy luận đồng thời bằng semaphore, áp dụng timeout chờ hàng đợi và timeout xử lý. Mỗi runtime còn có khóa bảo vệ mô hình. Khi một mô hình không sẵn sàng, API cần phản ánh trạng thái degraded hoặc unavailable thay vì trả một kết quả suy luận giả.</w:t>
      </w:r>
    </w:p>
    <w:p>
      <w:r>
        <w:rPr>
          <w:rFonts w:ascii="Times New Roman" w:hAnsi="Times New Roman" w:eastAsia="Times New Roman"/>
          <w:color w:val="000000"/>
        </w:rPr>
        <w:t>Thời gian trong phản hồi được đo quanh lệnh predict. Nó có thể bao gồm khởi tạo predictor ở lần đầu và không nhất thiết bao gồm tải ảnh qua mạng, thời gian chờ, mã hóa ảnh hoặc lưu lịch sử ở tầng Web. Do đó, không dùng trực tiếp thời gian của một yêu cầu minh họa để tuyên bố FPS ổn định cho cả ứng dụng.</w:t>
      </w:r>
    </w:p>
    <w:p>
      <w:bookmarkStart w:id="186" w:name="sec_65"/>
      <w:pPr>
        <w:pStyle w:val="Heading2"/>
        <w:ind w:firstLine="0"/>
      </w:pPr>
      <w:r>
        <w:rPr>
          <w:rFonts w:ascii="Times New Roman" w:hAnsi="Times New Roman" w:eastAsia="Times New Roman"/>
          <w:color w:val="000000"/>
        </w:rPr>
        <w:t>4.5 CHỨC NĂNG WEB VÀ MOBILE</w:t>
      </w:r>
      <w:bookmarkEnd w:id="186"/>
    </w:p>
    <w:p>
      <w:bookmarkStart w:id="187" w:name="sec_66"/>
      <w:pPr>
        <w:pStyle w:val="Heading3"/>
        <w:ind w:firstLine="0"/>
      </w:pPr>
      <w:r>
        <w:rPr>
          <w:rFonts w:ascii="Times New Roman" w:hAnsi="Times New Roman" w:eastAsia="Times New Roman"/>
          <w:color w:val="000000"/>
        </w:rPr>
        <w:t>4.5.1 Ứng dụng Web</w:t>
      </w:r>
      <w:bookmarkEnd w:id="187"/>
    </w:p>
    <w:p>
      <w:r>
        <w:rPr>
          <w:rFonts w:ascii="Times New Roman" w:hAnsi="Times New Roman" w:eastAsia="Times New Roman"/>
          <w:color w:val="000000"/>
        </w:rPr>
        <w:t>Web cung cấp trang tải ảnh phân tích đơn, trang so sánh hai mô hình trên cùng ảnh, trang kết quả và lịch sử. Nhánh so sánh sử dụng cùng ảnh đầu vào và lưu hai kết quả theo một comparison group. Tầng dịch vụ kiểm tra quyền sở hữu khi truy xuất, xuất hoặc xóa bản ghi. Trang quản trị phục vụ quản lý người dùng và thống kê của ứng dụng.</w:t>
      </w:r>
    </w:p>
    <w:p>
      <w:r>
        <w:rPr>
          <w:rFonts w:ascii="Times New Roman" w:hAnsi="Times New Roman" w:eastAsia="Times New Roman"/>
          <w:color w:val="000000"/>
        </w:rPr>
        <w:t>Khi chuyển phiên bản nghiên cứu, tên mô hình trong lựa chọn, khóa gửi API và tên trả về phải đồng nhất. Chỉ đổi nhãn hiển thị mà không đổi checkpoint hoặc lớp tùy biến sẽ không tạo ra một phép so sánh đúng. Lịch sử của nghiên cứu cũ cần được nhận biết theo modelType đã lưu, không được đổi dữ liệu cũ thành kết quả TSVM FP32 chỉ bằng cách đổi tên giao diện.</w:t>
      </w:r>
    </w:p>
    <w:p>
      <w:bookmarkStart w:id="188" w:name="sec_67"/>
      <w:pPr>
        <w:pStyle w:val="Heading3"/>
        <w:ind w:firstLine="0"/>
      </w:pPr>
      <w:r>
        <w:rPr>
          <w:rFonts w:ascii="Times New Roman" w:hAnsi="Times New Roman" w:eastAsia="Times New Roman"/>
          <w:color w:val="000000"/>
        </w:rPr>
        <w:t>4.5.2 Ứng dụng Mobile Direct AI</w:t>
      </w:r>
      <w:bookmarkEnd w:id="188"/>
    </w:p>
    <w:p>
      <w:r>
        <w:rPr>
          <w:rFonts w:ascii="Times New Roman" w:hAnsi="Times New Roman" w:eastAsia="Times New Roman"/>
          <w:color w:val="000000"/>
        </w:rPr>
        <w:t>Mobile có các màn hình trạng thái dịch vụ, chọn ảnh, phân tích đơn và so sánh trực tiếp. Danh sách mô hình lấy từ API phải khớp hai khóa được hỗ trợ. Ảnh overlay được giải mã từ Base64 và hiển thị cùng thông tin model, confidence, số mặt nạ và thời gian. Địa chỉ dịch vụ được truyền bằng AI_BASE_URL; khi chạy trên điện thoại cần dùng địa chỉ mạng có thể truy cập từ thiết bị.</w:t>
      </w:r>
    </w:p>
    <w:p>
      <w:r>
        <w:rPr>
          <w:rFonts w:ascii="Times New Roman" w:hAnsi="Times New Roman" w:eastAsia="Times New Roman"/>
          <w:color w:val="000000"/>
        </w:rPr>
        <w:t>Nhánh Mobile Direct AI không được mô tả như đã có lưu hồ sơ bệnh án hoặc đồng bộ lịch sử với Web nếu luồng đó không được triển khai. Phạm vi ứng dụng hiện tại là minh họa nghiên cứu trên ảnh tĩnh. Các chức năng video thời gian thực, định lượng kích thước vật lý và hỗ trợ quyết định lâm sàng cần một quy trình phát triển và kiểm chứng riêng.</w:t>
      </w:r>
    </w:p>
    <w:p>
      <w:bookmarkStart w:id="189" w:name="sec_68"/>
      <w:pPr>
        <w:pStyle w:val="Heading2"/>
        <w:ind w:firstLine="0"/>
      </w:pPr>
      <w:r>
        <w:rPr>
          <w:rFonts w:ascii="Times New Roman" w:hAnsi="Times New Roman" w:eastAsia="Times New Roman"/>
          <w:color w:val="000000"/>
        </w:rPr>
        <w:t>4.6 KIỂM TRA TÍCH HỢP VỚI CHECKPOINT THỰC NGHIỆM</w:t>
      </w:r>
      <w:bookmarkEnd w:id="189"/>
    </w:p>
    <w:p>
      <w:bookmarkStart w:id="190" w:name="table_190"/>
      <w:pPr>
        <w:pStyle w:val="Caption"/>
        <w:keepNext/>
        <w:ind w:firstLine="0"/>
        <w:jc w:val="center"/>
      </w:pPr>
      <w:r>
        <w:rPr>
          <w:rFonts w:ascii="Times New Roman" w:hAnsi="Times New Roman" w:eastAsia="Times New Roman"/>
          <w:color w:val="000000"/>
        </w:rPr>
        <w:t>Bảng 4.3 Phạm vi kiểm tra ứng dụng sau chuyển mô hình</w:t>
      </w:r>
      <w:bookmarkEnd w:id="19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082"/>
        <w:gridCol w:w="2268"/>
      </w:tblGrid>
      <w:tr>
        <w:trPr>
          <w:cantSplit/>
          <w:tblHeader/>
        </w:trPr>
        <w:tc>
          <w:tcPr>
            <w:tcW w:type="dxa" w:w="215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Nhóm kiểm tra</w:t>
            </w:r>
          </w:p>
        </w:tc>
        <w:tc>
          <w:tcPr>
            <w:tcW w:type="dxa" w:w="408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Phạm vi</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Kết quả</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FastAPI</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thức, lỗi, so sánh, đồng thời, RGB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Spring Boot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Dịch vụ, controller, phân quyền, hợp đồng API</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Flutter</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dữ liệu, điều hướng, màn hình, hợp đồng</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498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Checkpoint thật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seed 0, hai ảnh mỗi model</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và dự đoán thành công</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số</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Tensor mô hình sau nạp</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 và hữu hạn</w:t>
            </w:r>
          </w:p>
        </w:tc>
      </w:tr>
    </w:tbl>
    <w:p>
      <w:pPr>
        <w:spacing w:after="0"/>
      </w:pPr>
    </w:p>
    <w:p>
      <w:r>
        <w:rPr>
          <w:rFonts w:ascii="Times New Roman" w:hAnsi="Times New Roman" w:eastAsia="Times New Roman"/>
          <w:color w:val="000000"/>
        </w:rPr>
        <w:t>Hai checkpoint seed 0 đã được nạp với đúng task segment và lớp polyp; các tensor dấu phẩy động trong mô hình sau tải là float32 và hữu hạn. Kiểm tra thực hiện dự đoán trên cùng một ảnh có polyp và một ảnh normal-cecum cho cả hai mô hình, với ngưỡng confidence 0,25. Cả hai mô hình trả một mặt nạ trên ảnh polyp và không trả mặt nạ trên ảnh nền trong hai ví dụ này.</w:t>
      </w:r>
    </w:p>
    <w:p>
      <w:pPr>
        <w:keepNext/>
        <w:spacing w:before="120" w:after="60"/>
        <w:ind w:firstLine="0"/>
        <w:jc w:val="center"/>
      </w:pPr>
      <w:r>
        <w:drawing>
          <wp:inline xmlns:a="http://schemas.openxmlformats.org/drawingml/2006/main" xmlns:pic="http://schemas.openxmlformats.org/drawingml/2006/picture">
            <wp:extent cx="4263157" cy="3600000"/>
            <wp:docPr id="7" name="Picture 7"/>
            <wp:cNvGraphicFramePr>
              <a:graphicFrameLocks noChangeAspect="1"/>
            </wp:cNvGraphicFramePr>
            <a:graphic>
              <a:graphicData uri="http://schemas.openxmlformats.org/drawingml/2006/picture">
                <pic:pic>
                  <pic:nvPicPr>
                    <pic:cNvPr id="0" name="qualitative.png"/>
                    <pic:cNvPicPr/>
                  </pic:nvPicPr>
                  <pic:blipFill>
                    <a:blip r:embed="rId25"/>
                    <a:stretch>
                      <a:fillRect/>
                    </a:stretch>
                  </pic:blipFill>
                  <pic:spPr>
                    <a:xfrm>
                      <a:off x="0" y="0"/>
                      <a:ext cx="4263157" cy="3600000"/>
                    </a:xfrm>
                    <a:prstGeom prst="rect"/>
                  </pic:spPr>
                </pic:pic>
              </a:graphicData>
            </a:graphic>
          </wp:inline>
        </w:drawing>
      </w:r>
    </w:p>
    <w:p>
      <w:bookmarkStart w:id="191" w:name="figure_191"/>
      <w:pPr>
        <w:pStyle w:val="Caption"/>
        <w:ind w:firstLine="0"/>
        <w:jc w:val="center"/>
      </w:pPr>
      <w:r>
        <w:rPr>
          <w:rFonts w:ascii="Times New Roman" w:hAnsi="Times New Roman" w:eastAsia="Times New Roman"/>
          <w:color w:val="000000"/>
        </w:rPr>
        <w:t>Hình 4.2 Ví dụ suy luận thực tế của hai checkpoint seed 0 và đường bao nhãn đối chiếu</w:t>
      </w:r>
      <w:bookmarkEnd w:id="19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4.2 dùng cùng ảnh và cùng checkpoint đã nạp vào dịch vụ. Confidence của hai mô hình khác nhau, nhưng không được dùng một ảnh để suy luận mô hình nào tốt hơn trên toàn bộ dữ liệu. Đường bao nhãn trong hình được dựng từ nhãn YOLO hiện có, không phải một lần gán nhãn y khoa mới. Các kiểm tra giao thức với mô hình giả lập được tách khỏi kiểm tra tải và suy luận với checkpoint thật.</w:t>
      </w:r>
    </w:p>
    <w:p>
      <w:bookmarkStart w:id="192" w:name="sec_69"/>
      <w:pPr>
        <w:pStyle w:val="Heading2"/>
        <w:ind w:firstLine="0"/>
      </w:pPr>
      <w:r>
        <w:rPr>
          <w:rFonts w:ascii="Times New Roman" w:hAnsi="Times New Roman" w:eastAsia="Times New Roman"/>
          <w:color w:val="000000"/>
        </w:rPr>
        <w:t>4.7 VẬN HÀNH VÀ GIỚI HẠN ỨNG DỤNG</w:t>
      </w:r>
      <w:bookmarkEnd w:id="192"/>
    </w:p>
    <w:p>
      <w:r>
        <w:rPr>
          <w:rFonts w:ascii="Times New Roman" w:hAnsi="Times New Roman" w:eastAsia="Times New Roman"/>
          <w:color w:val="000000"/>
        </w:rPr>
        <w:t>Để vận hành, khởi động dịch vụ AI trước, kiểm tra /health và /api/v1/models, sau đó chạy Spring Boot hoặc Flutter. Web cần cấu hình MongoDB và kho lưu ảnh; Mobile Direct AI chỉ cần kết nối được dịch vụ AI. Tham số đường dẫn checkpoint có thể thay bằng biến môi trường AI_BASELINE_MODEL_PATH và AI_VMAMBA_MODEL_PATH. Các thông tin đăng nhập cá nhân và mật khẩu không được đưa vào báo cáo hoặc bản mã chia sẻ.</w:t>
      </w:r>
    </w:p>
    <w:p>
      <w:r>
        <w:rPr>
          <w:rFonts w:ascii="Times New Roman" w:hAnsi="Times New Roman" w:eastAsia="Times New Roman"/>
          <w:color w:val="000000"/>
        </w:rPr>
        <w:t>Phần mềm là sản phẩm minh họa của đề tài. Kết quả cần được người dùng xem cùng ảnh gốc và bối cảnh nghiên cứu; mô hình chưa được đánh giá tiền cứu trên một quy trình khám bệnh. Việc kiểm tra API, Web hoặc Mobile thành công xác nhận hành vi phần mềm trong các ca kiểm thử, không chứng nhận khả năng sử dụng như thiết bị y tế.</w:t>
      </w:r>
    </w:p>
    <w:p>
      <w:bookmarkStart w:id="193" w:name="sec_70"/>
      <w:pPr>
        <w:pStyle w:val="Heading2"/>
        <w:ind w:firstLine="0"/>
      </w:pPr>
      <w:r>
        <w:rPr>
          <w:rFonts w:ascii="Times New Roman" w:hAnsi="Times New Roman" w:eastAsia="Times New Roman"/>
          <w:color w:val="000000"/>
        </w:rPr>
        <w:t>4.8 TÓM TẮT CHƯƠNG</w:t>
      </w:r>
      <w:bookmarkEnd w:id="193"/>
    </w:p>
    <w:p>
      <w:r>
        <w:rPr>
          <w:rFonts w:ascii="Times New Roman" w:hAnsi="Times New Roman" w:eastAsia="Times New Roman"/>
          <w:color w:val="000000"/>
        </w:rPr>
        <w:t>Chương này nối kết cấu hình thực nghiệm với dịch vụ suy luận và hai client của PolypVision. Việc chuyển sang checkpoint S và TSVM FP32 bao gồm cả tên định danh, mã kiến trúc, độ chính xác số và đường truyền ảnh. Các kết quả kiểm tra phần mềm được trình bày riêng với đánh giá chất lượng mô hình ở chương tiếp theo.</w:t>
      </w:r>
    </w:p>
    <w:p>
      <w:bookmarkStart w:id="194" w:name="sec_71"/>
      <w:pPr>
        <w:pStyle w:val="Heading1"/>
        <w:ind w:firstLine="0"/>
      </w:pPr>
      <w:r>
        <w:rPr>
          <w:rFonts w:ascii="Times New Roman" w:hAnsi="Times New Roman" w:eastAsia="Times New Roman"/>
          <w:color w:val="000000"/>
        </w:rPr>
        <w:t>CHƯƠNG 5 THỬ NGHIỆM VÀ ĐÁNH GIÁ KẾT QUẢ</w:t>
      </w:r>
      <w:bookmarkEnd w:id="194"/>
    </w:p>
    <w:p>
      <w:bookmarkStart w:id="195" w:name="sec_72"/>
      <w:pPr>
        <w:pStyle w:val="Heading2"/>
        <w:ind w:firstLine="0"/>
      </w:pPr>
      <w:r>
        <w:rPr>
          <w:rFonts w:ascii="Times New Roman" w:hAnsi="Times New Roman" w:eastAsia="Times New Roman"/>
          <w:color w:val="000000"/>
        </w:rPr>
        <w:t>5.1 THIẾT KẾ SO SÁNH VÀ NGUỒN SỐ LIỆU</w:t>
      </w:r>
      <w:bookmarkEnd w:id="195"/>
    </w:p>
    <w:p>
      <w:bookmarkStart w:id="196" w:name="sec_73"/>
      <w:pPr>
        <w:pStyle w:val="Heading3"/>
        <w:ind w:firstLine="0"/>
      </w:pPr>
      <w:r>
        <w:rPr>
          <w:rFonts w:ascii="Times New Roman" w:hAnsi="Times New Roman" w:eastAsia="Times New Roman"/>
          <w:color w:val="000000"/>
        </w:rPr>
        <w:t>5.1.1 Đơn vị thực nghiệm</w:t>
      </w:r>
      <w:bookmarkEnd w:id="196"/>
    </w:p>
    <w:p>
      <w:r>
        <w:rPr>
          <w:rFonts w:ascii="Times New Roman" w:hAnsi="Times New Roman" w:eastAsia="Times New Roman"/>
          <w:color w:val="000000"/>
        </w:rPr>
        <w:t>Phép so sánh chính gồm 20 cặp seed từ 0 đến 19, tức 40 lượt huấn luyện. Mọi lượt có 100 dòng epoch. Nhóm baseline nằm trong YOLOv26s-seg, còn nhóm đề xuất nằm riêng trong Kvasir_BG20_YOLO26s_seg_TSVM_FP32. Cùng chỉ số seed được ghép để phân tích chênh lệch giữa hai kiến trúc; epoch không được coi là 100 quan sát độc lập của hiệu năng cuối cùng.</w:t>
      </w:r>
    </w:p>
    <w:p>
      <w:r>
        <w:rPr>
          <w:rFonts w:ascii="Times New Roman" w:hAnsi="Times New Roman" w:eastAsia="Times New Roman"/>
          <w:color w:val="000000"/>
        </w:rPr>
        <w:t>Việc cố định dữ liệu và cấu hình làm giảm một số nguồn biến thiên, nhưng không bảo đảm hai mạng tiêu thụ chuỗi số ngẫu nhiên giống nhau vì cấu trúc và số tham số khác nhau. Hai mươi seed phản ánh độ nhạy với khởi tạo và tối ưu hóa trên cùng tập chia, không tương đương 20 lần lấy mẫu bệnh nhân hoặc 20 tập kiểm thử độc lập.</w:t>
      </w:r>
    </w:p>
    <w:p>
      <w:bookmarkStart w:id="197" w:name="sec_74"/>
      <w:pPr>
        <w:pStyle w:val="Heading3"/>
        <w:ind w:firstLine="0"/>
      </w:pPr>
      <w:r>
        <w:rPr>
          <w:rFonts w:ascii="Times New Roman" w:hAnsi="Times New Roman" w:eastAsia="Times New Roman"/>
          <w:color w:val="000000"/>
        </w:rPr>
        <w:t>5.1.2 Quy tắc chọn epoch</w:t>
      </w:r>
      <w:bookmarkEnd w:id="197"/>
    </w:p>
    <w:p>
      <w:r>
        <w:rPr>
          <w:rFonts w:ascii="Times New Roman" w:hAnsi="Times New Roman" w:eastAsia="Times New Roman"/>
          <w:color w:val="000000"/>
        </w:rPr>
        <w:t>Để nhất quán với bộ tổng hợp FP32 đã lưu, mỗi lượt được lấy tại epoch có metrics/mAP50-95(M) lớn nhất; các chỉ số còn lại lấy trên chính dòng đó. Nếu có nhiều epoch bằng nhau, chọn lần xuất hiện đầu tiên. Quy tắc này có tính chọn lọc theo tập kiểm định và tạo mức lạc quan so với một tập kiểm thử chưa dùng để chọn mô hình.</w:t>
      </w:r>
    </w:p>
    <w:p>
      <w:r>
        <w:rPr>
          <w:rFonts w:ascii="Times New Roman" w:hAnsi="Times New Roman" w:eastAsia="Times New Roman"/>
          <w:color w:val="000000"/>
        </w:rPr>
        <w:t>Ultralytics chọn best.pt theo fitness của box và mask, trong fork này là tổng hai thành phần mAP50–95. Đối chiếu lịch sử ghi nhận 16/40 lượt có epoch tối đa mask khác epoch tối đa fitness. Vì vậy, bảng kết quả chương này mô tả lịch sử huấn luyện tại mốc chọn theo mask; các checkpoint seed 0 trong ứng dụng có danh tính riêng và không được mặc nhiên gán mọi số của bảng tổng hợp.</w:t>
      </w:r>
    </w:p>
    <w:p>
      <w:bookmarkStart w:id="198" w:name="sec_75"/>
      <w:pPr>
        <w:pStyle w:val="Heading3"/>
        <w:ind w:firstLine="0"/>
      </w:pPr>
      <w:r>
        <w:rPr>
          <w:rFonts w:ascii="Times New Roman" w:hAnsi="Times New Roman" w:eastAsia="Times New Roman"/>
          <w:color w:val="000000"/>
        </w:rPr>
        <w:t>5.1.3 Kiểm tra nhất quán</w:t>
      </w:r>
      <w:bookmarkEnd w:id="198"/>
    </w:p>
    <w:p>
      <w:r>
        <w:rPr>
          <w:rFonts w:ascii="Times New Roman" w:hAnsi="Times New Roman" w:eastAsia="Times New Roman"/>
          <w:color w:val="000000"/>
        </w:rPr>
        <w:t>Số liệu được trích lại trực tiếp từ 40 results.csv và đối chiếu với raw_20seeds_extracted_metrics.csv. Trung bình, độ lệch chuẩn, paired t-test, Wilcoxon và khoảng tin cậy được tính lại; các giá trị tương ứng khớp bộ tổng hợp. Các args.yaml được so sánh trên những tham số ảnh hưởng đến huấn luyện. Quá trình này không chạy lại huấn luyện hoặc thay đổi những tệp kết quả gốc.</w:t>
      </w:r>
    </w:p>
    <w:p>
      <w:bookmarkStart w:id="199" w:name="sec_76"/>
      <w:pPr>
        <w:pStyle w:val="Heading2"/>
        <w:ind w:firstLine="0"/>
      </w:pPr>
      <w:r>
        <w:rPr>
          <w:rFonts w:ascii="Times New Roman" w:hAnsi="Times New Roman" w:eastAsia="Times New Roman"/>
          <w:color w:val="000000"/>
        </w:rPr>
        <w:t>5.2 ĐỘ ĐO VÀ PHƯƠNG PHÁP THỐNG KÊ</w:t>
      </w:r>
      <w:bookmarkEnd w:id="199"/>
    </w:p>
    <w:p>
      <w:bookmarkStart w:id="200" w:name="sec_77"/>
      <w:pPr>
        <w:pStyle w:val="Heading3"/>
        <w:ind w:firstLine="0"/>
      </w:pPr>
      <w:r>
        <w:rPr>
          <w:rFonts w:ascii="Times New Roman" w:hAnsi="Times New Roman" w:eastAsia="Times New Roman"/>
          <w:color w:val="000000"/>
        </w:rPr>
        <w:t>5.2.1 Các độ đo phát hiện và mặt nạ</w:t>
      </w:r>
      <w:bookmarkEnd w:id="200"/>
    </w:p>
    <w:p>
      <w:r>
        <w:rPr>
          <w:rFonts w:ascii="Times New Roman" w:hAnsi="Times New Roman" w:eastAsia="Times New Roman"/>
          <w:color w:val="000000"/>
        </w:rPr>
        <w:t>IoU đo phần giao chia phần hợp giữa vùng dự đoán và nhãn. Precision và Recall được tính theo các đối tượng dự đoán sau quy tắc ghép; AP tổng hợp đường cong precision–recall ở một ngưỡng IoU. mAP50 dùng ngưỡng 0,50, còn mAP50–95 lấy trung bình ở các ngưỡng từ 0,50 đến 0,95 với bước 0,05. Trong bài toán một lớp, phép trung bình theo lớp chỉ có lớp polyp.</w:t>
      </w:r>
    </w:p>
    <w:p>
      <w:pPr>
        <w:ind w:firstLine="0"/>
        <w:jc w:val="center"/>
      </w:pPr>
      <w:r>
        <w:rPr>
          <w:rFonts w:ascii="Times New Roman" w:hAnsi="Times New Roman" w:eastAsia="Times New Roman"/>
          <w:color w:val="000000"/>
        </w:rPr>
        <w:t>IoU = |P ∩ G| / |P ∪ G| ; Dice = 2|P ∩ G| / (|P| + |G|)</w:t>
      </w:r>
    </w:p>
    <w:p>
      <w:pPr>
        <w:ind w:firstLine="0"/>
        <w:jc w:val="center"/>
      </w:pPr>
      <w:r>
        <w:rPr>
          <w:rFonts w:ascii="Times New Roman" w:hAnsi="Times New Roman" w:eastAsia="Times New Roman"/>
          <w:color w:val="000000"/>
        </w:rPr>
        <w:t>Precision = TP/(TP + FP) ; Recall = TP/(TP + FN)</w:t>
      </w:r>
    </w:p>
    <w:p>
      <w:r>
        <w:rPr>
          <w:rFonts w:ascii="Times New Roman" w:hAnsi="Times New Roman" w:eastAsia="Times New Roman"/>
          <w:color w:val="000000"/>
        </w:rPr>
        <w:t>Các chỉ số có hậu tố M thuộc đánh giá mặt nạ, hậu tố B thuộc hộp bao. Dice và IoU theo điểm ảnh có thể được sử dụng trong các bài báo phân đoạn ngữ nghĩa, nhưng không được suy ra từ mAP hoặc từ Precision/Recall theo đối tượng. Bộ CSV thực nghiệm chính hiện không có Dice theo ảnh hoặc HD95 nên không điền các chỉ số đó bằng công thức thay thế.</w:t>
      </w:r>
    </w:p>
    <w:p>
      <w:bookmarkStart w:id="201" w:name="sec_78"/>
      <w:pPr>
        <w:pStyle w:val="Heading3"/>
        <w:ind w:firstLine="0"/>
      </w:pPr>
      <w:r>
        <w:rPr>
          <w:rFonts w:ascii="Times New Roman" w:hAnsi="Times New Roman" w:eastAsia="Times New Roman"/>
          <w:color w:val="000000"/>
        </w:rPr>
        <w:t>5.2.2 So sánh ghép cặp và khoảng tin cậy</w:t>
      </w:r>
      <w:bookmarkEnd w:id="201"/>
    </w:p>
    <w:p>
      <w:r>
        <w:rPr>
          <w:rFonts w:ascii="Times New Roman" w:hAnsi="Times New Roman" w:eastAsia="Times New Roman"/>
          <w:color w:val="000000"/>
        </w:rPr>
        <w:t>Với mỗi seed i, đặt dᵢ bằng chỉ số TSVM trừ baseline. Trung bình chênh lệch và khoảng tin cậy được tính trên 20 dᵢ. Báo cáo dùng độ lệch chuẩn mẫu với mẫu số n−1. Các khoảng tin cậy của chênh lệch dùng phân bố t với 19 bậc tự do; kiểm định hai phía lấy mức tham chiếu α bằng 0,05 [23].</w:t>
      </w:r>
    </w:p>
    <w:p>
      <w:pPr>
        <w:ind w:firstLine="0"/>
        <w:jc w:val="center"/>
      </w:pPr>
      <w:r>
        <w:rPr>
          <w:rFonts w:ascii="Times New Roman" w:hAnsi="Times New Roman" w:eastAsia="Times New Roman"/>
          <w:color w:val="000000"/>
        </w:rPr>
        <w:t>dᵢ = TSVMᵢ − Baselineᵢ ; KTC₉₅% = d̄ ± t₀․₉₇₅,₁₉ · s_d/√20</w:t>
      </w:r>
    </w:p>
    <w:p>
      <w:r>
        <w:rPr>
          <w:rFonts w:ascii="Times New Roman" w:hAnsi="Times New Roman" w:eastAsia="Times New Roman"/>
          <w:color w:val="000000"/>
        </w:rPr>
        <w:t>Paired t-test kiểm tra giả thuyết trung bình chênh lệch bằng 0. Wilcoxon signed-rank là phân tích bổ sung theo thứ hạng của các chênh lệch [24]. Kiểm định dấu xét số seed TSVM cao hơn baseline. Mỗi phép kiểm trả lời một câu hỏi khác nhau; p-value không phải xác suất giả thuyết đúng và p lớn hơn 0,05 không chứng minh hai mô hình tương đương.</w:t>
      </w:r>
    </w:p>
    <w:p>
      <w:r>
        <w:rPr>
          <w:rFonts w:ascii="Times New Roman" w:hAnsi="Times New Roman" w:eastAsia="Times New Roman"/>
          <w:color w:val="000000"/>
        </w:rPr>
        <w:t>Mask mAP50–95 là độ đo chính. Các chỉ số còn lại được xem là bổ sung hoặc thăm dò. Khi xem đồng thời nhiều p-value, nguy cơ tìm thấy một kết quả nhỏ do ngẫu nhiên tăng lên. Báo cáo không lựa chọn riêng một kiểm định thuận lợi để tuyên bố ưu thế; kết quả về phương sai được diễn giải thận trọng cùng quy mô mẫu và việc dùng nhiều độ đo.</w:t>
      </w:r>
    </w:p>
    <w:p>
      <w:bookmarkStart w:id="202" w:name="sec_79"/>
      <w:pPr>
        <w:pStyle w:val="Heading2"/>
        <w:ind w:firstLine="0"/>
      </w:pPr>
      <w:r>
        <w:rPr>
          <w:rFonts w:ascii="Times New Roman" w:hAnsi="Times New Roman" w:eastAsia="Times New Roman"/>
          <w:color w:val="000000"/>
        </w:rPr>
        <w:t>5.3 KẾT QUẢ TỔNG HỢP QUA 20 SEED</w:t>
      </w:r>
      <w:bookmarkEnd w:id="202"/>
    </w:p>
    <w:p>
      <w:bookmarkStart w:id="203" w:name="table_203"/>
      <w:pPr>
        <w:pStyle w:val="Caption"/>
        <w:keepNext/>
        <w:ind w:firstLine="0"/>
        <w:jc w:val="center"/>
      </w:pPr>
      <w:r>
        <w:rPr>
          <w:rFonts w:ascii="Times New Roman" w:hAnsi="Times New Roman" w:eastAsia="Times New Roman"/>
          <w:color w:val="000000"/>
        </w:rPr>
        <w:t>Bảng 5.1 Kết quả tại epoch tối đa mask mAP50 95 của mỗi lượt</w:t>
      </w:r>
      <w:bookmarkEnd w:id="20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438"/>
        <w:gridCol w:w="2438"/>
        <w:gridCol w:w="124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 trung bình ± SD</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 trung bình ± SD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0,7189 ± 0,0118</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0,7232 ± 0,0072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0,9069 ± 0,0125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0,9083 ± 0,0086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0,9041 ± 0,0287</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0,9145 ± 0,0233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0,8594 ± 0,0241</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0,8590 ± 0,0179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0,7228 ± 0,0159</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 ± 0,0134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0,0116</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0,9014 ± 0,0083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0,0008</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0,0263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0,9067 ± 0,0238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0,8501 ± 0,0293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0,8522 ± 0,0145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1,2663 ± 0,0843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1,2329 ± 0,0410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-0,0334</w:t>
            </w:r>
          </w:p>
        </w:tc>
      </w:tr>
    </w:tbl>
    <w:p>
      <w:pPr>
        <w:spacing w:after="0"/>
      </w:pPr>
    </w:p>
    <w:p>
      <w:r>
        <w:rPr>
          <w:rFonts w:ascii="Times New Roman" w:hAnsi="Times New Roman" w:eastAsia="Times New Roman"/>
          <w:color w:val="000000"/>
        </w:rPr>
        <w:t>Mask mAP50–95 tăng từ 0,718868 lên 0,723171, tức chênh 0,004303 trên thang 0–1, tương ứng 0,4303 điểm phần trăm. Độ lệch chuẩn giữa seed giảm từ 0,011768 xuống 0,007197, tương ứng giảm khoảng 38,85%. Hai con số mô tả hai mặt khác nhau: mức trung bình và biến thiên giữa các lượt, không phải cùng một bằng chứng.</w:t>
      </w:r>
    </w:p>
    <w:p>
      <w:r>
        <w:rPr>
          <w:rFonts w:ascii="Times New Roman" w:hAnsi="Times New Roman" w:eastAsia="Times New Roman"/>
          <w:color w:val="000000"/>
        </w:rPr>
        <w:t>Mask mAP50 tăng nhẹ 0,1385 điểm phần trăm. Mask Precision tăng khoảng 1,0356 điểm phần trăm trong khi Mask Recall giảm khoảng 0,0388 điểm phần trăm. Do đó, không thể mô tả tất cả chỉ số đều tăng. Val segmentation loss trung bình thấp hơn ở TSVM FP32, nhưng loss tại epoch chọn theo mAP không nhất thiết là loss nhỏ nhất của lượt đó.</w:t>
      </w:r>
    </w:p>
    <w:p>
      <w:pPr>
        <w:keepNext/>
        <w:spacing w:before="120" w:after="60"/>
        <w:ind w:firstLine="0"/>
        <w:jc w:val="center"/>
      </w:pPr>
      <w:r>
        <w:drawing>
          <wp:inline xmlns:a="http://schemas.openxmlformats.org/drawingml/2006/main" xmlns:pic="http://schemas.openxmlformats.org/drawingml/2006/picture">
            <wp:extent cx="5328000" cy="2184479"/>
            <wp:docPr id="8" name="Picture 8"/>
            <wp:cNvGraphicFramePr>
              <a:graphicFrameLocks noChangeAspect="1"/>
            </wp:cNvGraphicFramePr>
            <a:graphic>
              <a:graphicData uri="http://schemas.openxmlformats.org/drawingml/2006/picture">
                <pic:pic>
                  <pic:nvPicPr>
                    <pic:cNvPr id="0" name="paired.png"/>
                    <pic:cNvPicPr/>
                  </pic:nvPicPr>
                  <pic:blipFill>
                    <a:blip r:embed="rId26"/>
                    <a:stretch>
                      <a:fillRect/>
                    </a:stretch>
                  </pic:blipFill>
                  <pic:spPr>
                    <a:xfrm>
                      <a:off x="0" y="0"/>
                      <a:ext cx="5328000" cy="2184479"/>
                    </a:xfrm>
                    <a:prstGeom prst="rect"/>
                  </pic:spPr>
                </pic:pic>
              </a:graphicData>
            </a:graphic>
          </wp:inline>
        </w:drawing>
      </w:r>
    </w:p>
    <w:p>
      <w:bookmarkStart w:id="204" w:name="figure_204"/>
      <w:pPr>
        <w:pStyle w:val="Caption"/>
        <w:ind w:firstLine="0"/>
        <w:jc w:val="center"/>
      </w:pPr>
      <w:r>
        <w:rPr>
          <w:rFonts w:ascii="Times New Roman" w:hAnsi="Times New Roman" w:eastAsia="Times New Roman"/>
          <w:color w:val="000000"/>
        </w:rPr>
        <w:t>Hình 5.1 Kết quả ghép cặp của mask mAP50 95 và Precision trên 20 seed</w:t>
      </w:r>
      <w:bookmarkEnd w:id="20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Mỗi đường nối trong Hình 5.1 biểu diễn cùng một seed ở hai kiến trúc. Có cả đường tăng và đường giảm, cho thấy mức cải thiện phụ thuộc lượt khởi tạo. Việc hiển thị từng cặp giúp tránh che lấp các trường hợp TSVM thấp hơn baseline khi chỉ nhìn cột trung bình.</w:t>
      </w:r>
    </w:p>
    <w:p>
      <w:bookmarkStart w:id="205" w:name="sec_80"/>
      <w:pPr>
        <w:pStyle w:val="Heading2"/>
        <w:ind w:firstLine="0"/>
      </w:pPr>
      <w:r>
        <w:rPr>
          <w:rFonts w:ascii="Times New Roman" w:hAnsi="Times New Roman" w:eastAsia="Times New Roman"/>
          <w:color w:val="000000"/>
        </w:rPr>
        <w:t>5.4 BẰNG CHỨNG THỐNG KÊ VÀ ĐỘ ỔN ĐỊNH</w:t>
      </w:r>
      <w:bookmarkEnd w:id="205"/>
    </w:p>
    <w:p>
      <w:bookmarkStart w:id="206" w:name="table_206"/>
      <w:pPr>
        <w:pStyle w:val="Caption"/>
        <w:keepNext/>
        <w:ind w:firstLine="0"/>
        <w:jc w:val="center"/>
      </w:pPr>
      <w:r>
        <w:rPr>
          <w:rFonts w:ascii="Times New Roman" w:hAnsi="Times New Roman" w:eastAsia="Times New Roman"/>
          <w:color w:val="000000"/>
        </w:rPr>
        <w:t>Bảng 5.2 Khoảng tin cậy và kiểm định ghép cặp hai phía</w:t>
      </w:r>
      <w:bookmarkEnd w:id="20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948"/>
        <w:gridCol w:w="1587"/>
        <w:gridCol w:w="158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KTC 95% của Δ</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t-test</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Wilcoxon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[-0,0002; 0,0088]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0,0614</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0,0696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[-0,0053; 0,0080]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0,6675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0,8124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 0,0293]</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0,2662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0,4980</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[-0,0126; 0,0119]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0,9479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0,9256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[-0,0031; 0,0121]</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0,2275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0,1054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[-0,0128; 0,0170]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0,7709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0,9563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[-0,0807; 0,0138]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0,1552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0,1769</w:t>
            </w:r>
          </w:p>
        </w:tc>
      </w:tr>
    </w:tbl>
    <w:p>
      <w:pPr>
        <w:spacing w:after="0"/>
      </w:pPr>
    </w:p>
    <w:p>
      <w:r>
        <w:rPr>
          <w:rFonts w:ascii="Times New Roman" w:hAnsi="Times New Roman" w:eastAsia="Times New Roman"/>
          <w:color w:val="000000"/>
        </w:rPr>
        <w:t>Với độ đo chính, paired t-test cho p = 0,0614 và Wilcoxon cho p = 0,0696. Khoảng tin cậy 95% của chênh lệch là [−0,000228; 0,008834], chứa 0. Vì vậy, dữ liệu hiện tại cho thấy xu hướng tăng trung bình nhưng chưa đủ bằng chứng ở ngưỡng 0,05 để kết luận TSVM có trung bình mask mAP50–95 cao hơn baseline.</w:t>
      </w:r>
    </w:p>
    <w:p>
      <w:pPr>
        <w:keepNext/>
        <w:spacing w:before="120" w:after="60"/>
        <w:ind w:firstLine="0"/>
        <w:jc w:val="center"/>
      </w:pPr>
      <w:r>
        <w:drawing>
          <wp:inline xmlns:a="http://schemas.openxmlformats.org/drawingml/2006/main" xmlns:pic="http://schemas.openxmlformats.org/drawingml/2006/picture">
            <wp:extent cx="5328000" cy="2486400"/>
            <wp:docPr id="9" name="Picture 9"/>
            <wp:cNvGraphicFramePr>
              <a:graphicFrameLocks noChangeAspect="1"/>
            </wp:cNvGraphicFramePr>
            <a:graphic>
              <a:graphicData uri="http://schemas.openxmlformats.org/drawingml/2006/picture">
                <pic:pic>
                  <pic:nvPicPr>
                    <pic:cNvPr id="0" name="ci.png"/>
                    <pic:cNvPicPr/>
                  </pic:nvPicPr>
                  <pic:blipFill>
                    <a:blip r:embed="rId27"/>
                    <a:stretch>
                      <a:fillRect/>
                    </a:stretch>
                  </pic:blipFill>
                  <pic:spPr>
                    <a:xfrm>
                      <a:off x="0" y="0"/>
                      <a:ext cx="5328000" cy="2486400"/>
                    </a:xfrm>
                    <a:prstGeom prst="rect"/>
                  </pic:spPr>
                </pic:pic>
              </a:graphicData>
            </a:graphic>
          </wp:inline>
        </w:drawing>
      </w:r>
    </w:p>
    <w:p>
      <w:bookmarkStart w:id="207" w:name="figure_207"/>
      <w:pPr>
        <w:pStyle w:val="Caption"/>
        <w:ind w:firstLine="0"/>
        <w:jc w:val="center"/>
      </w:pPr>
      <w:r>
        <w:rPr>
          <w:rFonts w:ascii="Times New Roman" w:hAnsi="Times New Roman" w:eastAsia="Times New Roman"/>
          <w:color w:val="000000"/>
        </w:rPr>
        <w:t>Hình 5.2 Chênh lệch và khoảng tin cậy 95 phần trăm của các chỉ số</w:t>
      </w:r>
      <w:bookmarkEnd w:id="20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khoảng trong Hình 5.2 cùng giao đường 0 đối với các chỉ số thể hiện. Phần dương của khoảng thể hiện những mức tăng phù hợp với số liệu; phần âm thể hiện những mức giảm vẫn chưa bị loại trừ. Khoảng tin cậy giúp đọc cả độ lớn và độ bất định, thay vì chỉ phân loại theo một p-value.</w:t>
      </w:r>
    </w:p>
    <w:p>
      <w:pPr>
        <w:keepNext/>
        <w:spacing w:before="120" w:after="60"/>
        <w:ind w:firstLine="0"/>
        <w:jc w:val="center"/>
      </w:pPr>
      <w:r>
        <w:drawing>
          <wp:inline xmlns:a="http://schemas.openxmlformats.org/drawingml/2006/main" xmlns:pic="http://schemas.openxmlformats.org/drawingml/2006/picture">
            <wp:extent cx="5328000" cy="3196800"/>
            <wp:docPr id="10" name="Picture 10"/>
            <wp:cNvGraphicFramePr>
              <a:graphicFrameLocks noChangeAspect="1"/>
            </wp:cNvGraphicFramePr>
            <a:graphic>
              <a:graphicData uri="http://schemas.openxmlformats.org/drawingml/2006/picture">
                <pic:pic>
                  <pic:nvPicPr>
                    <pic:cNvPr id="0" name="distribution.png"/>
                    <pic:cNvPicPr/>
                  </pic:nvPicPr>
                  <pic:blipFill>
                    <a:blip r:embed="rId28"/>
                    <a:stretch>
                      <a:fillRect/>
                    </a:stretch>
                  </pic:blipFill>
                  <pic:spPr>
                    <a:xfrm>
                      <a:off x="0" y="0"/>
                      <a:ext cx="5328000" cy="3196800"/>
                    </a:xfrm>
                    <a:prstGeom prst="rect"/>
                  </pic:spPr>
                </pic:pic>
              </a:graphicData>
            </a:graphic>
          </wp:inline>
        </w:drawing>
      </w:r>
    </w:p>
    <w:p>
      <w:bookmarkStart w:id="208" w:name="figure_208"/>
      <w:pPr>
        <w:pStyle w:val="Caption"/>
        <w:ind w:firstLine="0"/>
        <w:jc w:val="center"/>
      </w:pPr>
      <w:r>
        <w:rPr>
          <w:rFonts w:ascii="Times New Roman" w:hAnsi="Times New Roman" w:eastAsia="Times New Roman"/>
          <w:color w:val="000000"/>
        </w:rPr>
        <w:t>Hình 5.3 Phân bố mask mAP50 95 giữa các seed</w:t>
      </w:r>
      <w:bookmarkEnd w:id="20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TSVM cao hơn baseline ở 13/20 seed, baseline cao hơn ở 7/20 seed; kiểm định dấu hai phía cho p = 0,2632. Số lượt thắng 65% là thống kê mô tả của 20 cặp, chưa phải xác suất tổng quát rằng TSVM sẽ thắng trong một lần huấn luyện tương lai. Giá trị nhỏ nhất của TSVM cao hơn baseline trong tập seed đang quan sát, nhưng baseline có giá trị cực đại cao hơn TSVM.</w:t>
      </w:r>
    </w:p>
    <w:p>
      <w:r>
        <w:rPr>
          <w:rFonts w:ascii="Times New Roman" w:hAnsi="Times New Roman" w:eastAsia="Times New Roman"/>
          <w:color w:val="000000"/>
        </w:rPr>
        <w:t>Kiểm định Levene theo trung vị đối với mask mAP50–95 cho p khoảng 0,0257. Kết quả này hỗ trợ thăm dò về khác biệt phân tán, nhưng các nhóm có ghép seed và có nhiều kiểm định bổ sung. Báo cáo ưu tiên mô tả độ lệch chuẩn quan sát được, không khẳng định đã chứng minh một quy luật ổn định cho mọi dữ liệu hoặc cấu hình.</w:t>
      </w:r>
    </w:p>
    <w:p>
      <w:bookmarkStart w:id="209" w:name="sec_81"/>
      <w:pPr>
        <w:pStyle w:val="Heading2"/>
        <w:ind w:firstLine="0"/>
      </w:pPr>
      <w:r>
        <w:rPr>
          <w:rFonts w:ascii="Times New Roman" w:hAnsi="Times New Roman" w:eastAsia="Times New Roman"/>
          <w:color w:val="000000"/>
        </w:rPr>
        <w:t>5.5 KẾT QUẢ TỪNG SEED VÀ DIỄN BIẾN HUẤN LUYỆN</w:t>
      </w:r>
      <w:bookmarkEnd w:id="209"/>
    </w:p>
    <w:p>
      <w:pPr>
        <w:keepNext/>
        <w:spacing w:before="120" w:after="60"/>
        <w:ind w:firstLine="0"/>
        <w:jc w:val="center"/>
      </w:pPr>
      <w:r>
        <w:drawing>
          <wp:inline xmlns:a="http://schemas.openxmlformats.org/drawingml/2006/main" xmlns:pic="http://schemas.openxmlformats.org/drawingml/2006/picture">
            <wp:extent cx="5328000" cy="2486400"/>
            <wp:docPr id="11" name="Picture 11"/>
            <wp:cNvGraphicFramePr>
              <a:graphicFrameLocks noChangeAspect="1"/>
            </wp:cNvGraphicFramePr>
            <a:graphic>
              <a:graphicData uri="http://schemas.openxmlformats.org/drawingml/2006/picture">
                <pic:pic>
                  <pic:nvPicPr>
                    <pic:cNvPr id="0" name="seed_delta.png"/>
                    <pic:cNvPicPr/>
                  </pic:nvPicPr>
                  <pic:blipFill>
                    <a:blip r:embed="rId29"/>
                    <a:stretch>
                      <a:fillRect/>
                    </a:stretch>
                  </pic:blipFill>
                  <pic:spPr>
                    <a:xfrm>
                      <a:off x="0" y="0"/>
                      <a:ext cx="5328000" cy="2486400"/>
                    </a:xfrm>
                    <a:prstGeom prst="rect"/>
                  </pic:spPr>
                </pic:pic>
              </a:graphicData>
            </a:graphic>
          </wp:inline>
        </w:drawing>
      </w:r>
    </w:p>
    <w:p>
      <w:bookmarkStart w:id="210" w:name="figure_210"/>
      <w:pPr>
        <w:pStyle w:val="Caption"/>
        <w:ind w:firstLine="0"/>
        <w:jc w:val="center"/>
      </w:pPr>
      <w:r>
        <w:rPr>
          <w:rFonts w:ascii="Times New Roman" w:hAnsi="Times New Roman" w:eastAsia="Times New Roman"/>
          <w:color w:val="000000"/>
        </w:rPr>
        <w:t>Hình 5.4 Chênh lệch mask mAP50 95 của từng cặp seed</w:t>
      </w:r>
      <w:bookmarkEnd w:id="210"/>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11" w:name="table_211"/>
      <w:pPr>
        <w:pStyle w:val="Caption"/>
        <w:keepNext/>
        <w:ind w:firstLine="0"/>
        <w:jc w:val="center"/>
      </w:pPr>
      <w:r>
        <w:rPr>
          <w:rFonts w:ascii="Times New Roman" w:hAnsi="Times New Roman" w:eastAsia="Times New Roman"/>
          <w:color w:val="000000"/>
        </w:rPr>
        <w:t>Bảng 5.3 Kết quả mask mAP50 95 và epoch theo từng seed</w:t>
      </w:r>
      <w:bookmarkEnd w:id="2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247"/>
        <w:gridCol w:w="1247"/>
        <w:gridCol w:w="1701"/>
        <w:gridCol w:w="1701"/>
        <w:gridCol w:w="1644"/>
      </w:tblGrid>
      <w:tr>
        <w:trPr>
          <w:cantSplit/>
          <w:tblHeader/>
        </w:trPr>
        <w:tc>
          <w:tcPr>
            <w:tcW w:type="dxa" w:w="96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Seed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B</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T</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c>
          <w:tcPr>
            <w:tcW w:type="dxa" w:w="164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0,72451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-0,01212</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0,71649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0,71377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0,72591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0,01214</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0,72126</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0,02715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0,71970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0,73505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0,72845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-0,00660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0,71531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0,72537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0,01006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0,71449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-0,00799</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0,73175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0,72528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0,73285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0,00757</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0,70452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0,71982</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0,01530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0,72987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0,72264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-0,00723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0,70556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0,71569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0,01013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0,73151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0,73061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0,72232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0,72107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-0,00125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0,71758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0,72621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0,71248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0,72374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0,01126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0,73015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0,70220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0,70821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0,00601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0,71359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0,71949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0,00590</w:t>
            </w:r>
          </w:p>
        </w:tc>
      </w:tr>
    </w:tbl>
    <w:p>
      <w:pPr>
        <w:spacing w:after="0"/>
      </w:pPr>
    </w:p>
    <w:p>
      <w:r>
        <w:rPr>
          <w:rFonts w:ascii="Times New Roman" w:hAnsi="Times New Roman" w:eastAsia="Times New Roman"/>
          <w:color w:val="000000"/>
        </w:rPr>
        <w:t>Các seed cùng chạy trên một tập chia nên sự khác biệt trong Hình 5.4 chủ yếu phản ánh tối ưu hóa và cách các kiến trúc phản ứng với chuỗi ngẫu nhiên. Không thể dùng bảng này để suy ra khoảng tin cậy theo bệnh nhân. Muốn đánh giá tính tổng quát, cần tập kiểm thử bên ngoài hoặc cách chia theo bệnh nhân bên cạnh việc lặp seed.</w:t>
      </w:r>
    </w:p>
    <w:p>
      <w:pPr>
        <w:keepNext/>
        <w:spacing w:before="120" w:after="60"/>
        <w:ind w:firstLine="0"/>
        <w:jc w:val="center"/>
      </w:pPr>
      <w:r>
        <w:drawing>
          <wp:inline xmlns:a="http://schemas.openxmlformats.org/drawingml/2006/main" xmlns:pic="http://schemas.openxmlformats.org/drawingml/2006/picture">
            <wp:extent cx="4849364" cy="2370800"/>
            <wp:docPr id="12" name="Picture 12"/>
            <wp:cNvGraphicFramePr>
              <a:graphicFrameLocks noChangeAspect="1"/>
            </wp:cNvGraphicFramePr>
            <a:graphic>
              <a:graphicData uri="http://schemas.openxmlformats.org/drawingml/2006/picture">
                <pic:pic>
                  <pic:nvPicPr>
                    <pic:cNvPr id="0" name="curves.png"/>
                    <pic:cNvPicPr/>
                  </pic:nvPicPr>
                  <pic:blipFill>
                    <a:blip r:embed="rId30"/>
                    <a:stretch>
                      <a:fillRect/>
                    </a:stretch>
                  </pic:blipFill>
                  <pic:spPr>
                    <a:xfrm>
                      <a:off x="0" y="0"/>
                      <a:ext cx="4849364" cy="2370800"/>
                    </a:xfrm>
                    <a:prstGeom prst="rect"/>
                  </pic:spPr>
                </pic:pic>
              </a:graphicData>
            </a:graphic>
          </wp:inline>
        </w:drawing>
      </w:r>
    </w:p>
    <w:p>
      <w:bookmarkStart w:id="212" w:name="figure_212"/>
      <w:pPr>
        <w:pStyle w:val="Caption"/>
        <w:ind w:firstLine="0"/>
        <w:jc w:val="center"/>
      </w:pPr>
      <w:r>
        <w:rPr>
          <w:rFonts w:ascii="Times New Roman" w:hAnsi="Times New Roman" w:eastAsia="Times New Roman"/>
          <w:color w:val="000000"/>
        </w:rPr>
        <w:t>Hình 5.5 Trung bình và độ lệch chuẩn mask mAP50 95 theo epoch</w:t>
      </w:r>
      <w:bookmarkEnd w:id="212"/>
    </w:p>
    <w:p>
      <w:pPr>
        <w:ind w:firstLine="0"/>
        <w:jc w:val="center"/>
      </w:pPr>
      <w:r>
        <w:rPr>
          <w:rFonts w:ascii="Times New Roman" w:hAnsi="Times New Roman" w:eastAsia="Times New Roman"/>
          <w:color w:val="000000"/>
          <w:sz w:val="22"/>
        </w:rPr>
        <w:t>Nguồn: nhóm thực hiện từ mã nguồn hoặc số liệu của đề tài.</w:t>
      </w:r>
    </w:p>
    <w:p>
      <w:pPr>
        <w:keepNext/>
        <w:spacing w:before="120" w:after="60"/>
        <w:ind w:firstLine="0"/>
        <w:jc w:val="center"/>
      </w:pPr>
      <w:r>
        <w:drawing>
          <wp:inline xmlns:a="http://schemas.openxmlformats.org/drawingml/2006/main" xmlns:pic="http://schemas.openxmlformats.org/drawingml/2006/picture">
            <wp:extent cx="5328000" cy="2604800"/>
            <wp:docPr id="13" name="Picture 13"/>
            <wp:cNvGraphicFramePr>
              <a:graphicFrameLocks noChangeAspect="1"/>
            </wp:cNvGraphicFramePr>
            <a:graphic>
              <a:graphicData uri="http://schemas.openxmlformats.org/drawingml/2006/picture">
                <pic:pic>
                  <pic:nvPicPr>
                    <pic:cNvPr id="0" name="loss.png"/>
                    <pic:cNvPicPr/>
                  </pic:nvPicPr>
                  <pic:blipFill>
                    <a:blip r:embed="rId31"/>
                    <a:stretch>
                      <a:fillRect/>
                    </a:stretch>
                  </pic:blipFill>
                  <pic:spPr>
                    <a:xfrm>
                      <a:off x="0" y="0"/>
                      <a:ext cx="5328000" cy="2604800"/>
                    </a:xfrm>
                    <a:prstGeom prst="rect"/>
                  </pic:spPr>
                </pic:pic>
              </a:graphicData>
            </a:graphic>
          </wp:inline>
        </w:drawing>
      </w:r>
    </w:p>
    <w:p>
      <w:bookmarkStart w:id="213" w:name="figure_213"/>
      <w:pPr>
        <w:pStyle w:val="Caption"/>
        <w:ind w:firstLine="0"/>
        <w:jc w:val="center"/>
      </w:pPr>
      <w:r>
        <w:rPr>
          <w:rFonts w:ascii="Times New Roman" w:hAnsi="Times New Roman" w:eastAsia="Times New Roman"/>
          <w:color w:val="000000"/>
        </w:rPr>
        <w:t>Hình 5.6 Trung bình và độ lệch chuẩn mất mát phân đoạn kiểm định theo epoch</w:t>
      </w:r>
      <w:bookmarkEnd w:id="213"/>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Vùng tô trong hai hình là trung bình cộng trừ một độ lệch chuẩn giữa 20 seed ở từng epoch, không phải khoảng tin cậy của mô hình tốt nhất. Chỉ số và loss có thể dao động ở cuối huấn luyện; epoch chọn tốt nhất trung bình của TSVM muộn hơn baseline không tự chứng minh mô hình hội tụ nhanh hơn. Tương tự, độ rộng vùng min–max ở từng epoch và độ lệch chuẩn của chỉ số cuối là hai phép mô tả khác nhau.</w:t>
      </w:r>
    </w:p>
    <w:p>
      <w:bookmarkStart w:id="214" w:name="sec_82"/>
      <w:pPr>
        <w:pStyle w:val="Heading2"/>
        <w:ind w:firstLine="0"/>
      </w:pPr>
      <w:r>
        <w:rPr>
          <w:rFonts w:ascii="Times New Roman" w:hAnsi="Times New Roman" w:eastAsia="Times New Roman"/>
          <w:color w:val="000000"/>
        </w:rPr>
        <w:t>5.6 MA TRẬN NHẦM LẪN VÀ NHẬN XÉT ĐỊNH TÍNH</w:t>
      </w:r>
      <w:bookmarkEnd w:id="214"/>
    </w:p>
    <w:p>
      <w:r>
        <w:rPr>
          <w:rFonts w:ascii="Times New Roman" w:hAnsi="Times New Roman" w:eastAsia="Times New Roman"/>
          <w:color w:val="000000"/>
        </w:rPr>
        <w:t>Bộ tổng hợp có các giá trị TP, FP và FN được đọc từ hình ma trận nhầm lẫn theo đối tượng. Chúng được tạo ở một cấu hình đánh giá và ngưỡng confidence cụ thể; không đồng nhất với điểm Precision/Recall được chọn từ đường cong AP hoặc với từng dòng epoch tối đa mask. Vì vậy, phần này dùng chúng như số liệu bổ sung và ghi rõ nguồn, không tái tạo mAP từ ma trận đó.</w:t>
      </w:r>
    </w:p>
    <w:p>
      <w:bookmarkStart w:id="215" w:name="table_215"/>
      <w:pPr>
        <w:pStyle w:val="Caption"/>
        <w:keepNext/>
        <w:ind w:firstLine="0"/>
        <w:jc w:val="center"/>
      </w:pPr>
      <w:r>
        <w:rPr>
          <w:rFonts w:ascii="Times New Roman" w:hAnsi="Times New Roman" w:eastAsia="Times New Roman"/>
          <w:color w:val="000000"/>
        </w:rPr>
        <w:t>Bảng 5.4 Thống kê bổ sung từ ma trận phát hiện theo đối tượng</w:t>
      </w:r>
      <w:bookmarkEnd w:id="2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041"/>
        <w:gridCol w:w="2041"/>
        <w:gridCol w:w="204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110,55 ± 2,95</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3,43</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2,95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110,65 ± 1,87</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15,75 ± 3,02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16,35 ± 1,87</w:t>
            </w:r>
          </w:p>
        </w:tc>
      </w:tr>
    </w:tbl>
    <w:p>
      <w:pPr>
        <w:spacing w:after="0"/>
      </w:pPr>
    </w:p>
    <w:p>
      <w:r>
        <w:rPr>
          <w:rFonts w:ascii="Times New Roman" w:hAnsi="Times New Roman" w:eastAsia="Times New Roman"/>
          <w:color w:val="000000"/>
        </w:rPr>
        <w:t>Ô TN trong ma trận Ultralytics không được tích lũy theo cách đếm ảnh nền đúng. Cột TN_reconstructed trong bộ tổng hợp tính bằng 40 trừ số FP; phép tính đó không hợp lệ vì FP là số đối tượng dự đoán sai và có thể xuất hiện cả trên ảnh có polyp. Một ảnh có thể có nhiều FP. Do đó, báo cáo không tính specificity, accuracy hai lớp hoặc tỷ lệ ảnh nền báo động giả từ cột này.</w:t>
      </w:r>
    </w:p>
    <w:p>
      <w:r>
        <w:rPr>
          <w:rFonts w:ascii="Times New Roman" w:hAnsi="Times New Roman" w:eastAsia="Times New Roman"/>
          <w:color w:val="000000"/>
        </w:rPr>
        <w:t>Ảnh minh họa ở Chương 4 cho thấy khả năng nạp và trả mặt nạ của hai checkpoint, nhưng không được dùng như một bộ đánh giá định tính đã chọn mẫu đầy đủ. Một nghiên cứu về biên cần chọn ca trước khi xem kết quả, nêu tiêu chí ca khó, sử dụng cùng ảnh và checkpoint, rồi đo thêm Boundary F1 hoặc HD95. Những nội dung đó được đưa vào kế hoạch mở rộng thay vì mô tả như đã hoàn thành.</w:t>
      </w:r>
    </w:p>
    <w:p>
      <w:bookmarkStart w:id="216" w:name="sec_83"/>
      <w:pPr>
        <w:pStyle w:val="Heading2"/>
        <w:ind w:firstLine="0"/>
      </w:pPr>
      <w:r>
        <w:rPr>
          <w:rFonts w:ascii="Times New Roman" w:hAnsi="Times New Roman" w:eastAsia="Times New Roman"/>
          <w:color w:val="000000"/>
        </w:rPr>
        <w:t>5.7 CHI PHÍ MÔ HÌNH VÀ KHẢ NĂNG TRIỂN KHAI</w:t>
      </w:r>
      <w:bookmarkEnd w:id="216"/>
    </w:p>
    <w:p>
      <w:r>
        <w:rPr>
          <w:rFonts w:ascii="Times New Roman" w:hAnsi="Times New Roman" w:eastAsia="Times New Roman"/>
          <w:color w:val="000000"/>
        </w:rPr>
        <w:t>Hai checkpoint ứng dụng có lần lượt 11.434.463 và 12.254.688 tham số, tương ứng tăng 820.225 tham số, khoảng 7,17%. Số tham số được đếm trực tiếp sau nạp mô hình và không đổi chỉ vì chọn FP32 thay FP16. Kích thước tệp TSVM FP32 lớn hơn còn do số byte biểu diễn mỗi tham số và cấu trúc checkpoint, nên cần tách riêng dung lượng khỏi số tham số.</w:t>
      </w:r>
    </w:p>
    <w:p>
      <w:bookmarkStart w:id="217" w:name="table_217"/>
      <w:pPr>
        <w:pStyle w:val="Caption"/>
        <w:keepNext/>
        <w:ind w:firstLine="0"/>
        <w:jc w:val="center"/>
      </w:pPr>
      <w:r>
        <w:rPr>
          <w:rFonts w:ascii="Times New Roman" w:hAnsi="Times New Roman" w:eastAsia="Times New Roman"/>
          <w:color w:val="000000"/>
        </w:rPr>
        <w:t>Bảng 5.5 Quy mô hai checkpoint được tích hợp vào ứng dụng</w:t>
      </w:r>
      <w:bookmarkEnd w:id="2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Số tham số</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11.434.463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12.254.688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Dung lượng tệp best.pt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22,27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47,37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 minh họa</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suy luận</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FPS hoặc GPU mới</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thực hiện</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thực hiện</w:t>
            </w:r>
          </w:p>
        </w:tc>
      </w:tr>
    </w:tbl>
    <w:p>
      <w:pPr>
        <w:spacing w:after="0"/>
      </w:pPr>
    </w:p>
    <w:p>
      <w:r>
        <w:rPr>
          <w:rFonts w:ascii="Times New Roman" w:hAnsi="Times New Roman" w:eastAsia="Times New Roman"/>
          <w:color w:val="000000"/>
        </w:rPr>
        <w:t>Thư mục benchmark cũ có số đo CPU và kích thước checkpoint TSVM khoảng 23,86 MB, thuộc giai đoạn không lưu FP32. Những kết quả đó không được gán cho bản TSVM FP32 mới. Các lần suy luận minh họa hiện có cũng không có warmup và lặp đủ nhiều để làm benchmark. Vì vậy báo cáo chưa đưa ra kết luận FPS, GFLOPs, VRAM hoặc độ trễ GPU cho cặp checkpoint FP32.</w:t>
      </w:r>
    </w:p>
    <w:p>
      <w:r>
        <w:rPr>
          <w:rFonts w:ascii="Times New Roman" w:hAnsi="Times New Roman" w:eastAsia="Times New Roman"/>
          <w:color w:val="000000"/>
        </w:rPr>
        <w:t>Một phép đo hiệu năng tiếp theo cần xác định CPU/GPU, số luồng, batch, kích thước đầu vào, warmup, số lần lặp, đồng bộ CUDA, phiên bản thư viện và phạm vi đo. Có thể báo cáo median cùng p95 và tách thời gian predict khỏi thời gian toàn trình API. Cấu hình FP32 phải được duy trì giống khi sử dụng mô hình cải tiến trong ứng dụng.</w:t>
      </w:r>
    </w:p>
    <w:p>
      <w:bookmarkStart w:id="218" w:name="sec_84"/>
      <w:pPr>
        <w:pStyle w:val="Heading2"/>
        <w:ind w:firstLine="0"/>
      </w:pPr>
      <w:r>
        <w:rPr>
          <w:rFonts w:ascii="Times New Roman" w:hAnsi="Times New Roman" w:eastAsia="Times New Roman"/>
          <w:color w:val="000000"/>
        </w:rPr>
        <w:t>5.8 ĐỐI CHIẾU KẾT QUẢ CÔNG BỐ TRONG TÀI LIỆU</w:t>
      </w:r>
      <w:bookmarkEnd w:id="218"/>
    </w:p>
    <w:p>
      <w:bookmarkStart w:id="219" w:name="table_219"/>
      <w:pPr>
        <w:pStyle w:val="Caption"/>
        <w:keepNext/>
        <w:ind w:firstLine="0"/>
        <w:jc w:val="center"/>
      </w:pPr>
      <w:r>
        <w:rPr>
          <w:rFonts w:ascii="Times New Roman" w:hAnsi="Times New Roman" w:eastAsia="Times New Roman"/>
          <w:color w:val="000000"/>
        </w:rPr>
        <w:t>Bảng 5.6 Kết quả tham khảo do tác giả công bố trên Kvasir SEG</w:t>
      </w:r>
      <w:bookmarkEnd w:id="2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964"/>
        <w:gridCol w:w="964"/>
        <w:gridCol w:w="3572"/>
      </w:tblGrid>
      <w:tr>
        <w:trPr>
          <w:cantSplit/>
          <w:tblHeader/>
        </w:trPr>
        <w:tc>
          <w:tcPr>
            <w:tcW w:type="dxa" w:w="300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Nguồn và mô hình</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Dice</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IoU</w:t>
            </w:r>
          </w:p>
        </w:tc>
        <w:tc>
          <w:tcPr>
            <w:tcW w:type="dxa" w:w="357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Giao thức tóm tắt</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0,881</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224</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 Bảng I</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0,9195</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0,8654</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256</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0,9220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0,8677</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800/100/100 Kvasir; 3 seed; ảnh 256</w:t>
            </w:r>
          </w:p>
        </w:tc>
      </w:tr>
    </w:tbl>
    <w:p>
      <w:pPr>
        <w:spacing w:after="0"/>
      </w:pPr>
    </w:p>
    <w:p>
      <w:r>
        <w:rPr>
          <w:rFonts w:ascii="Times New Roman" w:hAnsi="Times New Roman" w:eastAsia="Times New Roman"/>
          <w:color w:val="000000"/>
        </w:rPr>
        <w:t>Ghi chú: Polyp-Mamba lấy số ở bản PDF hội nghị, không trộn với biến thể độ phân giải khác trong phần phản hồi tác giả. Các kết quả này không cùng giao thức với BG20.</w:t>
      </w:r>
    </w:p>
    <w:p>
      <w:r>
        <w:rPr>
          <w:rFonts w:ascii="Times New Roman" w:hAnsi="Times New Roman" w:eastAsia="Times New Roman"/>
          <w:color w:val="000000"/>
        </w:rPr>
        <w:t>Các kết quả trong Bảng 5.6 là số do tác giả bài báo công bố, không phải thực nghiệm chạy lại của đề tài. Mỗi nguồn sử dụng cách chia dữ liệu, kích thước ảnh và mô hình khác nhau. Chỉ số Dice/IoU theo điểm ảnh không cùng định nghĩa với mask mAP50–95 theo đối tượng, nên bảng cung cấp bối cảnh nghiên cứu và không tạo bảng xếp hạng trực tiếp giữa TSVM của đề tài và các phương pháp đó.</w:t>
      </w:r>
    </w:p>
    <w:p>
      <w:r>
        <w:rPr>
          <w:rFonts w:ascii="Times New Roman" w:hAnsi="Times New Roman" w:eastAsia="Times New Roman"/>
          <w:color w:val="000000"/>
        </w:rPr>
        <w:t>Để có đối chiếu định lượng trực tiếp, cần lấy cùng dữ liệu và cách chia, giữ nguyên ground truth, quy định cách hợp nhất các instance mask thành mặt nạ semantic, nêu xử lý ảnh rỗng và tính các độ đo giống nhau. Khi bổ sung ảnh nền, không được để số lượng điểm ảnh nền lớn làm chỉ số accuracy che lấp chất lượng vùng polyp.</w:t>
      </w:r>
    </w:p>
    <w:p>
      <w:bookmarkStart w:id="220" w:name="sec_85"/>
      <w:pPr>
        <w:pStyle w:val="Heading2"/>
        <w:ind w:firstLine="0"/>
      </w:pPr>
      <w:r>
        <w:rPr>
          <w:rFonts w:ascii="Times New Roman" w:hAnsi="Times New Roman" w:eastAsia="Times New Roman"/>
          <w:color w:val="000000"/>
        </w:rPr>
        <w:t>5.9 HẠN CHẾ VÀ NGUY CƠ ẢNH HƯỞNG ĐỘ TIN CẬY</w:t>
      </w:r>
      <w:bookmarkEnd w:id="220"/>
    </w:p>
    <w:p>
      <w:r>
        <w:rPr>
          <w:rFonts w:ascii="Times New Roman" w:hAnsi="Times New Roman" w:eastAsia="Times New Roman"/>
          <w:color w:val="000000"/>
        </w:rPr>
        <w:t>Tập kiểm định đã được dùng để chọn epoch nên kết quả có thể lạc quan. Không có tập test độc lập hoặc định danh bệnh nhân làm hạn chế đánh giá khả năng khái quát. Nguồn âm normal-cecum chưa bao phủ mọi mô lành và các lớp tổn thương khác. Việc chia sẻ cùng seed không bảo đảm mọi biến ngẫu nhiên tương ứng giữa hai mạng.</w:t>
      </w:r>
    </w:p>
    <w:p>
      <w:r>
        <w:rPr>
          <w:rFonts w:ascii="Times New Roman" w:hAnsi="Times New Roman" w:eastAsia="Times New Roman"/>
          <w:color w:val="000000"/>
        </w:rPr>
        <w:t>Chưa có ablation đủ seed để tách vai trò SS2D, shape và guidance. Chưa có Dice/IoU theo điểm ảnh, HD95 hay lỗi topology được tính lại trên cùng checkpoint. Số liệu TP/FP/FN từ hình có thêm giới hạn của việc trích xuất và khác ngưỡng đánh giá. Kết quả 20 seed theo lịch sử train cần phân biệt với một đợt đánh giá lại toàn bộ best.pt sau lưu FP32.</w:t>
      </w:r>
    </w:p>
    <w:p>
      <w:r>
        <w:rPr>
          <w:rFonts w:ascii="Times New Roman" w:hAnsi="Times New Roman" w:eastAsia="Times New Roman"/>
          <w:color w:val="000000"/>
        </w:rPr>
        <w:t>Các giới hạn này không làm mất giá trị của việc triển khai và kiểm tra kiến trúc, nhưng xác định mức độ kết luận phù hợp. Kết quả hiện hỗ trợ khả năng triển khai kỹ thuật và xu hướng tăng mask mAP cùng độ phân tán nhỏ hơn; chưa hỗ trợ tuyên bố vượt trội có ý nghĩa thống kê, bảo toàn topology hoặc hiệu quả lâm sàng.</w:t>
      </w:r>
    </w:p>
    <w:p>
      <w:bookmarkStart w:id="221" w:name="sec_86"/>
      <w:pPr>
        <w:pStyle w:val="Heading2"/>
        <w:ind w:firstLine="0"/>
      </w:pPr>
      <w:r>
        <w:rPr>
          <w:rFonts w:ascii="Times New Roman" w:hAnsi="Times New Roman" w:eastAsia="Times New Roman"/>
          <w:color w:val="000000"/>
        </w:rPr>
        <w:t>5.10 TÓM TẮT CHƯƠNG</w:t>
      </w:r>
      <w:bookmarkEnd w:id="221"/>
    </w:p>
    <w:p>
      <w:r>
        <w:rPr>
          <w:rFonts w:ascii="Times New Roman" w:hAnsi="Times New Roman" w:eastAsia="Times New Roman"/>
          <w:color w:val="000000"/>
        </w:rPr>
        <w:t>Trên 20 cặp seed, TSVM FP32 có mask mAP50–95 trung bình cao hơn 0,4303 điểm phần trăm và độ lệch chuẩn giữa seed nhỏ hơn baseline. Khoảng tin cậy chênh lệch vẫn chứa 0, phù hợp với p-value chưa đạt ngưỡng 0,05. Phân tích đã tách lịch sử huấn luyện, checkpoint ứng dụng, số liệu ma trận nhầm lẫn và kết quả bài báo để tránh so sánh không cùng điều kiện.</w:t>
      </w:r>
    </w:p>
    <w:p>
      <w:bookmarkStart w:id="222" w:name="sec_87"/>
      <w:pPr>
        <w:pStyle w:val="Heading1"/>
        <w:ind w:firstLine="0"/>
      </w:pPr>
      <w:r>
        <w:rPr>
          <w:rFonts w:ascii="Times New Roman" w:hAnsi="Times New Roman" w:eastAsia="Times New Roman"/>
          <w:color w:val="000000"/>
        </w:rPr>
        <w:t>KẾT LUẬN VÀ HƯỚNG PHÁT TRIỂN</w:t>
      </w:r>
      <w:bookmarkEnd w:id="222"/>
    </w:p>
    <w:p>
      <w:bookmarkStart w:id="223" w:name="sec_88"/>
      <w:pPr>
        <w:pStyle w:val="Heading2"/>
        <w:ind w:firstLine="0"/>
      </w:pPr>
      <w:r>
        <w:rPr>
          <w:rFonts w:ascii="Times New Roman" w:hAnsi="Times New Roman" w:eastAsia="Times New Roman"/>
          <w:color w:val="000000"/>
        </w:rPr>
        <w:t>KẾT QUẢ ĐẠT ĐƯỢC</w:t>
      </w:r>
      <w:bookmarkEnd w:id="223"/>
    </w:p>
    <w:p>
      <w:r>
        <w:rPr>
          <w:rFonts w:ascii="Times New Roman" w:hAnsi="Times New Roman" w:eastAsia="Times New Roman"/>
          <w:color w:val="000000"/>
        </w:rPr>
        <w:t>Đề tài đã xây dựng khối C2TSVMamba thay C2PSA ở tầng 10 của YOLO26s-seg và trình bày luồng tính toán giữa SS2D bốn hướng với nhánh hình dạng đa tỉ lệ, có hướng. Bộ BG20 được tổ chức đúng định dạng instance segmentation, sử dụng nhãn rỗng cho mẫu âm. Phần mô tả tiền xử lý được đối chiếu với tài liệu chuyên biệt, mã chuyển nhãn và cấu hình tăng cường dữ liệu.</w:t>
      </w:r>
    </w:p>
    <w:p>
      <w:r>
        <w:rPr>
          <w:rFonts w:ascii="Times New Roman" w:hAnsi="Times New Roman" w:eastAsia="Times New Roman"/>
          <w:color w:val="000000"/>
        </w:rPr>
        <w:t>Thực nghiệm chính gồm 40 lượt, mỗi lượt 100 epoch; số liệu và thống kê được trích lại nhất quán cho 20 cặp seed. Mask mAP50–95 tăng từ 0,718868 ± 0,011768 lên 0,723171 ± 0,007197. Tuy nhiên, paired t-test p = 0,0614 và khoảng tin cậy chứa 0 nên chưa kết luận ưu thế trung bình ở mức 0,05. Đây là kết quả cần được báo cáo cùng mức độ bất định, thay vì chỉ nêu một tỷ lệ tăng.</w:t>
      </w:r>
    </w:p>
    <w:p>
      <w:r>
        <w:rPr>
          <w:rFonts w:ascii="Times New Roman" w:hAnsi="Times New Roman" w:eastAsia="Times New Roman"/>
          <w:color w:val="000000"/>
        </w:rPr>
        <w:t>PolypVision đã được chuyển từ hai mô hình Nano của giai đoạn trước sang cặp checkpoint YOLO26s-seg và TSVM FP32. Dịch vụ đăng ký đúng module tùy biến, giữ suy luận float32 và truyền ảnh đúng quy ước RGB. Kết quả nạp và dự đoán trên ảnh minh họa xác nhận đường tích hợp kỹ thuật, trong khi các kiểm thử API và client xác nhận các hành vi phần mềm tương ứng.</w:t>
      </w:r>
    </w:p>
    <w:p>
      <w:bookmarkStart w:id="224" w:name="sec_89"/>
      <w:pPr>
        <w:pStyle w:val="Heading2"/>
        <w:ind w:firstLine="0"/>
      </w:pPr>
      <w:r>
        <w:rPr>
          <w:rFonts w:ascii="Times New Roman" w:hAnsi="Times New Roman" w:eastAsia="Times New Roman"/>
          <w:color w:val="000000"/>
        </w:rPr>
        <w:t>GIỚI HẠN CỦA KẾT LUẬN</w:t>
      </w:r>
      <w:bookmarkEnd w:id="224"/>
    </w:p>
    <w:p>
      <w:r>
        <w:rPr>
          <w:rFonts w:ascii="Times New Roman" w:hAnsi="Times New Roman" w:eastAsia="Times New Roman"/>
          <w:color w:val="000000"/>
        </w:rPr>
        <w:t>Nghiên cứu chưa có tập test ngoài, ablation đầy đủ hoặc bằng chứng topology tường minh. Bộ chỉ số hiện có thiên về phát hiện từng đối tượng, nên chưa trả lời hoàn chỉnh câu hỏi về độ bám biên theo điểm ảnh. Ứng dụng phục vụ minh họa, chưa được đánh giá trong quy trình lâm sàng. Việc duy trì FP32 là điều kiện bảo toàn checkpoint và không tự chứng minh một cải tiến kiến trúc về độ chính xác.</w:t>
      </w:r>
    </w:p>
    <w:p>
      <w:bookmarkStart w:id="225" w:name="sec_90"/>
      <w:pPr>
        <w:pStyle w:val="Heading2"/>
        <w:ind w:firstLine="0"/>
      </w:pPr>
      <w:r>
        <w:rPr>
          <w:rFonts w:ascii="Times New Roman" w:hAnsi="Times New Roman" w:eastAsia="Times New Roman"/>
          <w:color w:val="000000"/>
        </w:rPr>
        <w:t>HƯỚNG PHÁT TRIỂN</w:t>
      </w:r>
      <w:bookmarkEnd w:id="225"/>
    </w:p>
    <w:p>
      <w:r>
        <w:rPr>
          <w:rFonts w:ascii="Times New Roman" w:hAnsi="Times New Roman" w:eastAsia="Times New Roman"/>
          <w:color w:val="000000"/>
        </w:rPr>
        <w:t>Ưu tiên đầu tiên là đánh giá lại cùng một tập kiểm định từ các checkpoint đã lưu, dùng chính xác tiêu chí chọn best.pt và lưu kết quả dạng JSON/CSV. Tiếp theo là đánh giá trên tập ngoài như ClinicDB, ColonDB và ETIS theo một giao thức thống nhất, đồng thời bổ sung các nhóm ảnh âm đa dạng hơn. Những phép đo này cần hoàn tất trước khi đưa ra kết luận về khái quát hóa.</w:t>
      </w:r>
    </w:p>
    <w:p>
      <w:r>
        <w:rPr>
          <w:rFonts w:ascii="Times New Roman" w:hAnsi="Times New Roman" w:eastAsia="Times New Roman"/>
          <w:color w:val="000000"/>
        </w:rPr>
        <w:t>Về phương pháp, cần chạy bốn chế độ ablation với ngân sách seed phù hợp, bổ sung độ đo biên và lỗi liên thông. Nếu tiếp tục dùng thuật ngữ topology-aware như một đóng góp chính, cần kiểm chứng bằng Betti errors hoặc phương pháp topology phù hợp. Về triển khai, có thể nghiên cứu chuẩn hóa đầu ra SS2D và kernel quét hiệu quả hơn; mọi tối ưu precision phải được kiểm tra lại trên checkpoint và chất lượng phân đoạn.</w:t>
      </w:r>
    </w:p>
    <w:p>
      <w:r>
        <w:rPr>
          <w:rFonts w:ascii="Times New Roman" w:hAnsi="Times New Roman" w:eastAsia="Times New Roman"/>
          <w:color w:val="000000"/>
        </w:rPr>
        <w:t>Về ứng dụng, hướng mở rộng gồm ghi metadata checkpoint trong từng bản ghi, tạo báo cáo so sánh có thể truy vết, và kiểm thử toàn trình với môi trường triển khai được cố định. Video, tải đồng thời và thời gian đáp ứng cần benchmark riêng. Các chức năng này là kế hoạch phát triển, không được cộng vào những kết quả đã hoàn thành của thực nghiệm ảnh tĩnh.</w:t>
      </w:r>
    </w:p>
    <w:p>
      <w:bookmarkStart w:id="226" w:name="sec_91"/>
      <w:pPr>
        <w:pStyle w:val="Heading1"/>
        <w:ind w:firstLine="0"/>
      </w:pPr>
      <w:r>
        <w:rPr>
          <w:rFonts w:ascii="Times New Roman" w:hAnsi="Times New Roman" w:eastAsia="Times New Roman"/>
          <w:color w:val="000000"/>
        </w:rPr>
        <w:t>TÀI LIỆU THAM KHẢO</w:t>
      </w:r>
      <w:bookmarkEnd w:id="226"/>
    </w:p>
    <w:p>
      <w:pPr>
        <w:ind w:hanging="397" w:left="397"/>
        <w:jc w:val="left"/>
      </w:pPr>
      <w:r>
        <w:rPr>
          <w:rFonts w:ascii="Times New Roman" w:hAnsi="Times New Roman" w:eastAsia="Times New Roman"/>
          <w:color w:val="000000"/>
          <w:sz w:val="24"/>
        </w:rPr>
        <w:t>[1] D. Jha và cộng sự, “Kvasir-SEG: A Segmented Polyp Dataset,” MMM, 2020, tr. 451–462. DOI: 10.1007/978-3-030-37734-2_37. https://arxiv.org/abs/1911.07069</w:t>
      </w:r>
    </w:p>
    <w:p>
      <w:pPr>
        <w:ind w:hanging="397" w:left="397"/>
        <w:jc w:val="left"/>
      </w:pPr>
      <w:r>
        <w:rPr>
          <w:rFonts w:ascii="Times New Roman" w:hAnsi="Times New Roman" w:eastAsia="Times New Roman"/>
          <w:color w:val="000000"/>
          <w:sz w:val="24"/>
        </w:rPr>
        <w:t>[2] K. Pogorelov và cộng sự, “Kvasir: A Multi-Class Image Dataset for Computer Aided Gastrointestinal Disease Detection,” MMSys, 2017, tr. 164–169. DOI: 10.1145/3083187.3083212. https://datasets.simula.no/kvasir/</w:t>
      </w:r>
    </w:p>
    <w:p>
      <w:pPr>
        <w:ind w:hanging="397" w:left="397"/>
        <w:jc w:val="left"/>
      </w:pPr>
      <w:r>
        <w:rPr>
          <w:rFonts w:ascii="Times New Roman" w:hAnsi="Times New Roman" w:eastAsia="Times New Roman"/>
          <w:color w:val="000000"/>
          <w:sz w:val="24"/>
        </w:rPr>
        <w:t>[3] D. Jha, “Kvasir-SEG Data: Polyp segmentation &amp; detection,” Kaggle. https://www.kaggle.com/datasets/debeshjha1/kvasirseg. Truy cập 15/10/2026.</w:t>
      </w:r>
    </w:p>
    <w:p>
      <w:pPr>
        <w:ind w:hanging="397" w:left="397"/>
        <w:jc w:val="left"/>
      </w:pPr>
      <w:r>
        <w:rPr>
          <w:rFonts w:ascii="Times New Roman" w:hAnsi="Times New Roman" w:eastAsia="Times New Roman"/>
          <w:color w:val="000000"/>
          <w:sz w:val="24"/>
        </w:rPr>
        <w:t>[4] Ultralytics, “Instance Segmentation Datasets Overview.” https://docs.ultralytics.com/datasets/segment/. Truy cập 15/10/2026.</w:t>
      </w:r>
    </w:p>
    <w:p>
      <w:pPr>
        <w:ind w:hanging="397" w:left="397"/>
        <w:jc w:val="left"/>
      </w:pPr>
      <w:r>
        <w:rPr>
          <w:rFonts w:ascii="Times New Roman" w:hAnsi="Times New Roman" w:eastAsia="Times New Roman"/>
          <w:color w:val="000000"/>
          <w:sz w:val="24"/>
        </w:rPr>
        <w:t>[5] G. Bradski, “The OpenCV Library,” Dr. Dobb’s Journal of Software Tools, 2000.</w:t>
      </w:r>
    </w:p>
    <w:p>
      <w:pPr>
        <w:ind w:hanging="397" w:left="397"/>
        <w:jc w:val="left"/>
      </w:pPr>
      <w:r>
        <w:rPr>
          <w:rFonts w:ascii="Times New Roman" w:hAnsi="Times New Roman" w:eastAsia="Times New Roman"/>
          <w:color w:val="000000"/>
          <w:sz w:val="24"/>
        </w:rPr>
        <w:t>[6] N. Otsu, “A Threshold Selection Method from Gray-Level Histograms,” IEEE Transactions on Systems, Man, and Cybernetics, 9(1), 1979, tr. 62–66. DOI: 10.1109/TSMC.1979.4310076.</w:t>
      </w:r>
    </w:p>
    <w:p>
      <w:pPr>
        <w:ind w:hanging="397" w:left="397"/>
        <w:jc w:val="left"/>
      </w:pPr>
      <w:r>
        <w:rPr>
          <w:rFonts w:ascii="Times New Roman" w:hAnsi="Times New Roman" w:eastAsia="Times New Roman"/>
          <w:color w:val="000000"/>
          <w:sz w:val="24"/>
        </w:rPr>
        <w:t>[7] R. C. Gonzalez và R. E. Woods, Digital Image Processing, ấn bản 4. Pearson, 2018.</w:t>
      </w:r>
    </w:p>
    <w:p>
      <w:pPr>
        <w:ind w:hanging="397" w:left="397"/>
        <w:jc w:val="left"/>
      </w:pPr>
      <w:r>
        <w:rPr>
          <w:rFonts w:ascii="Times New Roman" w:hAnsi="Times New Roman" w:eastAsia="Times New Roman"/>
          <w:color w:val="000000"/>
          <w:sz w:val="24"/>
        </w:rPr>
        <w:t>[8] S. Suzuki và K. Abe, “Topological Structural Analysis of Digitized Binary Images by Border Following,” Computer Vision, Graphics, and Image Processing, 30(1), 1985, tr. 32–46. DOI: 10.1016/0734-189X(85)90016-7.</w:t>
      </w:r>
    </w:p>
    <w:p>
      <w:pPr>
        <w:ind w:hanging="397" w:left="397"/>
        <w:jc w:val="left"/>
      </w:pPr>
      <w:r>
        <w:rPr>
          <w:rFonts w:ascii="Times New Roman" w:hAnsi="Times New Roman" w:eastAsia="Times New Roman"/>
          <w:color w:val="000000"/>
          <w:sz w:val="24"/>
        </w:rPr>
        <w:t>[9] D. H. Douglas và T. K. Peucker, “Algorithms for the Reduction of the Number of Points Required to Represent a Digitized Line or its Caricature,” Cartographica, 10(2), 1973, tr. 112–122. DOI: 10.3138/FM57-6770-U75U-7727.</w:t>
      </w:r>
    </w:p>
    <w:p>
      <w:pPr>
        <w:ind w:hanging="397" w:left="397"/>
        <w:jc w:val="left"/>
      </w:pPr>
      <w:r>
        <w:rPr>
          <w:rFonts w:ascii="Times New Roman" w:hAnsi="Times New Roman" w:eastAsia="Times New Roman"/>
          <w:color w:val="000000"/>
          <w:sz w:val="24"/>
        </w:rPr>
        <w:t>[10] A. Bochkovskiy, C.-Y. Wang và H.-Y. M. Liao, “YOLOv4: Optimal Speed and Accuracy of Object Detection,” 2020. https://arxiv.org/abs/2004.10934</w:t>
      </w:r>
    </w:p>
    <w:p>
      <w:pPr>
        <w:ind w:hanging="397" w:left="397"/>
        <w:jc w:val="left"/>
      </w:pPr>
      <w:r>
        <w:rPr>
          <w:rFonts w:ascii="Times New Roman" w:hAnsi="Times New Roman" w:eastAsia="Times New Roman"/>
          <w:color w:val="000000"/>
          <w:sz w:val="24"/>
        </w:rPr>
        <w:t>[11] Ultralytics, “Data Augmentation using Ultralytics YOLO.” https://docs.ultralytics.com/guides/yolo-data-augmentation/. Truy cập 15/10/2026.</w:t>
      </w:r>
    </w:p>
    <w:p>
      <w:pPr>
        <w:ind w:hanging="397" w:left="397"/>
        <w:jc w:val="left"/>
      </w:pPr>
      <w:r>
        <w:rPr>
          <w:rFonts w:ascii="Times New Roman" w:hAnsi="Times New Roman" w:eastAsia="Times New Roman"/>
          <w:color w:val="000000"/>
          <w:sz w:val="24"/>
        </w:rPr>
        <w:t>[12] O. Ronneberger, P. Fischer và T. Brox, “U-Net: Convolutional Networks for Biomedical Image Segmentation,” MICCAI, 2015. https://arxiv.org/abs/1505.04597</w:t>
      </w:r>
    </w:p>
    <w:p>
      <w:pPr>
        <w:ind w:hanging="397" w:left="397"/>
        <w:jc w:val="left"/>
      </w:pPr>
      <w:r>
        <w:rPr>
          <w:rFonts w:ascii="Times New Roman" w:hAnsi="Times New Roman" w:eastAsia="Times New Roman"/>
          <w:color w:val="000000"/>
          <w:sz w:val="24"/>
        </w:rPr>
        <w:t>[13] D.-P. Fan và cộng sự, “PraNet: Parallel Reverse Attention Network for Polyp Segmentation,” MICCAI, 2020. https://arxiv.org/abs/2006.11392</w:t>
      </w:r>
    </w:p>
    <w:p>
      <w:pPr>
        <w:ind w:hanging="397" w:left="397"/>
        <w:jc w:val="left"/>
      </w:pPr>
      <w:r>
        <w:rPr>
          <w:rFonts w:ascii="Times New Roman" w:hAnsi="Times New Roman" w:eastAsia="Times New Roman"/>
          <w:color w:val="000000"/>
          <w:sz w:val="24"/>
        </w:rPr>
        <w:t>[14] A. Gu và T. Dao, “Mamba: Linear-Time Sequence Modeling with Selective State Spaces,” 2023. https://arxiv.org/abs/2312.00752</w:t>
      </w:r>
    </w:p>
    <w:p>
      <w:pPr>
        <w:ind w:hanging="397" w:left="397"/>
        <w:jc w:val="left"/>
      </w:pPr>
      <w:r>
        <w:rPr>
          <w:rFonts w:ascii="Times New Roman" w:hAnsi="Times New Roman" w:eastAsia="Times New Roman"/>
          <w:color w:val="000000"/>
          <w:sz w:val="24"/>
        </w:rPr>
        <w:t>[15] Y. Liu và cộng sự, “VMamba: Visual State Space Model,” NeurIPS, 2024. https://arxiv.org/abs/2401.10166</w:t>
      </w:r>
    </w:p>
    <w:p>
      <w:pPr>
        <w:ind w:hanging="397" w:left="397"/>
        <w:jc w:val="left"/>
      </w:pPr>
      <w:r>
        <w:rPr>
          <w:rFonts w:ascii="Times New Roman" w:hAnsi="Times New Roman" w:eastAsia="Times New Roman"/>
          <w:color w:val="000000"/>
          <w:sz w:val="24"/>
        </w:rPr>
        <w:t>[16] Ultralytics, “Ultralytics YOLO26” và mã cấu hình Segment26 của fork 8.4.127 sử dụng trong đề tài. https://docs.ultralytics.com/models/yolo26/. Truy cập 15/10/2026.</w:t>
      </w:r>
    </w:p>
    <w:p>
      <w:pPr>
        <w:ind w:hanging="397" w:left="397"/>
        <w:jc w:val="left"/>
      </w:pPr>
      <w:r>
        <w:rPr>
          <w:rFonts w:ascii="Times New Roman" w:hAnsi="Times New Roman" w:eastAsia="Times New Roman"/>
          <w:color w:val="000000"/>
          <w:sz w:val="24"/>
        </w:rPr>
        <w:t>[17] Z. Xu và cộng sự, “Polyp-Mamba: Polyp Segmentation with Visual Mamba,” MICCAI, 2024. DOI: 10.1007/978-3-031-72111-3_48. https://papers.miccai.org/miccai-2024/paper/0697_paper.pdf</w:t>
      </w:r>
    </w:p>
    <w:p>
      <w:pPr>
        <w:ind w:hanging="397" w:left="397"/>
        <w:jc w:val="left"/>
      </w:pPr>
      <w:r>
        <w:rPr>
          <w:rFonts w:ascii="Times New Roman" w:hAnsi="Times New Roman" w:eastAsia="Times New Roman"/>
          <w:color w:val="000000"/>
          <w:sz w:val="24"/>
        </w:rPr>
        <w:t>[18] D. Adame và cộng sự, “Topo-VM-UNetV2: Encoding Topology into Vision Mamba UNet for Polyp Segmentation,” arXiv preprint, 2025. https://arxiv.org/abs/2505.06210</w:t>
      </w:r>
    </w:p>
    <w:p>
      <w:pPr>
        <w:ind w:hanging="397" w:left="397"/>
        <w:jc w:val="left"/>
      </w:pPr>
      <w:r>
        <w:rPr>
          <w:rFonts w:ascii="Times New Roman" w:hAnsi="Times New Roman" w:eastAsia="Times New Roman"/>
          <w:color w:val="000000"/>
          <w:sz w:val="24"/>
        </w:rPr>
        <w:t>[19] Y. Wang, J. Wu, J. Song và S. Ren, “CSG-Mamba: A Convolutional Scoring Gating Vision State Space Network for Endoscopic Polyp Segmentation,” arXiv preprint, 2026. https://arxiv.org/abs/2608.14146</w:t>
      </w:r>
    </w:p>
    <w:p>
      <w:pPr>
        <w:ind w:hanging="397" w:left="397"/>
        <w:jc w:val="left"/>
      </w:pPr>
      <w:r>
        <w:rPr>
          <w:rFonts w:ascii="Times New Roman" w:hAnsi="Times New Roman" w:eastAsia="Times New Roman"/>
          <w:color w:val="000000"/>
          <w:sz w:val="24"/>
        </w:rPr>
        <w:t>[20] S.-W. Chan và cộng sự, “MambaPSA: A Mamba-based Replacement for C2PSA in YOLO26,” arXiv preprint, 2026. https://arxiv.org/abs/2607.12681</w:t>
      </w:r>
    </w:p>
    <w:p>
      <w:pPr>
        <w:ind w:hanging="397" w:left="397"/>
        <w:jc w:val="left"/>
      </w:pPr>
      <w:r>
        <w:rPr>
          <w:rFonts w:ascii="Times New Roman" w:hAnsi="Times New Roman" w:eastAsia="Times New Roman"/>
          <w:color w:val="000000"/>
          <w:sz w:val="24"/>
        </w:rPr>
        <w:t>[21] T. K. Dutta, S. Majhi, D. R. Nayak và D. Jha, “Mamba Guided Boundary Prior Matters: A New Perspective for Generalized Polyp Segmentation,” 2025. https://arxiv.org/abs/2507.01509</w:t>
      </w:r>
    </w:p>
    <w:p>
      <w:pPr>
        <w:ind w:hanging="397" w:left="397"/>
        <w:jc w:val="left"/>
      </w:pPr>
      <w:r>
        <w:rPr>
          <w:rFonts w:ascii="Times New Roman" w:hAnsi="Times New Roman" w:eastAsia="Times New Roman"/>
          <w:color w:val="000000"/>
          <w:sz w:val="24"/>
        </w:rPr>
        <w:t>[22] I. Loshchilov và F. Hutter, “Decoupled Weight Decay Regularization,” ICLR, 2019. https://arxiv.org/abs/1711.05101</w:t>
      </w:r>
    </w:p>
    <w:p>
      <w:pPr>
        <w:ind w:hanging="397" w:left="397"/>
        <w:jc w:val="left"/>
      </w:pPr>
      <w:r>
        <w:rPr>
          <w:rFonts w:ascii="Times New Roman" w:hAnsi="Times New Roman" w:eastAsia="Times New Roman"/>
          <w:color w:val="000000"/>
          <w:sz w:val="24"/>
        </w:rPr>
        <w:t>[23] SciPy, “scipy.stats.ttest_rel.” https://docs.scipy.org/doc/scipy/reference/generated/scipy.stats.ttest_rel.html. Truy cập 15/10/2026.</w:t>
      </w:r>
    </w:p>
    <w:p>
      <w:pPr>
        <w:ind w:hanging="397" w:left="397"/>
        <w:jc w:val="left"/>
      </w:pPr>
      <w:r>
        <w:rPr>
          <w:rFonts w:ascii="Times New Roman" w:hAnsi="Times New Roman" w:eastAsia="Times New Roman"/>
          <w:color w:val="000000"/>
          <w:sz w:val="24"/>
        </w:rPr>
        <w:t>[24] SciPy, “scipy.stats.wilcoxon.” https://docs.scipy.org/doc/scipy/reference/generated/scipy.stats.wilcoxon.html. Truy cập 15/10/2026.</w:t>
      </w:r>
    </w:p>
    <w:p>
      <w:bookmarkStart w:id="227" w:name="sec_92"/>
      <w:pPr>
        <w:pStyle w:val="Heading1"/>
        <w:ind w:firstLine="0"/>
      </w:pPr>
      <w:r>
        <w:rPr>
          <w:rFonts w:ascii="Times New Roman" w:hAnsi="Times New Roman" w:eastAsia="Times New Roman"/>
          <w:color w:val="000000"/>
        </w:rPr>
        <w:t>PHỤ LỤC A NGUỒN SỐ LIỆU VÀ QUY TẮC TÁI LẬP</w:t>
      </w:r>
      <w:bookmarkEnd w:id="227"/>
    </w:p>
    <w:p>
      <w:r>
        <w:rPr>
          <w:rFonts w:ascii="Times New Roman" w:hAnsi="Times New Roman" w:eastAsia="Times New Roman"/>
          <w:color w:val="000000"/>
        </w:rPr>
        <w:t>Các đường dẫn dưới đây được tính tương đối từ thư mục archive để tránh phụ thuộc máy cá nhân. Hai nhóm chính chỉ lấy seed 0–19. Không thay thế thư mục TSVM_FP32 bằng nhóm TSVM không có hậu tố FP32.</w:t>
      </w:r>
    </w:p>
    <w:p>
      <w:pPr>
        <w:jc w:val="left"/>
      </w:pPr>
      <w:r>
        <w:rPr>
          <w:rFonts w:ascii="Times New Roman" w:hAnsi="Times New Roman" w:eastAsia="Times New Roman"/>
          <w:color w:val="000000"/>
        </w:rPr>
        <w:t>Mã cơ bản: ultralytics/.</w:t>
      </w:r>
    </w:p>
    <w:p>
      <w:pPr>
        <w:jc w:val="left"/>
      </w:pPr>
      <w:r>
        <w:rPr>
          <w:rFonts w:ascii="Times New Roman" w:hAnsi="Times New Roman" w:eastAsia="Times New Roman"/>
          <w:color w:val="000000"/>
        </w:rPr>
        <w:t>Mã cải tiến: ultralytics_Topology-Shape-aware_VMamba_FP32/.</w:t>
      </w:r>
    </w:p>
    <w:p>
      <w:pPr>
        <w:jc w:val="left"/>
      </w:pPr>
      <w:r>
        <w:rPr>
          <w:rFonts w:ascii="Times New Roman" w:hAnsi="Times New Roman" w:eastAsia="Times New Roman"/>
          <w:color w:val="000000"/>
        </w:rPr>
        <w:t>YAML đề xuất: cfg/models/26/yolo26-seg-TopologyShapeVMamba.yaml trong mã cải tiến.</w:t>
      </w:r>
    </w:p>
    <w:p>
      <w:pPr>
        <w:jc w:val="left"/>
      </w:pPr>
      <w:r>
        <w:rPr>
          <w:rFonts w:ascii="Times New Roman" w:hAnsi="Times New Roman" w:eastAsia="Times New Roman"/>
          <w:color w:val="000000"/>
        </w:rPr>
        <w:t>Kết quả cơ bản: Ket_Qua_V2/KetQua_Nen/YOLOv26s-seg/.</w:t>
      </w:r>
    </w:p>
    <w:p>
      <w:pPr>
        <w:jc w:val="left"/>
      </w:pPr>
      <w:r>
        <w:rPr>
          <w:rFonts w:ascii="Times New Roman" w:hAnsi="Times New Roman" w:eastAsia="Times New Roman"/>
          <w:color w:val="000000"/>
        </w:rPr>
        <w:t>Kết quả đề xuất: Ket_Qua_V2/KetQua_Nen/Kvasir_BG20_YOLO26s_seg_TSVM_FP32/.</w:t>
      </w:r>
    </w:p>
    <w:p>
      <w:pPr>
        <w:jc w:val="left"/>
      </w:pPr>
      <w:r>
        <w:rPr>
          <w:rFonts w:ascii="Times New Roman" w:hAnsi="Times New Roman" w:eastAsia="Times New Roman"/>
          <w:color w:val="000000"/>
        </w:rPr>
        <w:t>Tổng hợp chính: Ket_Qua_V2/KQ_Nen_DX_20seed_FP32/.</w:t>
      </w:r>
    </w:p>
    <w:p>
      <w:pPr>
        <w:jc w:val="left"/>
      </w:pPr>
      <w:r>
        <w:rPr>
          <w:rFonts w:ascii="Times New Roman" w:hAnsi="Times New Roman" w:eastAsia="Times New Roman"/>
          <w:color w:val="000000"/>
        </w:rPr>
        <w:t>Notebook: Cell Kaggle/kvasir-yolo26s-seg.ipynb và kvasir-yolo26s-seg-topology-shape-awar.ipynb.</w:t>
      </w:r>
    </w:p>
    <w:p>
      <w:pPr>
        <w:jc w:val="left"/>
      </w:pPr>
      <w:r>
        <w:rPr>
          <w:rFonts w:ascii="Times New Roman" w:hAnsi="Times New Roman" w:eastAsia="Times New Roman"/>
          <w:color w:val="000000"/>
        </w:rPr>
        <w:t>Tiền xử lý: Stracth/Du_Lieu/convert_kvasir_to_yolo_seg.py và Bao_cao/Tien_Xu_Ly_Du_Lieu.docx.</w:t>
      </w:r>
    </w:p>
    <w:p>
      <w:r>
        <w:rPr>
          <w:rFonts w:ascii="Times New Roman" w:hAnsi="Times New Roman" w:eastAsia="Times New Roman"/>
          <w:color w:val="000000"/>
        </w:rPr>
        <w:t>Thuật toán trích xuất: đọc results.csv, chuẩn hóa tên cột, chọn dòng đầu tiên đạt max metrics/mAP50-95(M), lấy các chỉ số khác trên cùng dòng, ghép hai kiến trúc theo seed và tính độ lệch chuẩn mẫu. best.pt không được tái định nghĩa bằng quy tắc max-mask này.</w:t>
      </w:r>
    </w:p>
    <w:p>
      <w:bookmarkStart w:id="228" w:name="sec_93"/>
      <w:pPr>
        <w:pStyle w:val="Heading1"/>
        <w:ind w:firstLine="0"/>
      </w:pPr>
      <w:r>
        <w:rPr>
          <w:rFonts w:ascii="Times New Roman" w:hAnsi="Times New Roman" w:eastAsia="Times New Roman"/>
          <w:color w:val="000000"/>
        </w:rPr>
        <w:t>PHỤ LỤC B ĐỐI CHIẾU EPOCH VÀ CHECKPOINT</w:t>
      </w:r>
      <w:bookmarkEnd w:id="228"/>
    </w:p>
    <w:p>
      <w:bookmarkStart w:id="229" w:name="table_229"/>
      <w:pPr>
        <w:pStyle w:val="Caption"/>
        <w:keepNext/>
        <w:ind w:firstLine="0"/>
        <w:jc w:val="center"/>
      </w:pPr>
      <w:r>
        <w:rPr>
          <w:rFonts w:ascii="Times New Roman" w:hAnsi="Times New Roman" w:eastAsia="Times New Roman"/>
          <w:color w:val="000000"/>
        </w:rPr>
        <w:t>Bảng B.1 Epoch chọn theo mask và theo fitness của 40 lượt</w:t>
      </w:r>
      <w:bookmarkEnd w:id="2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268"/>
        <w:gridCol w:w="2268"/>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Seed</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mask</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fitness</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bl>
    <w:p>
      <w:pPr>
        <w:spacing w:after="0"/>
      </w:pPr>
    </w:p>
    <w:p>
      <w:bookmarkStart w:id="230" w:name="sec_94"/>
      <w:pPr>
        <w:pStyle w:val="Heading1"/>
        <w:ind w:firstLine="0"/>
      </w:pPr>
      <w:r>
        <w:rPr>
          <w:rFonts w:ascii="Times New Roman" w:hAnsi="Times New Roman" w:eastAsia="Times New Roman"/>
          <w:color w:val="000000"/>
        </w:rPr>
        <w:t>PHỤ LỤC C CẤU HÌNH VÀ KIỂM TRA ỨNG DỤNG</w:t>
      </w:r>
      <w:bookmarkEnd w:id="230"/>
    </w:p>
    <w:p>
      <w:r>
        <w:rPr>
          <w:rFonts w:ascii="Times New Roman" w:hAnsi="Times New Roman" w:eastAsia="Times New Roman"/>
          <w:color w:val="000000"/>
        </w:rPr>
        <w:t>Ứng dụng nằm tại DeepLearning/Ung_Dung/polypweb. Thư mục polypweb/ai-service là FastAPI, polypweb là Spring Boot và app_polyp là Flutter. Tệp models/experiment_manifest.json trong dịch vụ AI xác định checkpoint mặc định của từng model key.</w:t>
      </w:r>
    </w:p>
    <w:p>
      <w:r>
        <w:rPr>
          <w:rFonts w:ascii="Times New Roman" w:hAnsi="Times New Roman" w:eastAsia="Times New Roman"/>
          <w:color w:val="000000"/>
        </w:rPr>
        <w:t>YOLO26s-seg; seed 0; yolo26s-seg-best.pt</w:t>
      </w:r>
    </w:p>
    <w:p>
      <w:pPr>
        <w:ind w:firstLine="0"/>
      </w:pPr>
      <w:r>
        <w:rPr>
          <w:rFonts w:ascii="Times New Roman" w:hAnsi="Times New Roman" w:eastAsia="Times New Roman"/>
          <w:color w:val="000000"/>
          <w:sz w:val="20"/>
        </w:rPr>
        <w:t>SHA-256: 61ebd02851f5a12921ab10f64ade433c745f87aac91fd41a310cd00c7d2a3906</w:t>
      </w:r>
    </w:p>
    <w:p>
      <w:r>
        <w:rPr>
          <w:rFonts w:ascii="Times New Roman" w:hAnsi="Times New Roman" w:eastAsia="Times New Roman"/>
          <w:color w:val="000000"/>
        </w:rPr>
        <w:t>YOLO26s-TSVM-FP32-seg; seed 0; yolo26s-tsvm-fp32-best.pt</w:t>
      </w:r>
    </w:p>
    <w:p>
      <w:pPr>
        <w:ind w:firstLine="0"/>
      </w:pPr>
      <w:r>
        <w:rPr>
          <w:rFonts w:ascii="Times New Roman" w:hAnsi="Times New Roman" w:eastAsia="Times New Roman"/>
          <w:color w:val="000000"/>
          <w:sz w:val="20"/>
        </w:rPr>
        <w:t>SHA-256: b0578c7612e1e48cc490ef71eca5f025fb1eeb5a02c1fe6cb7e869d639e2c7a8</w:t>
      </w:r>
    </w:p>
    <w:p>
      <w:r>
        <w:rPr>
          <w:rFonts w:ascii="Times New Roman" w:hAnsi="Times New Roman" w:eastAsia="Times New Roman"/>
          <w:color w:val="000000"/>
        </w:rPr>
        <w:t>Để chạy dịch vụ AI, kích hoạt môi trường đã cài đúng dependencies, vào polypweb/ai-service và dùng python -m uvicorn main:app --host 127.0.0.1 --port 8000. Kiểm tra /health và /api/v1/models trước khi gửi ảnh. Với điện thoại thật, cấu hình host và AI_BASE_URL theo địa chỉ mạng truy cập được; không mặc định localhost của điện thoại là máy chủ.</w:t>
      </w:r>
    </w:p>
    <w:p>
      <w:r>
        <w:rPr>
          <w:rFonts w:ascii="Times New Roman" w:hAnsi="Times New Roman" w:eastAsia="Times New Roman"/>
          <w:color w:val="000000"/>
        </w:rPr>
        <w:t>Web được khởi chạy bằng Maven Wrapper trong thư mục polypweb sau khi cấu hình MongoDB và kho lưu ảnh. Mobile chạy trong app_polyp với flutter run --dart-define=AI_BASE_URL=http://địa_chỉ_máy_chủ:8000. Không đưa tài khoản, mật khẩu, khóa hoặc ảnh cá nhân vào tài liệu chia sẻ.</w:t>
      </w:r>
    </w:p>
    <w:p>
      <w:r>
        <w:rPr>
          <w:rFonts w:ascii="Times New Roman" w:hAnsi="Times New Roman" w:eastAsia="Times New Roman"/>
          <w:color w:val="000000"/>
        </w:rPr>
        <w:t>Để đổi checkpoint, dùng AI_BASELINE_MODEL_PATH và AI_VMAMBA_MODEL_PATH, đồng thời kiểm tra model key, kiến trúc C2TSVMamba, nhãn polyp, kiểu float32 và mã băm. Không nạp checkpoint Nano cũ dưới nhãn TSVM FP32 mới.</w:t>
      </w:r>
    </w:p>
    <w:p>
      <w:bookmarkStart w:id="231" w:name="sec_95"/>
      <w:pPr>
        <w:pStyle w:val="Heading1"/>
        <w:ind w:firstLine="0"/>
      </w:pPr>
      <w:r>
        <w:rPr>
          <w:rFonts w:ascii="Times New Roman" w:hAnsi="Times New Roman" w:eastAsia="Times New Roman"/>
          <w:color w:val="000000"/>
        </w:rPr>
        <w:t>PHỤ LỤC D KẾ HOẠCH THỰC NGHIỆM BỔ SUNG</w:t>
      </w:r>
      <w:bookmarkEnd w:id="231"/>
    </w:p>
    <w:p>
      <w:bookmarkStart w:id="232" w:name="table_232"/>
      <w:pPr>
        <w:pStyle w:val="Caption"/>
        <w:keepNext/>
        <w:ind w:firstLine="0"/>
        <w:jc w:val="center"/>
      </w:pPr>
      <w:r>
        <w:rPr>
          <w:rFonts w:ascii="Times New Roman" w:hAnsi="Times New Roman" w:eastAsia="Times New Roman"/>
          <w:color w:val="000000"/>
        </w:rPr>
        <w:t>Bảng D.1 Các phép kiểm cần bổ sung trước khi mở rộng kết luận</w:t>
      </w:r>
      <w:bookmarkEnd w:id="2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2211"/>
      </w:tblGrid>
      <w:tr>
        <w:trPr>
          <w:cantSplit/>
          <w:tblHeader/>
        </w:trPr>
        <w:tc>
          <w:tcPr>
            <w:tcW w:type="dxa" w:w="204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Hạng mục</w:t>
            </w:r>
          </w:p>
        </w:tc>
        <w:tc>
          <w:tcPr>
            <w:tcW w:type="dxa" w:w="425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Thiết kế cần thực hiện</w:t>
            </w:r>
          </w:p>
        </w:tc>
        <w:tc>
          <w:tcPr>
            <w:tcW w:type="dxa" w:w="221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Đầu ra</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Đánh giá checkpoint</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Validate best.pt trên cùng dữ liệu và cấu hình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JSON/CSV gắn SHA-256</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Ablation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Bốn mode, cùng seed và pretrained policy</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Mean SD và Δ ghép cặp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Độ đo điểm ảnh</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Quy định hợp nhất instance và ảnh rỗng</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Dice IoU Boundary F1 HD95</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Định nghĩa lỗi liên thông và lỗ</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Betti error hoặc phép đo phù hợp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Tập ngoài</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fine-tune trên tập test</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ClinicDB ColonDB ETIS</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Ảnh nền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Âm tính đa nguồn và cấp ảnh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False-alarm rate theo ảnh</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Tốc độ</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Cố định thiết bị, warmup và lặp</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Median p95 FPS và phạm vi đo</w:t>
            </w:r>
          </w:p>
        </w:tc>
      </w:tr>
    </w:tbl>
    <w:p>
      <w:pPr>
        <w:spacing w:after="0"/>
      </w:pPr>
    </w:p>
    <w:p>
      <w:r>
        <w:rPr>
          <w:rFonts w:ascii="Times New Roman" w:hAnsi="Times New Roman" w:eastAsia="Times New Roman"/>
          <w:color w:val="000000"/>
        </w:rPr>
        <w:t>Các hạng mục trên là kế hoạch kiểm chứng, không phải các kết quả đã được cộng vào báo cáo hiện tại. Thứ tự ưu tiên là xác nhận checkpoint, đánh giá ngoài, phân tích ablation rồi mới tối ưu triển khai.</w:t>
      </w:r>
    </w:p>
    <w:sectPr w:rsidR="00FC693F" w:rsidRPr="0006063C" w:rsidSect="00034616">
      <w:footerReference w:type="default" r:id="rId16"/>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454"/>
      <w:jc w:val="both"/>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line="312" w:lineRule="auto"/>
      <w:ind w:firstLine="0"/>
      <w:jc w:val="center"/>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12"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before="120" w:after="120"/>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tích hợp VMamba vào YOLO26 seg trong phân đoạn polyp</dc:title>
  <dc:subject>YOLO26s seg và TSVM FP32 trên BG20 với 20 seed</dc:subject>
  <dc:creator>Lê Đức Lương; Phùng Tuấn Huy; Trần Mạnh Toàn</dc:creator>
  <cp:keywords/>
  <dc:description/>
  <cp:lastModifiedBy/>
  <cp:revision>1</cp:revision>
  <dcterms:created xsi:type="dcterms:W3CDTF">2013-12-23T23:15:00Z</dcterms:created>
  <dcterms:modified xsi:type="dcterms:W3CDTF">2013-12-23T23:15:00Z</dcterms:modified>
  <cp:category/>
</cp:coreProperties>
</file>