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FrontMatterHeading"/>
        <w:keepNext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仿宋" w:hAnsi="仿宋" w:eastAsia="仿宋"/>
          <w:b/>
          <w:color w:val="000000"/>
          <w:sz w:val="24"/>
        </w:rPr>
        <w:t>中国仿真创新应用大赛作品信息表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56"/>
        <w:gridCol w:w="2783"/>
        <w:gridCol w:w="1356"/>
        <w:gridCol w:w="2783"/>
      </w:tblGrid>
      <w:tr>
        <w:trPr>
          <w:cantSplit/>
          <w:tblHeader/>
        </w:trPr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作品名称</w:t>
            </w:r>
          </w:p>
        </w:tc>
        <w:tc>
          <w:tcPr>
            <w:tcW w:type="dxa" w:w="692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gridSpan w:val="3"/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面向园区末端配送的低空风险仿真与起降场选址系统</w:t>
            </w:r>
          </w:p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</w:r>
          </w:p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所在学校</w:t>
            </w:r>
          </w:p>
        </w:tc>
        <w:tc>
          <w:tcPr>
            <w:tcW w:type="dxa" w:w="2783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新疆大学</w:t>
            </w:r>
          </w:p>
        </w:tc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邮政编码</w:t>
            </w:r>
          </w:p>
        </w:tc>
        <w:tc>
          <w:tcPr>
            <w:tcW w:type="dxa" w:w="2783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联系人</w:t>
            </w:r>
          </w:p>
        </w:tc>
        <w:tc>
          <w:tcPr>
            <w:tcW w:type="dxa" w:w="2783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手机</w:t>
            </w:r>
          </w:p>
        </w:tc>
        <w:tc>
          <w:tcPr>
            <w:tcW w:type="dxa" w:w="2783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电话</w:t>
            </w:r>
          </w:p>
        </w:tc>
        <w:tc>
          <w:tcPr>
            <w:tcW w:type="dxa" w:w="2783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Email</w:t>
            </w:r>
          </w:p>
        </w:tc>
        <w:tc>
          <w:tcPr>
            <w:tcW w:type="dxa" w:w="2783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135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通讯地址</w:t>
            </w:r>
          </w:p>
        </w:tc>
        <w:tc>
          <w:tcPr>
            <w:tcW w:type="dxa" w:w="6922"/>
            <w:vAlign w:val="center"/>
            <w:gridSpan w:val="3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pStyle w:val="FrontMatterHeading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仿宋" w:hAnsi="仿宋" w:eastAsia="仿宋"/>
          <w:b/>
          <w:color w:val="000000"/>
          <w:sz w:val="24"/>
        </w:rPr>
        <w:t>参赛者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1"/>
        <w:gridCol w:w="1130"/>
        <w:gridCol w:w="791"/>
        <w:gridCol w:w="1836"/>
        <w:gridCol w:w="1582"/>
        <w:gridCol w:w="2147"/>
      </w:tblGrid>
      <w:tr>
        <w:trPr>
          <w:cantSplit/>
          <w:tblHeader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序号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姓名</w:t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性别</w:t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联系方式</w:t>
            </w:r>
          </w:p>
        </w:tc>
        <w:tc>
          <w:tcPr>
            <w:tcW w:type="dxa" w:w="158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微信</w:t>
            </w:r>
          </w:p>
        </w:tc>
        <w:tc>
          <w:tcPr>
            <w:tcW w:type="dxa" w:w="21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所学专业</w:t>
            </w:r>
          </w:p>
        </w:tc>
      </w:tr>
      <w:tr>
        <w:trPr>
          <w:cantSplit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58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21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58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21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58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21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58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21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58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21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pStyle w:val="FrontMatterHeading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仿宋" w:hAnsi="仿宋" w:eastAsia="仿宋"/>
          <w:b/>
          <w:color w:val="000000"/>
          <w:sz w:val="24"/>
        </w:rPr>
        <w:t>指导教师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1"/>
        <w:gridCol w:w="1130"/>
        <w:gridCol w:w="791"/>
        <w:gridCol w:w="1836"/>
        <w:gridCol w:w="1864"/>
        <w:gridCol w:w="1864"/>
      </w:tblGrid>
      <w:tr>
        <w:trPr>
          <w:cantSplit/>
          <w:tblHeader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序号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姓名</w:t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性别</w:t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联系方式</w:t>
            </w:r>
          </w:p>
        </w:tc>
        <w:tc>
          <w:tcPr>
            <w:tcW w:type="dxa" w:w="18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专业</w:t>
            </w:r>
          </w:p>
        </w:tc>
        <w:tc>
          <w:tcPr>
            <w:tcW w:type="dxa" w:w="18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4"/>
              </w:rPr>
              <w:t>职称</w:t>
            </w:r>
          </w:p>
        </w:tc>
      </w:tr>
      <w:tr>
        <w:trPr>
          <w:cantSplit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  <w:tr>
        <w:trPr>
          <w:cantSplit/>
        </w:trPr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113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79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3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  <w:tc>
          <w:tcPr>
            <w:tcW w:type="dxa" w:w="18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4"/>
              </w:rPr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说明：参赛者顺序应与报名系统一致，获奖证书人员排序以报名系统填写顺序为准。</w:t>
      </w:r>
    </w:p>
    <w:p>
      <w:pPr>
        <w:pStyle w:val="FrontMatterHeading"/>
        <w:keepNext/>
        <w:pageBreakBefore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仿宋" w:hAnsi="仿宋" w:eastAsia="仿宋"/>
          <w:b/>
          <w:color w:val="000000"/>
          <w:sz w:val="24"/>
        </w:rPr>
        <w:t>作品信息表 续</w:t>
      </w:r>
    </w:p>
    <w:p>
      <w:pPr>
        <w:pStyle w:val="FrontMatterHeading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仿宋" w:hAnsi="仿宋" w:eastAsia="仿宋"/>
          <w:b/>
          <w:color w:val="000000"/>
          <w:sz w:val="24"/>
        </w:rPr>
        <w:t>作品内容简介 限300字以内</w:t>
      </w:r>
    </w:p>
    <w:p>
      <w:pPr>
        <w:keepNext w:val="0"/>
        <w:widowControl/>
        <w:spacing w:line="300" w:lineRule="auto" w:before="0" w:after="100"/>
        <w:ind w:left="0" w:right="0" w:firstLine="48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面向校园与园区末端配送，提供离线Python桌面研究原型。支持图片、Excel、JSON地图输入和组件编辑，以风险加权A*、候选位置枚举、预约错峰与连续时间间距检查比较固定位置、距离优先、设计优选三候选，支持1—20架机。V0.7第二轮增加只读诊断，展示基线差、四指标取舍、可调准时率研究目标及原设计首分歧级，取消默认推荐，由用户判断采用或暂缓。冻结布局后独立评价并保留反例、回放和完整导出；尚无真实飞行验证。</w:t>
      </w:r>
    </w:p>
    <w:p>
      <w:pPr>
        <w:pStyle w:val="FrontMatterHeading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仿宋" w:hAnsi="仿宋" w:eastAsia="仿宋"/>
          <w:b/>
          <w:color w:val="000000"/>
          <w:sz w:val="24"/>
        </w:rPr>
        <w:t>创新点 限200字以内</w:t>
      </w:r>
    </w:p>
    <w:p>
      <w:pPr>
        <w:keepNext w:val="0"/>
        <w:widowControl/>
        <w:spacing w:line="300" w:lineRule="auto" w:before="0" w:after="100"/>
        <w:ind w:left="0" w:right="0" w:firstLine="48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把可编辑地图连接位置与运行比较，再将设计词典序首分歧、独立评价反转、基线差与四指标帕累托关系显示给用户。高峰三候选未达研究目标时明确提示不推荐采用，形成输入、候选比较、人工决策与证据导出的可追溯流程。A*、帕累托及相对运动为已有方法，创新定位为可解释决策与工程集成。</w:t>
      </w:r>
    </w:p>
    <w:p>
      <w:pPr>
        <w:pStyle w:val="FrontMatterHeading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仿宋" w:hAnsi="仿宋" w:eastAsia="仿宋"/>
          <w:b/>
          <w:color w:val="000000"/>
          <w:sz w:val="24"/>
        </w:rPr>
        <w:t>推广应用价值 限200字以内</w:t>
      </w:r>
    </w:p>
    <w:p>
      <w:pPr>
        <w:keepNext w:val="0"/>
        <w:widowControl/>
        <w:spacing w:line="300" w:lineRule="auto" w:before="0" w:after="100"/>
        <w:ind w:left="0" w:right="0" w:firstLine="48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用于园区配送前期方案讨论和教学：正常样本可说明时效与暴露取舍，高峰样本可支持暂缓采用全部候选。研究目标可调，诊断不替代人工偏好，也不保证扩容有效。应用前仍需核实尺度、楼高、需求、场地和运行规则，补充动力学、能耗与实地验证。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项目成果：是否发表论文  是□ / 否□</w:t>
        <w:br/>
        <w:t>是否已申请专利  是□ / 否□</w:t>
        <w:br/>
        <w:t>其他：________________________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是否为迭代作品：是□ / 否☑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情况说明：________________________________________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both"/>
      </w:pPr>
      <w:r>
        <w:rPr>
          <w:rFonts w:ascii="仿宋" w:hAnsi="仿宋" w:eastAsia="仿宋"/>
          <w:b w:val="0"/>
          <w:color w:val="000000"/>
          <w:sz w:val="24"/>
        </w:rPr>
        <w:t>若为迭代作品，请说明迭代部分并提供更新30%以上的证明；不超过500字，可添加图片。</w:t>
      </w:r>
    </w:p>
    <w:sectPr>
      <w:headerReference r:id="rId3" w:type="default"/>
      <w:footerReference w:type="default" r:id="rId15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仿宋" w:hAnsi="仿宋" w:eastAsia="仿宋"/>
        <w:b w:val="0"/>
        <w:color w:val="000000"/>
        <w:sz w:val="24"/>
      </w:rPr>
    </w:r>
    <w:fldSimple w:instr="PAGE"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10891">
    <w:pPr>
      <w:pStyle w:val="9"/>
      <w:rPr>
        <w:rFonts w:hint="eastAsia"/>
      </w:rPr>
    </w:pPr>
    <w:r>
      <w:rPr>
        <w:rFonts w:hint="eastAsia"/>
      </w:rPr>
      <w:drawing>
        <wp:inline distT="0" distB="0" distL="0" distR="0">
          <wp:extent cx="2266950" cy="603250"/>
          <wp:effectExtent l="0" t="0" r="0" b="6350"/>
          <wp:docPr id="5" name="图片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23187" cy="618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531D53"/>
    <w:multiLevelType w:val="multilevel"/>
    <w:tmpl w:val="07531D53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dkMTI0ZjNhYTUwYTA1ODk5MTBlMDMwY2U1ZTM4NTYifQ=="/>
  </w:docVars>
  <w:rsids>
    <w:rsidRoot w:val="00B10653"/>
    <w:rsid w:val="00006FD4"/>
    <w:rsid w:val="0005374B"/>
    <w:rsid w:val="00064E5E"/>
    <w:rsid w:val="00067911"/>
    <w:rsid w:val="000A0080"/>
    <w:rsid w:val="000A5209"/>
    <w:rsid w:val="000A5297"/>
    <w:rsid w:val="000B3C38"/>
    <w:rsid w:val="000D2FCE"/>
    <w:rsid w:val="000D51CB"/>
    <w:rsid w:val="000E149A"/>
    <w:rsid w:val="000F1D0C"/>
    <w:rsid w:val="000F420E"/>
    <w:rsid w:val="001113A4"/>
    <w:rsid w:val="0012182E"/>
    <w:rsid w:val="00132EBA"/>
    <w:rsid w:val="00136F37"/>
    <w:rsid w:val="001401C9"/>
    <w:rsid w:val="00147912"/>
    <w:rsid w:val="00161796"/>
    <w:rsid w:val="00187107"/>
    <w:rsid w:val="0018796D"/>
    <w:rsid w:val="001D6F2F"/>
    <w:rsid w:val="001E0F52"/>
    <w:rsid w:val="002018B5"/>
    <w:rsid w:val="0022634B"/>
    <w:rsid w:val="00226F37"/>
    <w:rsid w:val="002611A1"/>
    <w:rsid w:val="0026124D"/>
    <w:rsid w:val="00267F67"/>
    <w:rsid w:val="002759B2"/>
    <w:rsid w:val="00282CDF"/>
    <w:rsid w:val="00287247"/>
    <w:rsid w:val="00293277"/>
    <w:rsid w:val="00296D76"/>
    <w:rsid w:val="002C04C0"/>
    <w:rsid w:val="002C6CDE"/>
    <w:rsid w:val="002E197E"/>
    <w:rsid w:val="002F0106"/>
    <w:rsid w:val="002F6A9C"/>
    <w:rsid w:val="003175DD"/>
    <w:rsid w:val="00335367"/>
    <w:rsid w:val="0034066F"/>
    <w:rsid w:val="00345DCD"/>
    <w:rsid w:val="0035766F"/>
    <w:rsid w:val="00395CE2"/>
    <w:rsid w:val="003B63E9"/>
    <w:rsid w:val="003C140B"/>
    <w:rsid w:val="003C6AD2"/>
    <w:rsid w:val="003D5FF5"/>
    <w:rsid w:val="00400696"/>
    <w:rsid w:val="00404906"/>
    <w:rsid w:val="00437510"/>
    <w:rsid w:val="00437AAC"/>
    <w:rsid w:val="00440E29"/>
    <w:rsid w:val="00467CAC"/>
    <w:rsid w:val="004938CE"/>
    <w:rsid w:val="004A4C3C"/>
    <w:rsid w:val="004B57FC"/>
    <w:rsid w:val="004C77B9"/>
    <w:rsid w:val="004D005A"/>
    <w:rsid w:val="004E469E"/>
    <w:rsid w:val="005150D0"/>
    <w:rsid w:val="0052704D"/>
    <w:rsid w:val="00540568"/>
    <w:rsid w:val="00545D44"/>
    <w:rsid w:val="00552963"/>
    <w:rsid w:val="005662E5"/>
    <w:rsid w:val="005725CD"/>
    <w:rsid w:val="00574C8B"/>
    <w:rsid w:val="005C37AC"/>
    <w:rsid w:val="005D1B19"/>
    <w:rsid w:val="005D2979"/>
    <w:rsid w:val="005D7026"/>
    <w:rsid w:val="005D7F76"/>
    <w:rsid w:val="005E0A76"/>
    <w:rsid w:val="005F1C90"/>
    <w:rsid w:val="00604D16"/>
    <w:rsid w:val="00642447"/>
    <w:rsid w:val="00642E7C"/>
    <w:rsid w:val="00642EBD"/>
    <w:rsid w:val="006804DA"/>
    <w:rsid w:val="00687737"/>
    <w:rsid w:val="0068799C"/>
    <w:rsid w:val="00690D99"/>
    <w:rsid w:val="00691A0A"/>
    <w:rsid w:val="006E567F"/>
    <w:rsid w:val="006F20F7"/>
    <w:rsid w:val="007522E8"/>
    <w:rsid w:val="00761A13"/>
    <w:rsid w:val="007809A4"/>
    <w:rsid w:val="007D3F80"/>
    <w:rsid w:val="007E7B81"/>
    <w:rsid w:val="007F651F"/>
    <w:rsid w:val="00803048"/>
    <w:rsid w:val="00803E8F"/>
    <w:rsid w:val="00807369"/>
    <w:rsid w:val="00811666"/>
    <w:rsid w:val="00845D00"/>
    <w:rsid w:val="0086643D"/>
    <w:rsid w:val="0087067A"/>
    <w:rsid w:val="00876C02"/>
    <w:rsid w:val="008A02C1"/>
    <w:rsid w:val="008B6589"/>
    <w:rsid w:val="009072BF"/>
    <w:rsid w:val="00932481"/>
    <w:rsid w:val="00944897"/>
    <w:rsid w:val="009474CC"/>
    <w:rsid w:val="0095264D"/>
    <w:rsid w:val="009875A7"/>
    <w:rsid w:val="009E409B"/>
    <w:rsid w:val="009F3F21"/>
    <w:rsid w:val="009F6450"/>
    <w:rsid w:val="009F67FB"/>
    <w:rsid w:val="00A22AEB"/>
    <w:rsid w:val="00A335AC"/>
    <w:rsid w:val="00A74CAF"/>
    <w:rsid w:val="00AA0448"/>
    <w:rsid w:val="00AA2EAD"/>
    <w:rsid w:val="00AC3AC5"/>
    <w:rsid w:val="00AC4892"/>
    <w:rsid w:val="00AD006F"/>
    <w:rsid w:val="00AF0533"/>
    <w:rsid w:val="00B10653"/>
    <w:rsid w:val="00B20B6C"/>
    <w:rsid w:val="00B30D1F"/>
    <w:rsid w:val="00B43583"/>
    <w:rsid w:val="00B45002"/>
    <w:rsid w:val="00B544D3"/>
    <w:rsid w:val="00B546FD"/>
    <w:rsid w:val="00B62411"/>
    <w:rsid w:val="00B8295E"/>
    <w:rsid w:val="00BA0DDE"/>
    <w:rsid w:val="00BA1C48"/>
    <w:rsid w:val="00BA360D"/>
    <w:rsid w:val="00BC1330"/>
    <w:rsid w:val="00BD1B53"/>
    <w:rsid w:val="00BD56EC"/>
    <w:rsid w:val="00BD5E46"/>
    <w:rsid w:val="00BD7155"/>
    <w:rsid w:val="00BE03D3"/>
    <w:rsid w:val="00BE0A6C"/>
    <w:rsid w:val="00BE286C"/>
    <w:rsid w:val="00BE43D0"/>
    <w:rsid w:val="00BF06E6"/>
    <w:rsid w:val="00C00A2B"/>
    <w:rsid w:val="00C0758D"/>
    <w:rsid w:val="00C16429"/>
    <w:rsid w:val="00C27A14"/>
    <w:rsid w:val="00C60BDF"/>
    <w:rsid w:val="00C6495B"/>
    <w:rsid w:val="00CA79A0"/>
    <w:rsid w:val="00CB35F2"/>
    <w:rsid w:val="00CB57C2"/>
    <w:rsid w:val="00CC12D9"/>
    <w:rsid w:val="00CE4A1A"/>
    <w:rsid w:val="00D0682E"/>
    <w:rsid w:val="00D26748"/>
    <w:rsid w:val="00D30682"/>
    <w:rsid w:val="00D335AF"/>
    <w:rsid w:val="00D45289"/>
    <w:rsid w:val="00D7789E"/>
    <w:rsid w:val="00D96F8F"/>
    <w:rsid w:val="00DB146D"/>
    <w:rsid w:val="00DC699A"/>
    <w:rsid w:val="00DD3149"/>
    <w:rsid w:val="00DE3E5A"/>
    <w:rsid w:val="00DE7D88"/>
    <w:rsid w:val="00DF1CF6"/>
    <w:rsid w:val="00E11D60"/>
    <w:rsid w:val="00E13438"/>
    <w:rsid w:val="00E406C0"/>
    <w:rsid w:val="00E43DAE"/>
    <w:rsid w:val="00E46A8E"/>
    <w:rsid w:val="00E5753B"/>
    <w:rsid w:val="00E81010"/>
    <w:rsid w:val="00E91054"/>
    <w:rsid w:val="00EA2A43"/>
    <w:rsid w:val="00EA763E"/>
    <w:rsid w:val="00EB22C3"/>
    <w:rsid w:val="00EB33B4"/>
    <w:rsid w:val="00EB5E58"/>
    <w:rsid w:val="00EC1DC4"/>
    <w:rsid w:val="00EE48D4"/>
    <w:rsid w:val="00EF4FCD"/>
    <w:rsid w:val="00F07BC5"/>
    <w:rsid w:val="00F51E76"/>
    <w:rsid w:val="00F70435"/>
    <w:rsid w:val="00F729C1"/>
    <w:rsid w:val="00F771CD"/>
    <w:rsid w:val="00F85152"/>
    <w:rsid w:val="00FA1F4D"/>
    <w:rsid w:val="00FB15A6"/>
    <w:rsid w:val="00FC5D41"/>
    <w:rsid w:val="00FE03D5"/>
    <w:rsid w:val="00FF08B9"/>
    <w:rsid w:val="00FF1542"/>
    <w:rsid w:val="0CD07CA1"/>
    <w:rsid w:val="0D1B79F7"/>
    <w:rsid w:val="1AE25F33"/>
    <w:rsid w:val="4AA668FD"/>
    <w:rsid w:val="527C159A"/>
    <w:rsid w:val="53290F44"/>
    <w:rsid w:val="691150EF"/>
    <w:rsid w:val="6D797B10"/>
    <w:rsid w:val="6FCD47E0"/>
    <w:rsid w:val="709B4B23"/>
    <w:rsid w:val="7ED7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qFormat="1" w:uiPriority="99" w:semiHidden="0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  <w:snapToGrid w:val="0"/>
    </w:pPr>
    <w:rPr>
      <w:rFonts w:ascii="仿宋" w:hAnsi="仿宋" w:eastAsia="仿宋" w:cs="Times New Roman"/>
      <w:color w:val="000000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0"/>
    <w:pPr>
      <w:keepNext/>
      <w:keepLines/>
      <w:ind w:left="420" w:hanging="420"/>
      <w:outlineLvl w:val="0"/>
    </w:pPr>
    <w:rPr>
      <w:rFonts w:ascii="Times New Roman" w:hAnsi="Times New Roman" w:eastAsia="宋体"/>
      <w:b/>
      <w:color w:val="000000"/>
      <w:kern w:val="44"/>
      <w:sz w:val="30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60" w:after="60" w:line="415" w:lineRule="auto"/>
      <w:outlineLvl w:val="1"/>
    </w:pPr>
    <w:rPr>
      <w:rFonts w:eastAsia="宋体" w:asciiTheme="majorHAnsi" w:hAnsiTheme="majorHAnsi" w:cstheme="majorBidi"/>
      <w:b/>
      <w:bCs/>
      <w:color w:val="000000"/>
      <w:sz w:val="24"/>
      <w:szCs w:val="32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/>
      <w:b/>
      <w:bCs/>
      <w:color w:val="000000"/>
      <w:sz w:val="28"/>
      <w:szCs w:val="32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35"/>
    <w:rPr>
      <w:rFonts w:ascii="等线 Light" w:hAnsi="等线 Light" w:eastAsia="黑体"/>
      <w:sz w:val="20"/>
      <w:szCs w:val="20"/>
    </w:rPr>
  </w:style>
  <w:style w:type="paragraph" w:styleId="6">
    <w:name w:val="annotation text"/>
    <w:basedOn w:val="1"/>
    <w:link w:val="29"/>
    <w:unhideWhenUsed/>
    <w:qFormat/>
    <w:uiPriority w:val="99"/>
    <w:pPr>
      <w:jc w:val="left"/>
    </w:p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footer"/>
    <w:basedOn w:val="1"/>
    <w:link w:val="23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9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0">
    <w:name w:val="toc 1"/>
    <w:basedOn w:val="1"/>
    <w:next w:val="1"/>
    <w:unhideWhenUsed/>
    <w:qFormat/>
    <w:uiPriority w:val="39"/>
    <w:pPr>
      <w:tabs>
        <w:tab w:val="right" w:leader="dot" w:pos="8296"/>
      </w:tabs>
      <w:spacing w:before="156" w:beforeLines="50" w:line="300" w:lineRule="auto"/>
    </w:pPr>
    <w:rPr>
      <w:rFonts w:ascii="Times New Roman" w:hAnsi="Times New Roman" w:eastAsia="宋体"/>
      <w:b/>
      <w:bCs/>
      <w:sz w:val="24"/>
      <w:szCs w:val="24"/>
    </w:rPr>
  </w:style>
  <w:style w:type="paragraph" w:styleId="11">
    <w:name w:val="footnote text"/>
    <w:basedOn w:val="1"/>
    <w:link w:val="32"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paragraph" w:styleId="12">
    <w:name w:val="toc 2"/>
    <w:basedOn w:val="1"/>
    <w:next w:val="1"/>
    <w:unhideWhenUsed/>
    <w:qFormat/>
    <w:uiPriority w:val="39"/>
    <w:pPr>
      <w:tabs>
        <w:tab w:val="right" w:leader="dot" w:pos="8296"/>
      </w:tabs>
      <w:ind w:left="420" w:leftChars="200"/>
    </w:pPr>
    <w:rPr>
      <w:rFonts w:ascii="宋体" w:hAnsi="宋体" w:eastAsia="宋体"/>
      <w:sz w:val="24"/>
      <w:szCs w:val="24"/>
    </w:rPr>
  </w:style>
  <w:style w:type="paragraph" w:styleId="13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4">
    <w:name w:val="Title"/>
    <w:basedOn w:val="1"/>
    <w:next w:val="1"/>
    <w:link w:val="24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 w:eastAsia="宋体"/>
      <w:b/>
      <w:bCs/>
      <w:color w:val="000000"/>
      <w:sz w:val="32"/>
      <w:szCs w:val="32"/>
    </w:rPr>
  </w:style>
  <w:style w:type="paragraph" w:styleId="15">
    <w:name w:val="annotation subject"/>
    <w:basedOn w:val="6"/>
    <w:next w:val="6"/>
    <w:link w:val="30"/>
    <w:semiHidden/>
    <w:unhideWhenUsed/>
    <w:uiPriority w:val="99"/>
    <w:rPr>
      <w:b/>
      <w:bCs/>
    </w:rPr>
  </w:style>
  <w:style w:type="table" w:styleId="17">
    <w:name w:val="Table Grid"/>
    <w:basedOn w:val="16"/>
    <w:qFormat/>
    <w:uiPriority w:val="39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unhideWhenUsed/>
    <w:uiPriority w:val="99"/>
    <w:rPr>
      <w:color w:val="0563C1"/>
      <w:u w:val="single"/>
    </w:rPr>
  </w:style>
  <w:style w:type="character" w:styleId="20">
    <w:name w:val="annotation reference"/>
    <w:semiHidden/>
    <w:unhideWhenUsed/>
    <w:uiPriority w:val="99"/>
    <w:rPr>
      <w:sz w:val="21"/>
      <w:szCs w:val="21"/>
    </w:rPr>
  </w:style>
  <w:style w:type="character" w:styleId="21">
    <w:name w:val="footnote reference"/>
    <w:semiHidden/>
    <w:unhideWhenUsed/>
    <w:qFormat/>
    <w:uiPriority w:val="99"/>
    <w:rPr>
      <w:vertAlign w:val="superscript"/>
    </w:rPr>
  </w:style>
  <w:style w:type="character" w:customStyle="1" w:styleId="22">
    <w:name w:val="页眉 字符"/>
    <w:basedOn w:val="18"/>
    <w:link w:val="9"/>
    <w:qFormat/>
    <w:uiPriority w:val="99"/>
    <w:rPr>
      <w:sz w:val="18"/>
      <w:szCs w:val="18"/>
    </w:rPr>
  </w:style>
  <w:style w:type="character" w:customStyle="1" w:styleId="23">
    <w:name w:val="页脚 字符"/>
    <w:basedOn w:val="18"/>
    <w:link w:val="8"/>
    <w:qFormat/>
    <w:uiPriority w:val="99"/>
    <w:rPr>
      <w:sz w:val="18"/>
      <w:szCs w:val="18"/>
    </w:rPr>
  </w:style>
  <w:style w:type="character" w:customStyle="1" w:styleId="24">
    <w:name w:val="标题 字符"/>
    <w:basedOn w:val="18"/>
    <w:link w:val="14"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5">
    <w:name w:val="标题 1 字符"/>
    <w:basedOn w:val="18"/>
    <w:link w:val="2"/>
    <w:uiPriority w:val="0"/>
    <w:rPr>
      <w:rFonts w:ascii="Times New Roman" w:hAnsi="Times New Roman" w:eastAsia="宋体" w:cs="Times New Roman"/>
      <w:b/>
      <w:kern w:val="44"/>
      <w:sz w:val="30"/>
    </w:rPr>
  </w:style>
  <w:style w:type="character" w:customStyle="1" w:styleId="26">
    <w:name w:val="标题 2 字符"/>
    <w:basedOn w:val="18"/>
    <w:link w:val="3"/>
    <w:uiPriority w:val="9"/>
    <w:rPr>
      <w:rFonts w:eastAsia="宋体" w:asciiTheme="majorHAnsi" w:hAnsiTheme="majorHAnsi" w:cstheme="majorBidi"/>
      <w:b/>
      <w:bCs/>
      <w:sz w:val="24"/>
      <w:szCs w:val="32"/>
    </w:rPr>
  </w:style>
  <w:style w:type="character" w:customStyle="1" w:styleId="27">
    <w:name w:val="标题 3 字符"/>
    <w:basedOn w:val="18"/>
    <w:link w:val="4"/>
    <w:uiPriority w:val="9"/>
    <w:rPr>
      <w:rFonts w:ascii="Times New Roman" w:hAnsi="Times New Roman" w:eastAsia="宋体" w:cs="Times New Roman"/>
      <w:b/>
      <w:bCs/>
      <w:sz w:val="28"/>
      <w:szCs w:val="32"/>
    </w:rPr>
  </w:style>
  <w:style w:type="character" w:styleId="28">
    <w:name w:val="Placeholder Text"/>
    <w:semiHidden/>
    <w:uiPriority w:val="99"/>
    <w:rPr>
      <w:color w:val="808080"/>
    </w:rPr>
  </w:style>
  <w:style w:type="character" w:customStyle="1" w:styleId="29">
    <w:name w:val="批注文字 字符"/>
    <w:basedOn w:val="18"/>
    <w:link w:val="6"/>
    <w:qFormat/>
    <w:uiPriority w:val="99"/>
    <w:rPr>
      <w:rFonts w:ascii="等线" w:hAnsi="等线" w:eastAsia="等线" w:cs="Times New Roman"/>
    </w:rPr>
  </w:style>
  <w:style w:type="character" w:customStyle="1" w:styleId="30">
    <w:name w:val="批注主题 字符"/>
    <w:basedOn w:val="29"/>
    <w:link w:val="15"/>
    <w:semiHidden/>
    <w:uiPriority w:val="99"/>
    <w:rPr>
      <w:rFonts w:ascii="等线" w:hAnsi="等线" w:eastAsia="等线" w:cs="Times New Roman"/>
      <w:b/>
      <w:bCs/>
    </w:rPr>
  </w:style>
  <w:style w:type="paragraph" w:customStyle="1" w:styleId="31">
    <w:name w:val="TOC 标题1"/>
    <w:basedOn w:val="2"/>
    <w:next w:val="1"/>
    <w:unhideWhenUsed/>
    <w:qFormat/>
    <w:uiPriority w:val="39"/>
    <w:pPr>
      <w:widowControl/>
      <w:spacing w:before="240" w:line="259" w:lineRule="auto"/>
      <w:ind w:left="0" w:firstLine="0"/>
      <w:jc w:val="left"/>
      <w:outlineLvl w:val="9"/>
    </w:pPr>
    <w:rPr>
      <w:rFonts w:ascii="等线 Light" w:hAnsi="等线 Light" w:eastAsia="等线 Light"/>
      <w:b w:val="0"/>
      <w:color w:val="2F5496"/>
      <w:kern w:val="0"/>
      <w:sz w:val="32"/>
      <w:szCs w:val="32"/>
    </w:rPr>
  </w:style>
  <w:style w:type="character" w:customStyle="1" w:styleId="32">
    <w:name w:val="脚注文本 字符"/>
    <w:basedOn w:val="18"/>
    <w:link w:val="11"/>
    <w:semiHidden/>
    <w:qFormat/>
    <w:uiPriority w:val="99"/>
    <w:rPr>
      <w:rFonts w:ascii="等线" w:hAnsi="等线" w:eastAsia="等线" w:cs="Times New Roman"/>
      <w:sz w:val="18"/>
      <w:szCs w:val="18"/>
    </w:rPr>
  </w:style>
  <w:style w:type="paragraph" w:customStyle="1" w:styleId="BodyText">
    <w:name w:val="Body Text"/>
    <w:basedOn w:val="1"/>
    <w:pPr>
      <w:snapToGrid w:val="0"/>
    </w:pPr>
    <w:rPr>
      <w:rFonts w:ascii="仿宋" w:hAnsi="仿宋" w:eastAsia="仿宋"/>
      <w:color w:val="000000"/>
      <w:sz w:val="24"/>
    </w:rPr>
  </w:style>
  <w:style w:type="paragraph" w:customStyle="1" w:styleId="FrontMatterHeading">
    <w:name w:val="Front Matter Heading"/>
    <w:basedOn w:val="1"/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88C08-D0D8-46BD-BE50-A7EF9AD4997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68</Words>
  <Characters>71</Characters>
  <Lines>2</Lines>
  <Paragraphs>1</Paragraphs>
  <TotalTime>60</TotalTime>
  <ScaleCrop>false</ScaleCrop>
  <LinksUpToDate>false</LinksUpToDate>
  <CharactersWithSpaces>225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2022-11-16T02:33:00Z</dcterms:created>
  <dc:creator/>
  <cp:lastModifiedBy/>
  <dcterms:modified xsi:type="dcterms:W3CDTF">2026-10-07T00:38:11Z</dcterms:modified>
  <cp:revision>176</cp:revision>
  <dc:title>面向园区末端配送的低空风险仿真与起降场选址系统</dc:title>
  <dc:subject>中国仿真创新应用大赛作品设计方案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D6B36C5074F146338EB8A1C9BA1A1A22</vt:lpwstr>
  </property>
  <property fmtid="{D5CDD505-2E9C-101B-9397-08002B2CF9AE}" pid="4" name="KSOTemplateDocerSaveRecord">
    <vt:lpwstr>eyJoZGlkIjoiNTU0ZmIwYTQ3NzlmZGUxZmU3Zjk0M2IyZTNmM2IxNjAiLCJ1c2VySWQiOiIxNTYxNDU5MDkyIn0=</vt:lpwstr>
  </property>
</Properties>
</file>