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FrontMatterHeading"/>
        <w:keepNext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宋体" w:hAnsi="宋体" w:eastAsia="宋体"/>
          <w:b/>
          <w:color w:val="000000"/>
          <w:sz w:val="28"/>
        </w:rPr>
        <w:t>中国仿真创新应用大赛作品信息表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2792"/>
        <w:gridCol w:w="1361"/>
        <w:gridCol w:w="2792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作品名称</w:t>
            </w:r>
          </w:p>
        </w:tc>
        <w:tc>
          <w:tcPr>
            <w:tcW w:type="dxa" w:w="6945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gridSpan w:val="3"/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面向园区末端配送的低空风险仿真与起降场选址系统</w:t>
            </w:r>
          </w:p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</w:r>
          </w:p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所在学校</w:t>
            </w:r>
          </w:p>
        </w:tc>
        <w:tc>
          <w:tcPr>
            <w:tcW w:type="dxa" w:w="279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3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邮政编码</w:t>
            </w:r>
          </w:p>
        </w:tc>
        <w:tc>
          <w:tcPr>
            <w:tcW w:type="dxa" w:w="279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联系人</w:t>
            </w:r>
          </w:p>
        </w:tc>
        <w:tc>
          <w:tcPr>
            <w:tcW w:type="dxa" w:w="279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3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手机</w:t>
            </w:r>
          </w:p>
        </w:tc>
        <w:tc>
          <w:tcPr>
            <w:tcW w:type="dxa" w:w="279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电话</w:t>
            </w:r>
          </w:p>
        </w:tc>
        <w:tc>
          <w:tcPr>
            <w:tcW w:type="dxa" w:w="279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3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Email</w:t>
            </w:r>
          </w:p>
        </w:tc>
        <w:tc>
          <w:tcPr>
            <w:tcW w:type="dxa" w:w="2792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通讯地址</w:t>
            </w:r>
          </w:p>
        </w:tc>
        <w:tc>
          <w:tcPr>
            <w:tcW w:type="dxa" w:w="6945"/>
            <w:vAlign w:val="center"/>
            <w:gridSpan w:val="3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pStyle w:val="FrontMatterHeading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宋体" w:hAnsi="宋体" w:eastAsia="宋体"/>
          <w:b/>
          <w:color w:val="000000"/>
          <w:sz w:val="28"/>
        </w:rPr>
        <w:t>参赛者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1134"/>
        <w:gridCol w:w="794"/>
        <w:gridCol w:w="1843"/>
        <w:gridCol w:w="1587"/>
        <w:gridCol w:w="215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序号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姓名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性别</w:t>
            </w:r>
          </w:p>
        </w:tc>
        <w:tc>
          <w:tcPr>
            <w:tcW w:type="dxa" w:w="18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联系方式</w:t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微信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所学专业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1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587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pStyle w:val="FrontMatterHeading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宋体" w:hAnsi="宋体" w:eastAsia="宋体"/>
          <w:b/>
          <w:color w:val="000000"/>
          <w:sz w:val="28"/>
        </w:rPr>
        <w:t>指导教师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1134"/>
        <w:gridCol w:w="794"/>
        <w:gridCol w:w="1843"/>
        <w:gridCol w:w="1871"/>
        <w:gridCol w:w="1871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序号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姓名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性别</w:t>
            </w:r>
          </w:p>
        </w:tc>
        <w:tc>
          <w:tcPr>
            <w:tcW w:type="dxa" w:w="18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联系方式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专业</w:t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  <w:shd w:fill="F0F2F5"/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职称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1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43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  <w:tc>
          <w:tcPr>
            <w:tcW w:type="dxa" w:w="1871"/>
            <w:vAlign w:val="center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 w:val="0"/>
              <w:widowControl/>
              <w:spacing w:line="252" w:lineRule="auto" w:before="20" w:after="20"/>
              <w:ind w:left="0" w:right="0" w:firstLine="0"/>
              <w:snapToGrid w:val="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</w:r>
          </w:p>
        </w:tc>
      </w:tr>
    </w:tbl>
    <w:p>
      <w:pPr>
        <w:spacing w:after="60" w:line="20" w:lineRule="exact"/>
      </w:pPr>
      <w:r>
        <w:rPr>
          <w:rFonts w:ascii="仿宋" w:hAnsi="仿宋" w:eastAsia="仿宋"/>
          <w:b w:val="0"/>
          <w:color w:val="000000"/>
          <w:sz w:val="2"/>
        </w:rPr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8"/>
        </w:rPr>
        <w:t>说明：参赛者顺序应与报名系统一致，获奖证书人员排序以报名系统填写顺序为准。</w:t>
      </w:r>
    </w:p>
    <w:p>
      <w:pPr>
        <w:pStyle w:val="FrontMatterHeading"/>
        <w:keepNext/>
        <w:pageBreakBefore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宋体" w:hAnsi="宋体" w:eastAsia="宋体"/>
          <w:b/>
          <w:color w:val="000000"/>
          <w:sz w:val="28"/>
        </w:rPr>
        <w:t>作品信息表 续</w:t>
      </w:r>
    </w:p>
    <w:p>
      <w:pPr>
        <w:pStyle w:val="FrontMatterHeading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宋体" w:hAnsi="宋体" w:eastAsia="宋体"/>
          <w:b/>
          <w:color w:val="000000"/>
          <w:sz w:val="28"/>
        </w:rPr>
        <w:t>作品内容简介 限300字以内</w:t>
      </w:r>
    </w:p>
    <w:p>
      <w:pPr>
        <w:keepNext w:val="0"/>
        <w:widowControl/>
        <w:spacing w:line="300" w:lineRule="auto" w:before="0" w:after="100"/>
        <w:ind w:left="0" w:right="0" w:firstLine="560"/>
        <w:snapToGrid w:val="0"/>
        <w:jc w:val="both"/>
      </w:pPr>
      <w:r>
        <w:rPr>
          <w:rFonts w:ascii="仿宋" w:hAnsi="仿宋" w:eastAsia="仿宋"/>
          <w:b w:val="0"/>
          <w:color w:val="000000"/>
          <w:sz w:val="28"/>
        </w:rPr>
        <w:t>面向校园和园区末端配送，构建可编辑地图、风险航路、两起降场选址及多机错峰调度的一体化Python仿真系统。支持图片、Excel和JSON导入；用户确认尺度、手动输入楼高并编辑建筑、场站、配送点和人群区。采用风险加权A*规划航路，枚举候选场站组合，并以连续时间检测航迹间距。基于模拟园区开展90次方案评价、45组配对实验，呈现间距约束、配送时效与人员暴露的权衡。结果可导出并复核。</w:t>
      </w:r>
    </w:p>
    <w:p>
      <w:pPr>
        <w:pStyle w:val="FrontMatterHeading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宋体" w:hAnsi="宋体" w:eastAsia="宋体"/>
          <w:b/>
          <w:color w:val="000000"/>
          <w:sz w:val="28"/>
        </w:rPr>
        <w:t>创新点 限200字以内</w:t>
      </w:r>
    </w:p>
    <w:p>
      <w:pPr>
        <w:keepNext w:val="0"/>
        <w:widowControl/>
        <w:spacing w:line="300" w:lineRule="auto" w:before="0" w:after="100"/>
        <w:ind w:left="0" w:right="0" w:firstLine="560"/>
        <w:snapToGrid w:val="0"/>
        <w:jc w:val="both"/>
      </w:pPr>
      <w:r>
        <w:rPr>
          <w:rFonts w:ascii="仿宋" w:hAnsi="仿宋" w:eastAsia="仿宋"/>
          <w:b w:val="0"/>
          <w:color w:val="000000"/>
          <w:sz w:val="28"/>
        </w:rPr>
        <w:t>将图片建筑候选提取与手动楼高、米制定标及组件编辑衔接；将风险加权航路、两场站选址、任务预约和连续时间间距审计串联；通过固定布局和独立评价订单开展配对比较，单列错峰等待与失败原因，形成可解释、可复核的决策流程。</w:t>
      </w:r>
    </w:p>
    <w:p>
      <w:pPr>
        <w:pStyle w:val="FrontMatterHeading"/>
        <w:keepNext/>
        <w:pageBreakBefore w:val="0"/>
        <w:widowControl/>
        <w:spacing w:line="300" w:lineRule="auto" w:before="180" w:after="120"/>
        <w:ind w:left="0" w:right="0" w:firstLine="0"/>
        <w:snapToGrid w:val="0"/>
        <w:jc w:val="both"/>
      </w:pPr>
      <w:r>
        <w:rPr>
          <w:rFonts w:ascii="宋体" w:hAnsi="宋体" w:eastAsia="宋体"/>
          <w:b/>
          <w:color w:val="000000"/>
          <w:sz w:val="28"/>
        </w:rPr>
        <w:t>推广应用价值 限200字以内</w:t>
      </w:r>
    </w:p>
    <w:p>
      <w:pPr>
        <w:keepNext w:val="0"/>
        <w:widowControl/>
        <w:spacing w:line="300" w:lineRule="auto" w:before="0" w:after="100"/>
        <w:ind w:left="0" w:right="0" w:firstLine="560"/>
        <w:snapToGrid w:val="0"/>
        <w:jc w:val="both"/>
      </w:pPr>
      <w:r>
        <w:rPr>
          <w:rFonts w:ascii="仿宋" w:hAnsi="仿宋" w:eastAsia="仿宋"/>
          <w:b w:val="0"/>
          <w:color w:val="000000"/>
          <w:sz w:val="28"/>
        </w:rPr>
        <w:t>可用于园区配送方案的前期比较和教学演示，辅助识别候选场站、拥挤航段及订单高峰下的容量瓶颈。用户可更换地图并修改建筑和业务点位后重算。实际应用仍需核实建筑高度、需求、场地条件与运行规则，并补充动力学、能耗及实地验证。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8"/>
        </w:rPr>
        <w:t>项目成果：是否发表论文  是□ / 否□</w:t>
        <w:br/>
        <w:t>是否已申请专利  是□ / 否□</w:t>
        <w:br/>
        <w:t>其他：________________________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8"/>
        </w:rPr>
        <w:t>是否为迭代作品：是□ / 否□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8"/>
        </w:rPr>
        <w:t>情况说明：________________________________________</w:t>
      </w:r>
    </w:p>
    <w:p>
      <w:pPr>
        <w:keepNext w:val="0"/>
        <w:widowControl/>
        <w:spacing w:line="300" w:lineRule="auto" w:before="0" w:after="100"/>
        <w:ind w:left="0" w:right="0" w:firstLine="0"/>
        <w:snapToGrid w:val="0"/>
        <w:jc w:val="both"/>
      </w:pPr>
      <w:r>
        <w:rPr>
          <w:rFonts w:ascii="仿宋" w:hAnsi="仿宋" w:eastAsia="仿宋"/>
          <w:b w:val="0"/>
          <w:color w:val="000000"/>
          <w:sz w:val="28"/>
        </w:rPr>
        <w:t>若为迭代作品，请说明迭代部分并提供更新30%以上的证明；不超过500字，可添加图片。</w:t>
      </w:r>
    </w:p>
    <w:sectPr>
      <w:headerReference r:id="rId3" w:type="default"/>
      <w:footerReference w:type="default" r:id="rId15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仿宋" w:hAnsi="仿宋" w:eastAsia="仿宋"/>
        <w:b w:val="0"/>
        <w:color w:val="000000"/>
        <w:sz w:val="24"/>
      </w:rPr>
    </w:r>
    <w:fldSimple w:instr="PAGE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10891">
    <w:pPr>
      <w:pStyle w:val="9"/>
      <w:rPr>
        <w:rFonts w:hint="eastAsia"/>
      </w:rPr>
    </w:pPr>
    <w:r>
      <w:rPr>
        <w:rFonts w:hint="eastAsia"/>
      </w:rPr>
      <w:drawing>
        <wp:inline distT="0" distB="0" distL="0" distR="0">
          <wp:extent cx="2266950" cy="603250"/>
          <wp:effectExtent l="0" t="0" r="0" b="635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23187" cy="618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531D53"/>
    <w:multiLevelType w:val="multilevel"/>
    <w:tmpl w:val="07531D5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dkMTI0ZjNhYTUwYTA1ODk5MTBlMDMwY2U1ZTM4NTYifQ=="/>
  </w:docVars>
  <w:rsids>
    <w:rsidRoot w:val="00B10653"/>
    <w:rsid w:val="00006FD4"/>
    <w:rsid w:val="0005374B"/>
    <w:rsid w:val="00064E5E"/>
    <w:rsid w:val="00067911"/>
    <w:rsid w:val="000A0080"/>
    <w:rsid w:val="000A5209"/>
    <w:rsid w:val="000A5297"/>
    <w:rsid w:val="000B3C38"/>
    <w:rsid w:val="000D2FCE"/>
    <w:rsid w:val="000D51CB"/>
    <w:rsid w:val="000E149A"/>
    <w:rsid w:val="000F1D0C"/>
    <w:rsid w:val="000F420E"/>
    <w:rsid w:val="001113A4"/>
    <w:rsid w:val="0012182E"/>
    <w:rsid w:val="00132EBA"/>
    <w:rsid w:val="00136F37"/>
    <w:rsid w:val="001401C9"/>
    <w:rsid w:val="00147912"/>
    <w:rsid w:val="00161796"/>
    <w:rsid w:val="00187107"/>
    <w:rsid w:val="0018796D"/>
    <w:rsid w:val="001D6F2F"/>
    <w:rsid w:val="001E0F52"/>
    <w:rsid w:val="002018B5"/>
    <w:rsid w:val="0022634B"/>
    <w:rsid w:val="00226F37"/>
    <w:rsid w:val="002611A1"/>
    <w:rsid w:val="0026124D"/>
    <w:rsid w:val="00267F67"/>
    <w:rsid w:val="002759B2"/>
    <w:rsid w:val="00282CDF"/>
    <w:rsid w:val="00287247"/>
    <w:rsid w:val="00293277"/>
    <w:rsid w:val="00296D76"/>
    <w:rsid w:val="002C04C0"/>
    <w:rsid w:val="002C6CDE"/>
    <w:rsid w:val="002E197E"/>
    <w:rsid w:val="002F0106"/>
    <w:rsid w:val="002F6A9C"/>
    <w:rsid w:val="003175DD"/>
    <w:rsid w:val="00335367"/>
    <w:rsid w:val="0034066F"/>
    <w:rsid w:val="00345DCD"/>
    <w:rsid w:val="0035766F"/>
    <w:rsid w:val="00395CE2"/>
    <w:rsid w:val="003B63E9"/>
    <w:rsid w:val="003C140B"/>
    <w:rsid w:val="003C6AD2"/>
    <w:rsid w:val="003D5FF5"/>
    <w:rsid w:val="00400696"/>
    <w:rsid w:val="00404906"/>
    <w:rsid w:val="00437510"/>
    <w:rsid w:val="00437AAC"/>
    <w:rsid w:val="00440E29"/>
    <w:rsid w:val="00467CAC"/>
    <w:rsid w:val="004938CE"/>
    <w:rsid w:val="004A4C3C"/>
    <w:rsid w:val="004B57FC"/>
    <w:rsid w:val="004C77B9"/>
    <w:rsid w:val="004D005A"/>
    <w:rsid w:val="004E469E"/>
    <w:rsid w:val="005150D0"/>
    <w:rsid w:val="0052704D"/>
    <w:rsid w:val="00540568"/>
    <w:rsid w:val="00545D44"/>
    <w:rsid w:val="00552963"/>
    <w:rsid w:val="005662E5"/>
    <w:rsid w:val="005725CD"/>
    <w:rsid w:val="00574C8B"/>
    <w:rsid w:val="005C37AC"/>
    <w:rsid w:val="005D1B19"/>
    <w:rsid w:val="005D2979"/>
    <w:rsid w:val="005D7026"/>
    <w:rsid w:val="005D7F76"/>
    <w:rsid w:val="005E0A76"/>
    <w:rsid w:val="005F1C90"/>
    <w:rsid w:val="00604D16"/>
    <w:rsid w:val="00642447"/>
    <w:rsid w:val="00642E7C"/>
    <w:rsid w:val="00642EBD"/>
    <w:rsid w:val="006804DA"/>
    <w:rsid w:val="00687737"/>
    <w:rsid w:val="0068799C"/>
    <w:rsid w:val="00690D99"/>
    <w:rsid w:val="00691A0A"/>
    <w:rsid w:val="006E567F"/>
    <w:rsid w:val="006F20F7"/>
    <w:rsid w:val="007522E8"/>
    <w:rsid w:val="00761A13"/>
    <w:rsid w:val="007809A4"/>
    <w:rsid w:val="007D3F80"/>
    <w:rsid w:val="007E7B81"/>
    <w:rsid w:val="007F651F"/>
    <w:rsid w:val="00803048"/>
    <w:rsid w:val="00803E8F"/>
    <w:rsid w:val="00807369"/>
    <w:rsid w:val="00811666"/>
    <w:rsid w:val="00845D00"/>
    <w:rsid w:val="0086643D"/>
    <w:rsid w:val="0087067A"/>
    <w:rsid w:val="00876C02"/>
    <w:rsid w:val="008A02C1"/>
    <w:rsid w:val="008B6589"/>
    <w:rsid w:val="009072BF"/>
    <w:rsid w:val="00932481"/>
    <w:rsid w:val="00944897"/>
    <w:rsid w:val="009474CC"/>
    <w:rsid w:val="0095264D"/>
    <w:rsid w:val="009875A7"/>
    <w:rsid w:val="009E409B"/>
    <w:rsid w:val="009F3F21"/>
    <w:rsid w:val="009F6450"/>
    <w:rsid w:val="009F67FB"/>
    <w:rsid w:val="00A22AEB"/>
    <w:rsid w:val="00A335AC"/>
    <w:rsid w:val="00A74CAF"/>
    <w:rsid w:val="00AA0448"/>
    <w:rsid w:val="00AA2EAD"/>
    <w:rsid w:val="00AC3AC5"/>
    <w:rsid w:val="00AC4892"/>
    <w:rsid w:val="00AD006F"/>
    <w:rsid w:val="00AF0533"/>
    <w:rsid w:val="00B10653"/>
    <w:rsid w:val="00B20B6C"/>
    <w:rsid w:val="00B30D1F"/>
    <w:rsid w:val="00B43583"/>
    <w:rsid w:val="00B45002"/>
    <w:rsid w:val="00B544D3"/>
    <w:rsid w:val="00B546FD"/>
    <w:rsid w:val="00B62411"/>
    <w:rsid w:val="00B8295E"/>
    <w:rsid w:val="00BA0DDE"/>
    <w:rsid w:val="00BA1C48"/>
    <w:rsid w:val="00BA360D"/>
    <w:rsid w:val="00BC1330"/>
    <w:rsid w:val="00BD1B53"/>
    <w:rsid w:val="00BD56EC"/>
    <w:rsid w:val="00BD5E46"/>
    <w:rsid w:val="00BD7155"/>
    <w:rsid w:val="00BE03D3"/>
    <w:rsid w:val="00BE0A6C"/>
    <w:rsid w:val="00BE286C"/>
    <w:rsid w:val="00BE43D0"/>
    <w:rsid w:val="00BF06E6"/>
    <w:rsid w:val="00C00A2B"/>
    <w:rsid w:val="00C0758D"/>
    <w:rsid w:val="00C16429"/>
    <w:rsid w:val="00C27A14"/>
    <w:rsid w:val="00C60BDF"/>
    <w:rsid w:val="00C6495B"/>
    <w:rsid w:val="00CA79A0"/>
    <w:rsid w:val="00CB35F2"/>
    <w:rsid w:val="00CB57C2"/>
    <w:rsid w:val="00CC12D9"/>
    <w:rsid w:val="00CE4A1A"/>
    <w:rsid w:val="00D0682E"/>
    <w:rsid w:val="00D26748"/>
    <w:rsid w:val="00D30682"/>
    <w:rsid w:val="00D335AF"/>
    <w:rsid w:val="00D45289"/>
    <w:rsid w:val="00D7789E"/>
    <w:rsid w:val="00D96F8F"/>
    <w:rsid w:val="00DB146D"/>
    <w:rsid w:val="00DC699A"/>
    <w:rsid w:val="00DD3149"/>
    <w:rsid w:val="00DE3E5A"/>
    <w:rsid w:val="00DE7D88"/>
    <w:rsid w:val="00DF1CF6"/>
    <w:rsid w:val="00E11D60"/>
    <w:rsid w:val="00E13438"/>
    <w:rsid w:val="00E406C0"/>
    <w:rsid w:val="00E43DAE"/>
    <w:rsid w:val="00E46A8E"/>
    <w:rsid w:val="00E5753B"/>
    <w:rsid w:val="00E81010"/>
    <w:rsid w:val="00E91054"/>
    <w:rsid w:val="00EA2A43"/>
    <w:rsid w:val="00EA763E"/>
    <w:rsid w:val="00EB22C3"/>
    <w:rsid w:val="00EB33B4"/>
    <w:rsid w:val="00EB5E58"/>
    <w:rsid w:val="00EC1DC4"/>
    <w:rsid w:val="00EE48D4"/>
    <w:rsid w:val="00EF4FCD"/>
    <w:rsid w:val="00F07BC5"/>
    <w:rsid w:val="00F51E76"/>
    <w:rsid w:val="00F70435"/>
    <w:rsid w:val="00F729C1"/>
    <w:rsid w:val="00F771CD"/>
    <w:rsid w:val="00F85152"/>
    <w:rsid w:val="00FA1F4D"/>
    <w:rsid w:val="00FB15A6"/>
    <w:rsid w:val="00FC5D41"/>
    <w:rsid w:val="00FE03D5"/>
    <w:rsid w:val="00FF08B9"/>
    <w:rsid w:val="00FF1542"/>
    <w:rsid w:val="0CD07CA1"/>
    <w:rsid w:val="0D1B79F7"/>
    <w:rsid w:val="1AE25F33"/>
    <w:rsid w:val="4AA668FD"/>
    <w:rsid w:val="527C159A"/>
    <w:rsid w:val="53290F44"/>
    <w:rsid w:val="691150EF"/>
    <w:rsid w:val="6D797B10"/>
    <w:rsid w:val="6FCD47E0"/>
    <w:rsid w:val="709B4B23"/>
    <w:rsid w:val="7ED7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  <w:snapToGrid w:val="0"/>
    </w:pPr>
    <w:rPr>
      <w:rFonts w:ascii="仿宋" w:hAnsi="仿宋" w:eastAsia="仿宋" w:cs="Times New Roman"/>
      <w:color w:val="000000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ind w:left="420" w:hanging="420"/>
      <w:outlineLvl w:val="0"/>
    </w:pPr>
    <w:rPr>
      <w:rFonts w:ascii="Times New Roman" w:hAnsi="Times New Roman" w:eastAsia="宋体"/>
      <w:b/>
      <w:color w:val="000000"/>
      <w:kern w:val="44"/>
      <w:sz w:val="30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60" w:after="60" w:line="415" w:lineRule="auto"/>
      <w:outlineLvl w:val="1"/>
    </w:pPr>
    <w:rPr>
      <w:rFonts w:eastAsia="宋体" w:asciiTheme="majorHAnsi" w:hAnsiTheme="majorHAnsi" w:cstheme="majorBidi"/>
      <w:b/>
      <w:bCs/>
      <w:color w:val="000000"/>
      <w:sz w:val="24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/>
      <w:b/>
      <w:bCs/>
      <w:color w:val="000000"/>
      <w:sz w:val="28"/>
      <w:szCs w:val="32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ascii="等线 Light" w:hAnsi="等线 Light" w:eastAsia="黑体"/>
      <w:sz w:val="20"/>
      <w:szCs w:val="20"/>
    </w:rPr>
  </w:style>
  <w:style w:type="paragraph" w:styleId="6">
    <w:name w:val="annotation text"/>
    <w:basedOn w:val="1"/>
    <w:link w:val="29"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56" w:beforeLines="50" w:line="300" w:lineRule="auto"/>
    </w:pPr>
    <w:rPr>
      <w:rFonts w:ascii="Times New Roman" w:hAnsi="Times New Roman" w:eastAsia="宋体"/>
      <w:b/>
      <w:bCs/>
      <w:sz w:val="24"/>
      <w:szCs w:val="24"/>
    </w:rPr>
  </w:style>
  <w:style w:type="paragraph" w:styleId="11">
    <w:name w:val="footnote text"/>
    <w:basedOn w:val="1"/>
    <w:link w:val="32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unhideWhenUsed/>
    <w:qFormat/>
    <w:uiPriority w:val="39"/>
    <w:pPr>
      <w:tabs>
        <w:tab w:val="right" w:leader="dot" w:pos="8296"/>
      </w:tabs>
      <w:ind w:left="420" w:leftChars="200"/>
    </w:pPr>
    <w:rPr>
      <w:rFonts w:ascii="宋体" w:hAnsi="宋体" w:eastAsia="宋体"/>
      <w:sz w:val="24"/>
      <w:szCs w:val="24"/>
    </w:r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4">
    <w:name w:val="Title"/>
    <w:basedOn w:val="1"/>
    <w:next w:val="1"/>
    <w:link w:val="24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 w:eastAsia="宋体"/>
      <w:b/>
      <w:bCs/>
      <w:color w:val="000000"/>
      <w:sz w:val="32"/>
      <w:szCs w:val="32"/>
    </w:rPr>
  </w:style>
  <w:style w:type="paragraph" w:styleId="15">
    <w:name w:val="annotation subject"/>
    <w:basedOn w:val="6"/>
    <w:next w:val="6"/>
    <w:link w:val="30"/>
    <w:semiHidden/>
    <w:unhideWhenUsed/>
    <w:uiPriority w:val="99"/>
    <w:rPr>
      <w:b/>
      <w:bCs/>
    </w:rPr>
  </w:style>
  <w:style w:type="table" w:styleId="17">
    <w:name w:val="Table Grid"/>
    <w:basedOn w:val="16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unhideWhenUsed/>
    <w:uiPriority w:val="99"/>
    <w:rPr>
      <w:color w:val="0563C1"/>
      <w:u w:val="single"/>
    </w:rPr>
  </w:style>
  <w:style w:type="character" w:styleId="20">
    <w:name w:val="annotation reference"/>
    <w:semiHidden/>
    <w:unhideWhenUsed/>
    <w:uiPriority w:val="99"/>
    <w:rPr>
      <w:sz w:val="21"/>
      <w:szCs w:val="21"/>
    </w:rPr>
  </w:style>
  <w:style w:type="character" w:styleId="21">
    <w:name w:val="footnote reference"/>
    <w:semiHidden/>
    <w:unhideWhenUsed/>
    <w:qFormat/>
    <w:uiPriority w:val="99"/>
    <w:rPr>
      <w:vertAlign w:val="superscript"/>
    </w:rPr>
  </w:style>
  <w:style w:type="character" w:customStyle="1" w:styleId="22">
    <w:name w:val="页眉 字符"/>
    <w:basedOn w:val="18"/>
    <w:link w:val="9"/>
    <w:qFormat/>
    <w:uiPriority w:val="99"/>
    <w:rPr>
      <w:sz w:val="18"/>
      <w:szCs w:val="18"/>
    </w:rPr>
  </w:style>
  <w:style w:type="character" w:customStyle="1" w:styleId="23">
    <w:name w:val="页脚 字符"/>
    <w:basedOn w:val="18"/>
    <w:link w:val="8"/>
    <w:qFormat/>
    <w:uiPriority w:val="99"/>
    <w:rPr>
      <w:sz w:val="18"/>
      <w:szCs w:val="18"/>
    </w:rPr>
  </w:style>
  <w:style w:type="character" w:customStyle="1" w:styleId="24">
    <w:name w:val="标题 字符"/>
    <w:basedOn w:val="18"/>
    <w:link w:val="14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1 字符"/>
    <w:basedOn w:val="18"/>
    <w:link w:val="2"/>
    <w:uiPriority w:val="0"/>
    <w:rPr>
      <w:rFonts w:ascii="Times New Roman" w:hAnsi="Times New Roman" w:eastAsia="宋体" w:cs="Times New Roman"/>
      <w:b/>
      <w:kern w:val="44"/>
      <w:sz w:val="30"/>
    </w:rPr>
  </w:style>
  <w:style w:type="character" w:customStyle="1" w:styleId="26">
    <w:name w:val="标题 2 字符"/>
    <w:basedOn w:val="18"/>
    <w:link w:val="3"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character" w:customStyle="1" w:styleId="27">
    <w:name w:val="标题 3 字符"/>
    <w:basedOn w:val="18"/>
    <w:link w:val="4"/>
    <w:uiPriority w:val="9"/>
    <w:rPr>
      <w:rFonts w:ascii="Times New Roman" w:hAnsi="Times New Roman" w:eastAsia="宋体" w:cs="Times New Roman"/>
      <w:b/>
      <w:bCs/>
      <w:sz w:val="28"/>
      <w:szCs w:val="32"/>
    </w:rPr>
  </w:style>
  <w:style w:type="character" w:styleId="28">
    <w:name w:val="Placeholder Text"/>
    <w:semiHidden/>
    <w:uiPriority w:val="99"/>
    <w:rPr>
      <w:color w:val="808080"/>
    </w:rPr>
  </w:style>
  <w:style w:type="character" w:customStyle="1" w:styleId="29">
    <w:name w:val="批注文字 字符"/>
    <w:basedOn w:val="18"/>
    <w:link w:val="6"/>
    <w:qFormat/>
    <w:uiPriority w:val="99"/>
    <w:rPr>
      <w:rFonts w:ascii="等线" w:hAnsi="等线" w:eastAsia="等线" w:cs="Times New Roman"/>
    </w:rPr>
  </w:style>
  <w:style w:type="character" w:customStyle="1" w:styleId="30">
    <w:name w:val="批注主题 字符"/>
    <w:basedOn w:val="29"/>
    <w:link w:val="15"/>
    <w:semiHidden/>
    <w:uiPriority w:val="99"/>
    <w:rPr>
      <w:rFonts w:ascii="等线" w:hAnsi="等线" w:eastAsia="等线" w:cs="Times New Roman"/>
      <w:b/>
      <w:bCs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spacing w:before="240" w:line="259" w:lineRule="auto"/>
      <w:ind w:left="0" w:firstLine="0"/>
      <w:jc w:val="left"/>
      <w:outlineLvl w:val="9"/>
    </w:pPr>
    <w:rPr>
      <w:rFonts w:ascii="等线 Light" w:hAnsi="等线 Light" w:eastAsia="等线 Light"/>
      <w:b w:val="0"/>
      <w:color w:val="2F5496"/>
      <w:kern w:val="0"/>
      <w:sz w:val="32"/>
      <w:szCs w:val="32"/>
    </w:rPr>
  </w:style>
  <w:style w:type="character" w:customStyle="1" w:styleId="32">
    <w:name w:val="脚注文本 字符"/>
    <w:basedOn w:val="18"/>
    <w:link w:val="11"/>
    <w:semiHidden/>
    <w:qFormat/>
    <w:uiPriority w:val="99"/>
    <w:rPr>
      <w:rFonts w:ascii="等线" w:hAnsi="等线" w:eastAsia="等线" w:cs="Times New Roman"/>
      <w:sz w:val="18"/>
      <w:szCs w:val="18"/>
    </w:rPr>
  </w:style>
  <w:style w:type="paragraph" w:customStyle="1" w:styleId="BodyText">
    <w:name w:val="Body Text"/>
    <w:basedOn w:val="1"/>
    <w:pPr>
      <w:snapToGrid w:val="0"/>
    </w:pPr>
    <w:rPr>
      <w:rFonts w:ascii="仿宋" w:hAnsi="仿宋" w:eastAsia="仿宋"/>
      <w:color w:val="000000"/>
      <w:sz w:val="28"/>
    </w:rPr>
  </w:style>
  <w:style w:type="paragraph" w:customStyle="1" w:styleId="FrontMatterHeading">
    <w:name w:val="Front Matter Heading"/>
    <w:basedOn w:val="1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88C08-D0D8-46BD-BE50-A7EF9AD49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68</Words>
  <Characters>71</Characters>
  <Lines>2</Lines>
  <Paragraphs>1</Paragraphs>
  <TotalTime>60</TotalTime>
  <ScaleCrop>false</ScaleCrop>
  <LinksUpToDate>false</LinksUpToDate>
  <CharactersWithSpaces>225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2022-11-16T02:33:00Z</dcterms:created>
  <dc:creator/>
  <cp:lastModifiedBy/>
  <dcterms:modified xsi:type="dcterms:W3CDTF">2026-10-07T00:38:11Z</dcterms:modified>
  <cp:revision>176</cp:revision>
  <dc:title>中国仿真创新应用大赛作品信息表</dc:title>
  <dc:subject>中国仿真创新应用大赛作品设计方案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D6B36C5074F146338EB8A1C9BA1A1A22</vt:lpwstr>
  </property>
  <property fmtid="{D5CDD505-2E9C-101B-9397-08002B2CF9AE}" pid="4" name="KSOTemplateDocerSaveRecord">
    <vt:lpwstr>eyJoZGlkIjoiNTU0ZmIwYTQ3NzlmZGUxZmU3Zjk0M2IyZTNmM2IxNjAiLCJ1c2VySWQiOiIxNTYxNDU5MDkyIn0=</vt:lpwstr>
  </property>
</Properties>
</file>