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/>
        <w:drawing>
          <wp:inline distT="0" distB="0" distL="0" distR="0">
            <wp:extent cx="1362075" cy="14986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ind w:left="3390" w:hanging="0"/>
        <w:jc w:val="center"/>
        <w:textAlignment w:val="baseline"/>
        <w:rPr>
          <w:sz w:val="18"/>
          <w:szCs w:val="18"/>
        </w:rPr>
      </w:pPr>
      <w:r>
        <w:rPr>
          <w:rStyle w:val="Normaltextrun"/>
          <w:rFonts w:eastAsia="" w:eastAsiaTheme="majorEastAsia"/>
          <w:sz w:val="28"/>
          <w:szCs w:val="28"/>
        </w:rPr>
        <w:t>ФГБОУ ВО Уральский государственный горный университет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ind w:left="3375" w:hanging="0"/>
        <w:jc w:val="center"/>
        <w:textAlignment w:val="baseline"/>
        <w:rPr>
          <w:sz w:val="18"/>
          <w:szCs w:val="18"/>
        </w:rPr>
      </w:pPr>
      <w:r>
        <w:rPr>
          <w:rStyle w:val="Normaltextrun"/>
          <w:rFonts w:eastAsia="" w:eastAsiaTheme="majorEastAsia"/>
          <w:sz w:val="28"/>
          <w:szCs w:val="28"/>
        </w:rPr>
        <w:t>Инженерно-экономический факультет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5115" w:hanging="0"/>
        <w:textAlignment w:val="baseline"/>
        <w:rPr>
          <w:sz w:val="18"/>
          <w:szCs w:val="18"/>
        </w:rPr>
      </w:pPr>
      <w:r>
        <w:rPr>
          <w:rStyle w:val="Normaltextrun"/>
          <w:rFonts w:eastAsia="" w:eastAsiaTheme="majorEastAsia"/>
          <w:sz w:val="28"/>
          <w:szCs w:val="28"/>
        </w:rPr>
        <w:t>Кафедра информатики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>
      <w:pPr>
        <w:pStyle w:val="Paragraph"/>
        <w:spacing w:beforeAutospacing="0" w:before="0" w:afterAutospacing="0" w:after="0"/>
        <w:ind w:right="-480" w:hanging="0"/>
        <w:jc w:val="center"/>
        <w:textAlignment w:val="baseline"/>
        <w:rPr>
          <w:sz w:val="18"/>
          <w:szCs w:val="18"/>
        </w:rPr>
      </w:pPr>
      <w:r>
        <w:rPr>
          <w:rStyle w:val="Eop"/>
          <w:sz w:val="16"/>
          <w:szCs w:val="16"/>
        </w:rPr>
        <w:t>  </w:t>
      </w:r>
    </w:p>
    <w:p>
      <w:pPr>
        <w:pStyle w:val="Paragraph"/>
        <w:spacing w:beforeAutospacing="0" w:before="0" w:afterAutospacing="0" w:after="0"/>
        <w:ind w:right="-480" w:hanging="0"/>
        <w:jc w:val="center"/>
        <w:textAlignment w:val="baseline"/>
        <w:rPr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>
      <w:pPr>
        <w:pStyle w:val="Paragraph"/>
        <w:spacing w:beforeAutospacing="0" w:before="0" w:afterAutospacing="0" w:after="0"/>
        <w:ind w:right="-480" w:hanging="0"/>
        <w:jc w:val="center"/>
        <w:textAlignment w:val="baseline"/>
        <w:rPr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>
      <w:pPr>
        <w:pStyle w:val="Paragraph"/>
        <w:spacing w:beforeAutospacing="0" w:before="0" w:afterAutospacing="0" w:after="0"/>
        <w:ind w:right="-480" w:hanging="0"/>
        <w:jc w:val="center"/>
        <w:textAlignment w:val="baseline"/>
        <w:rPr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>
      <w:pPr>
        <w:pStyle w:val="Paragraph"/>
        <w:spacing w:beforeAutospacing="0" w:before="0" w:afterAutospacing="0" w:after="0"/>
        <w:ind w:right="-480" w:hanging="0"/>
        <w:jc w:val="center"/>
        <w:textAlignment w:val="baseline"/>
        <w:rPr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>
      <w:pPr>
        <w:pStyle w:val="Paragraph"/>
        <w:spacing w:beforeAutospacing="0" w:before="0" w:afterAutospacing="0" w:after="0"/>
        <w:ind w:right="-480" w:hanging="0"/>
        <w:jc w:val="center"/>
        <w:textAlignment w:val="baseline"/>
        <w:rPr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>
      <w:pPr>
        <w:pStyle w:val="Paragraph"/>
        <w:spacing w:beforeAutospacing="0" w:before="0" w:afterAutospacing="0" w:after="0"/>
        <w:ind w:right="-480" w:hanging="0"/>
        <w:jc w:val="center"/>
        <w:textAlignment w:val="baseline"/>
        <w:rPr>
          <w:sz w:val="36"/>
          <w:szCs w:val="36"/>
        </w:rPr>
      </w:pPr>
      <w:r>
        <w:rPr>
          <w:rStyle w:val="Normaltextrun"/>
          <w:rFonts w:eastAsia="" w:eastAsiaTheme="majorEastAsia"/>
          <w:sz w:val="36"/>
          <w:szCs w:val="36"/>
        </w:rPr>
        <w:t>Курсовой проект</w:t>
      </w:r>
      <w:r>
        <w:rPr>
          <w:rStyle w:val="Eop"/>
          <w:sz w:val="36"/>
          <w:szCs w:val="36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36"/>
          <w:szCs w:val="36"/>
        </w:rPr>
      </w:pPr>
      <w:r>
        <w:rPr>
          <w:rStyle w:val="Eop"/>
          <w:sz w:val="36"/>
          <w:szCs w:val="36"/>
        </w:rPr>
        <w:t> </w:t>
      </w:r>
    </w:p>
    <w:p>
      <w:pPr>
        <w:pStyle w:val="Paragraph"/>
        <w:spacing w:beforeAutospacing="0" w:before="0" w:afterAutospacing="0" w:after="0"/>
        <w:ind w:right="-480" w:hanging="0"/>
        <w:jc w:val="center"/>
        <w:textAlignment w:val="baseline"/>
        <w:rPr>
          <w:sz w:val="36"/>
          <w:szCs w:val="36"/>
        </w:rPr>
      </w:pPr>
      <w:r>
        <w:rPr>
          <w:rStyle w:val="Normaltextrun"/>
          <w:rFonts w:eastAsia="" w:eastAsiaTheme="majorEastAsia"/>
          <w:sz w:val="36"/>
          <w:szCs w:val="36"/>
        </w:rPr>
        <w:t>По дисциплине «Проектирование </w:t>
      </w:r>
      <w:r>
        <w:rPr>
          <w:rStyle w:val="Spellingerror"/>
          <w:sz w:val="36"/>
          <w:szCs w:val="36"/>
        </w:rPr>
        <w:t>АСОиУ</w:t>
      </w:r>
      <w:r>
        <w:rPr>
          <w:rStyle w:val="Normaltextrun"/>
          <w:rFonts w:eastAsia="" w:eastAsiaTheme="majorEastAsia"/>
          <w:sz w:val="36"/>
          <w:szCs w:val="36"/>
        </w:rPr>
        <w:t>»</w:t>
      </w:r>
      <w:r>
        <w:rPr>
          <w:rStyle w:val="Eop"/>
          <w:sz w:val="36"/>
          <w:szCs w:val="36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36"/>
          <w:szCs w:val="36"/>
        </w:rPr>
      </w:pPr>
      <w:r>
        <w:rPr>
          <w:rStyle w:val="Eop"/>
          <w:sz w:val="36"/>
          <w:szCs w:val="36"/>
        </w:rPr>
        <w:t> </w:t>
      </w:r>
    </w:p>
    <w:p>
      <w:pPr>
        <w:pStyle w:val="Paragraph"/>
        <w:spacing w:beforeAutospacing="0" w:before="0" w:afterAutospacing="0" w:after="0"/>
        <w:ind w:left="495" w:hanging="0"/>
        <w:jc w:val="center"/>
        <w:textAlignment w:val="baseline"/>
        <w:rPr>
          <w:sz w:val="36"/>
          <w:szCs w:val="36"/>
        </w:rPr>
      </w:pPr>
      <w:r>
        <w:rPr>
          <w:rStyle w:val="Normaltextrun"/>
          <w:rFonts w:eastAsia="" w:eastAsiaTheme="majorEastAsia"/>
          <w:sz w:val="36"/>
          <w:szCs w:val="36"/>
        </w:rPr>
        <w:t>На тему «</w:t>
      </w:r>
      <w:r>
        <w:rPr>
          <w:color w:val="000000"/>
          <w:sz w:val="36"/>
          <w:szCs w:val="36"/>
          <w:shd w:fill="FFFFFF" w:val="clear"/>
        </w:rPr>
        <w:t>Проектирование средств информатизации процесса проведения государственных аттестационных испытаний</w:t>
      </w:r>
      <w:r>
        <w:rPr>
          <w:rStyle w:val="Normaltextrun"/>
          <w:rFonts w:eastAsia="" w:eastAsiaTheme="majorEastAsia"/>
          <w:sz w:val="36"/>
          <w:szCs w:val="36"/>
        </w:rPr>
        <w:t>»</w:t>
      </w:r>
      <w:r>
        <w:rPr>
          <w:rStyle w:val="Eop"/>
          <w:sz w:val="36"/>
          <w:szCs w:val="36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5520" w:firstLine="960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sz w:val="18"/>
          <w:szCs w:val="18"/>
        </w:rPr>
      </w:pPr>
      <w:r>
        <w:rPr>
          <w:rStyle w:val="Normaltextrun"/>
          <w:rFonts w:eastAsia="" w:eastAsiaTheme="majorEastAsia"/>
          <w:sz w:val="28"/>
          <w:szCs w:val="28"/>
        </w:rPr>
        <w:t>Выполнил: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sz w:val="18"/>
          <w:szCs w:val="18"/>
        </w:rPr>
      </w:pPr>
      <w:r>
        <w:rPr>
          <w:rStyle w:val="Normaltextrun"/>
          <w:rFonts w:eastAsia="" w:eastAsiaTheme="majorEastAsia"/>
          <w:sz w:val="28"/>
          <w:szCs w:val="28"/>
        </w:rPr>
        <w:t>Студент гр. АСУ-17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sz w:val="18"/>
          <w:szCs w:val="18"/>
        </w:rPr>
      </w:pPr>
      <w:r>
        <w:rPr>
          <w:rStyle w:val="Normaltextrun"/>
          <w:rFonts w:eastAsia="" w:eastAsiaTheme="majorEastAsia"/>
          <w:sz w:val="28"/>
          <w:szCs w:val="28"/>
        </w:rPr>
        <w:t>Казаев В.С.</w:t>
      </w:r>
      <w:bookmarkStart w:id="0" w:name="_GoBack"/>
      <w:bookmarkEnd w:id="0"/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sz w:val="18"/>
          <w:szCs w:val="18"/>
        </w:rPr>
      </w:pPr>
      <w:r>
        <w:rPr>
          <w:rStyle w:val="Normaltextrun"/>
          <w:rFonts w:eastAsia="" w:eastAsiaTheme="majorEastAsia"/>
          <w:sz w:val="28"/>
          <w:szCs w:val="28"/>
        </w:rPr>
        <w:t>Проверил: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sz w:val="18"/>
          <w:szCs w:val="18"/>
        </w:rPr>
      </w:pPr>
      <w:r>
        <w:rPr>
          <w:rStyle w:val="Normaltextrun"/>
          <w:rFonts w:eastAsia="" w:eastAsiaTheme="majorEastAsia"/>
          <w:sz w:val="28"/>
          <w:szCs w:val="28"/>
        </w:rPr>
        <w:t>Доцент, к.т.н.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sz w:val="18"/>
          <w:szCs w:val="18"/>
        </w:rPr>
      </w:pPr>
      <w:r>
        <w:rPr>
          <w:rStyle w:val="Normaltextrun"/>
          <w:rFonts w:eastAsia="" w:eastAsiaTheme="majorEastAsia"/>
          <w:sz w:val="28"/>
          <w:szCs w:val="28"/>
        </w:rPr>
        <w:t>Сурин А.А.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</w:r>
    </w:p>
    <w:p>
      <w:pPr>
        <w:pStyle w:val="Paragraph"/>
        <w:spacing w:beforeAutospacing="0" w:before="0" w:afterAutospacing="0" w:after="0"/>
        <w:ind w:left="5520" w:hanging="0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</w:r>
    </w:p>
    <w:p>
      <w:pPr>
        <w:pStyle w:val="Paragraph"/>
        <w:spacing w:beforeAutospacing="0" w:before="0" w:afterAutospacing="0" w:after="0"/>
        <w:ind w:left="-709" w:hang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rFonts w:eastAsia="" w:eastAsiaTheme="majorEastAsia"/>
          <w:sz w:val="28"/>
          <w:szCs w:val="28"/>
        </w:rPr>
        <w:t>Екатеринбург, 2021 г.</w:t>
      </w:r>
      <w:r>
        <w:rPr>
          <w:rStyle w:val="Eop"/>
          <w:sz w:val="28"/>
          <w:szCs w:val="28"/>
        </w:rPr>
        <w:t> 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Содержание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Характеристика объекта автоматизации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Назначение, цель создания системы и содержательное описание объекта управления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1.2 Словарь-глоссарий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1.3 Характеристика проблемной ситуации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Описание предметной области в виде концептуальной модели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Функциональная модель IDEF0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Модель вариантов использования (прецедентов)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2.3 Информационно-логическая модель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Общие требования к системе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 Проектирование пользовательского интерфейса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5. Внедрение системы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 Библиографический список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Характеристика объекта автоматизации</w:t>
      </w:r>
    </w:p>
    <w:p>
      <w:pPr>
        <w:pStyle w:val="ListParagraph"/>
        <w:ind w:left="360" w:hanging="0"/>
        <w:rPr>
          <w:rFonts w:ascii="Times New Roman" w:hAnsi="Times New Roman" w:cs="Times New Roman"/>
          <w:color w:val="FF0000"/>
          <w:sz w:val="28"/>
        </w:rPr>
      </w:pPr>
      <w:r>
        <w:rPr>
          <w:rFonts w:cs="Times New Roman" w:ascii="Times New Roman" w:hAnsi="Times New Roman"/>
          <w:color w:val="FF0000"/>
          <w:sz w:val="28"/>
        </w:rPr>
        <w:t>Объектом автоматизации является…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Назначение, цель создания системы и содержательное описание объекта управления.</w:t>
      </w:r>
    </w:p>
    <w:p>
      <w:pPr>
        <w:pStyle w:val="ListParagraph"/>
        <w:ind w:left="792" w:firstLine="36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Назначением системы является повышение эффективности процесса проведения государственных аттестационных испытаний за счет предоставления специализированного для данных мероприятий функционала, включающего возможность проведения процесса защиты выпускных квалификационных работ удаленно.</w:t>
      </w:r>
    </w:p>
    <w:p>
      <w:pPr>
        <w:pStyle w:val="ListParagraph"/>
        <w:ind w:left="792" w:firstLine="360"/>
        <w:rPr>
          <w:color w:val="C9211E"/>
        </w:rPr>
      </w:pPr>
      <w:r>
        <w:rPr>
          <w:rFonts w:cs="Times New Roman" w:ascii="Times New Roman" w:hAnsi="Times New Roman"/>
          <w:color w:val="C9211E"/>
          <w:sz w:val="28"/>
        </w:rPr>
        <w:t>Цели создания системы: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rFonts w:cs="Times New Roman" w:ascii="Times New Roman" w:hAnsi="Times New Roman"/>
          <w:color w:val="C9211E"/>
          <w:sz w:val="28"/>
        </w:rPr>
        <w:t>обеспечение возможности взаимодействия между участниками процесса как во время проведения мероприятия по защите выпускных квалификационных работ, так и вне его;</w:t>
      </w:r>
    </w:p>
    <w:p>
      <w:pPr>
        <w:pStyle w:val="ListParagraph"/>
        <w:numPr>
          <w:ilvl w:val="0"/>
          <w:numId w:val="2"/>
        </w:numPr>
        <w:rPr>
          <w:color w:val="C9211E"/>
        </w:rPr>
      </w:pPr>
      <w:r>
        <w:rPr>
          <w:rFonts w:cs="Times New Roman" w:ascii="Times New Roman" w:hAnsi="Times New Roman"/>
          <w:color w:val="C9211E"/>
          <w:sz w:val="28"/>
        </w:rPr>
        <w:t>обеспечение возможности проведения мероприятий по защите выпускных квалификационных работ как в очном либо полностью удаленном режимах, так и смешанном;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1152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Целью является повешение эффективности и качества всего процесса подготовки и защиты ВГК.</w:t>
      </w:r>
    </w:p>
    <w:p>
      <w:pPr>
        <w:pStyle w:val="Normal"/>
        <w:ind w:left="1152" w:hanging="0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ind w:left="1152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Цели достигаются путем …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Новые возможности: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1. доступ к документам (пояснительная записта и т. д.)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2. общений онлайн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 допуски к защите</w:t>
      </w:r>
    </w:p>
    <w:p>
      <w:pPr>
        <w:pStyle w:val="ListParagraph"/>
        <w:ind w:left="1152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4. информатизация процесса защиты (презентации, оценки, вопросы)</w:t>
      </w:r>
    </w:p>
    <w:p>
      <w:pPr>
        <w:pStyle w:val="ListParagraph"/>
        <w:ind w:left="1152" w:hanging="0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Словарь-глоссарий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пояснительная записка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ГАК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ВКР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Характеристика проблемной ситуации</w:t>
      </w:r>
    </w:p>
    <w:p>
      <w:pPr>
        <w:pStyle w:val="ListParagraph"/>
        <w:ind w:left="708"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 настоящее время существует проблема недостаточной эффективности и удобства подготовки и проведения процесса защиты выпускных квалификационных работ, которая вызвана отсутствием платформы, предоставляющей важные для данного процесса нативные функции, например такие как: автоматизированное ведение видеопротокола, возможность ознакомления членами государственной аттестационной комиссии с материалами проектов защищающихся в личном порядке. Ввиду чего, например во время проведения процесса защиты выпускных квалификационных работ удаленно, возникает необходимость в использовании внешних программных средств, в том числе для связи между участниками (например, </w:t>
      </w:r>
      <w:r>
        <w:rPr>
          <w:rFonts w:cs="Times New Roman" w:ascii="Times New Roman" w:hAnsi="Times New Roman"/>
          <w:sz w:val="28"/>
          <w:lang w:val="en-US"/>
        </w:rPr>
        <w:t>Zoom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Microsoft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Teams</w:t>
      </w:r>
      <w:r>
        <w:rPr>
          <w:rFonts w:cs="Times New Roman" w:ascii="Times New Roman" w:hAnsi="Times New Roman"/>
          <w:sz w:val="28"/>
        </w:rPr>
        <w:t>), предоставляющих лишь отдельные функции, не учитывающие специализацию и оптимизацию функционала для проведения конкретных мероприятий (как, например, наш процесс защиты выпускных квалификационных работ).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Описание предметной области в виде концептуальной модели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 xml:space="preserve">Функциональная модель </w:t>
      </w:r>
      <w:r>
        <w:rPr>
          <w:rFonts w:cs="Times New Roman" w:ascii="Times New Roman" w:hAnsi="Times New Roman"/>
          <w:sz w:val="28"/>
          <w:lang w:val="en-US"/>
        </w:rPr>
        <w:t>IDEF0</w:t>
      </w:r>
      <w:r>
        <w:rPr>
          <w:rFonts w:cs="Times New Roman" w:ascii="Times New Roman" w:hAnsi="Times New Roman"/>
          <w:sz w:val="28"/>
        </w:rPr>
        <w:t xml:space="preserve"> </w:t>
      </w:r>
    </w:p>
    <w:p>
      <w:pPr>
        <w:pStyle w:val="ListParagraph"/>
        <w:ind w:left="792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Модель вариантов использования (прецедентов)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Информационно-логическая модель</w:t>
      </w:r>
    </w:p>
    <w:p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Общие требования к системе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Проектирование пользовательского интерфейса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Внедрение системы</w:t>
      </w:r>
    </w:p>
    <w:p>
      <w:pPr>
        <w:pStyle w:val="ListParagraph"/>
        <w:spacing w:before="0" w:after="160"/>
        <w:ind w:left="360" w:hanging="0"/>
        <w:contextualSpacing/>
        <w:rPr>
          <w:rFonts w:ascii="Times New Roman" w:hAnsi="Times New Roman" w:cs="Times New Roman"/>
          <w:sz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193aaf"/>
    <w:rPr/>
  </w:style>
  <w:style w:type="character" w:styleId="Eop" w:customStyle="1">
    <w:name w:val="eop"/>
    <w:basedOn w:val="DefaultParagraphFont"/>
    <w:qFormat/>
    <w:rsid w:val="00193aaf"/>
    <w:rPr/>
  </w:style>
  <w:style w:type="character" w:styleId="Spellingerror" w:customStyle="1">
    <w:name w:val="spellingerror"/>
    <w:basedOn w:val="DefaultParagraphFont"/>
    <w:qFormat/>
    <w:rsid w:val="00193aaf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Paragraph" w:customStyle="1">
    <w:name w:val="paragraph"/>
    <w:basedOn w:val="Normal"/>
    <w:qFormat/>
    <w:rsid w:val="00193aa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93aa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LibreOffice/6.4.7.2$Linux_X86_64 LibreOffice_project/40$Build-2</Application>
  <Pages>5</Pages>
  <Words>366</Words>
  <Characters>2839</Characters>
  <CharactersWithSpaces>3181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2021-04-13T23:52:00Z</dcterms:created>
  <dc:creator>Владимир Казаев</dc:creator>
  <dc:description/>
  <dc:language>ru-RU</dc:language>
  <cp:lastModifiedBy/>
  <dcterms:modified xsi:type="dcterms:W3CDTF">2021-04-14T10:51:25Z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