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BC0A1" w14:textId="77777777" w:rsidR="00193AAF" w:rsidRPr="00276842" w:rsidRDefault="00193AAF" w:rsidP="00193AA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276842"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46847BE7" wp14:editId="639218AB">
            <wp:extent cx="1362075" cy="149828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495" cy="152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A9EC" w14:textId="77777777" w:rsidR="00193AAF" w:rsidRPr="00276842" w:rsidRDefault="00193AAF" w:rsidP="00193AA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276842">
        <w:rPr>
          <w:rStyle w:val="eop"/>
          <w:sz w:val="20"/>
          <w:szCs w:val="20"/>
        </w:rPr>
        <w:t> </w:t>
      </w:r>
    </w:p>
    <w:p w14:paraId="463881F9" w14:textId="77777777" w:rsidR="00193AAF" w:rsidRPr="00276842" w:rsidRDefault="00193AAF" w:rsidP="00193AAF">
      <w:pPr>
        <w:pStyle w:val="paragraph"/>
        <w:spacing w:before="0" w:beforeAutospacing="0" w:after="0" w:afterAutospacing="0"/>
        <w:ind w:left="3390"/>
        <w:jc w:val="center"/>
        <w:textAlignment w:val="baseline"/>
        <w:rPr>
          <w:sz w:val="18"/>
          <w:szCs w:val="18"/>
        </w:rPr>
      </w:pPr>
      <w:r w:rsidRPr="00276842">
        <w:rPr>
          <w:rStyle w:val="normaltextrun"/>
          <w:rFonts w:eastAsiaTheme="majorEastAsia"/>
          <w:sz w:val="28"/>
          <w:szCs w:val="28"/>
        </w:rPr>
        <w:t>ФГБОУ ВО Уральский государственный горный университет</w:t>
      </w:r>
      <w:r w:rsidRPr="00276842">
        <w:rPr>
          <w:rStyle w:val="eop"/>
          <w:sz w:val="28"/>
          <w:szCs w:val="28"/>
        </w:rPr>
        <w:t> </w:t>
      </w:r>
    </w:p>
    <w:p w14:paraId="00DF12FD" w14:textId="77777777" w:rsidR="00193AAF" w:rsidRPr="00276842" w:rsidRDefault="00193AAF" w:rsidP="00193AA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276842">
        <w:rPr>
          <w:rStyle w:val="eop"/>
          <w:sz w:val="20"/>
          <w:szCs w:val="20"/>
        </w:rPr>
        <w:t> </w:t>
      </w:r>
    </w:p>
    <w:p w14:paraId="08E82C1C" w14:textId="77777777" w:rsidR="00193AAF" w:rsidRPr="00276842" w:rsidRDefault="00193AAF" w:rsidP="00193AAF">
      <w:pPr>
        <w:pStyle w:val="paragraph"/>
        <w:spacing w:before="0" w:beforeAutospacing="0" w:after="0" w:afterAutospacing="0"/>
        <w:ind w:left="3375"/>
        <w:jc w:val="center"/>
        <w:textAlignment w:val="baseline"/>
        <w:rPr>
          <w:sz w:val="18"/>
          <w:szCs w:val="18"/>
        </w:rPr>
      </w:pPr>
      <w:r w:rsidRPr="00276842">
        <w:rPr>
          <w:rStyle w:val="normaltextrun"/>
          <w:rFonts w:eastAsiaTheme="majorEastAsia"/>
          <w:sz w:val="28"/>
          <w:szCs w:val="28"/>
        </w:rPr>
        <w:t>Инженерно-экономический факультет</w:t>
      </w:r>
      <w:r w:rsidRPr="00276842">
        <w:rPr>
          <w:rStyle w:val="eop"/>
          <w:sz w:val="28"/>
          <w:szCs w:val="28"/>
        </w:rPr>
        <w:t> </w:t>
      </w:r>
    </w:p>
    <w:p w14:paraId="4DF0EA7D" w14:textId="77777777" w:rsidR="00193AAF" w:rsidRPr="00276842" w:rsidRDefault="00193AAF" w:rsidP="00193AAF">
      <w:pPr>
        <w:pStyle w:val="paragraph"/>
        <w:spacing w:before="0" w:beforeAutospacing="0" w:after="0" w:afterAutospacing="0"/>
        <w:ind w:left="5115"/>
        <w:textAlignment w:val="baseline"/>
        <w:rPr>
          <w:sz w:val="18"/>
          <w:szCs w:val="18"/>
        </w:rPr>
      </w:pPr>
      <w:r w:rsidRPr="00276842">
        <w:rPr>
          <w:rStyle w:val="normaltextrun"/>
          <w:rFonts w:eastAsiaTheme="majorEastAsia"/>
          <w:sz w:val="28"/>
          <w:szCs w:val="28"/>
        </w:rPr>
        <w:t>Кафедра информатики</w:t>
      </w:r>
      <w:r w:rsidRPr="00276842">
        <w:rPr>
          <w:rStyle w:val="eop"/>
          <w:sz w:val="28"/>
          <w:szCs w:val="28"/>
        </w:rPr>
        <w:t> </w:t>
      </w:r>
    </w:p>
    <w:p w14:paraId="2E60AB38" w14:textId="77777777" w:rsidR="00193AAF" w:rsidRPr="00276842" w:rsidRDefault="00193AAF" w:rsidP="00193AA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4D95516B" w14:textId="77777777" w:rsidR="00193AAF" w:rsidRPr="00276842" w:rsidRDefault="00193AAF" w:rsidP="00193AA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276842">
        <w:rPr>
          <w:rStyle w:val="eop"/>
          <w:sz w:val="16"/>
          <w:szCs w:val="16"/>
        </w:rPr>
        <w:t> </w:t>
      </w:r>
    </w:p>
    <w:p w14:paraId="74615A0C" w14:textId="77777777" w:rsidR="00193AAF" w:rsidRPr="00276842" w:rsidRDefault="00193AAF" w:rsidP="00193AAF">
      <w:pPr>
        <w:pStyle w:val="paragraph"/>
        <w:spacing w:before="0" w:beforeAutospacing="0" w:after="0" w:afterAutospacing="0"/>
        <w:ind w:right="-480"/>
        <w:jc w:val="center"/>
        <w:textAlignment w:val="baseline"/>
        <w:rPr>
          <w:sz w:val="18"/>
          <w:szCs w:val="18"/>
        </w:rPr>
      </w:pPr>
      <w:r w:rsidRPr="00276842">
        <w:rPr>
          <w:rStyle w:val="eop"/>
          <w:sz w:val="16"/>
          <w:szCs w:val="16"/>
        </w:rPr>
        <w:t>  </w:t>
      </w:r>
    </w:p>
    <w:p w14:paraId="55C878F1" w14:textId="77777777" w:rsidR="00193AAF" w:rsidRPr="00276842" w:rsidRDefault="00193AAF" w:rsidP="00193AAF">
      <w:pPr>
        <w:pStyle w:val="paragraph"/>
        <w:spacing w:before="0" w:beforeAutospacing="0" w:after="0" w:afterAutospacing="0"/>
        <w:ind w:right="-480"/>
        <w:jc w:val="center"/>
        <w:textAlignment w:val="baseline"/>
        <w:rPr>
          <w:sz w:val="18"/>
          <w:szCs w:val="18"/>
        </w:rPr>
      </w:pPr>
      <w:r w:rsidRPr="00276842">
        <w:rPr>
          <w:rStyle w:val="eop"/>
          <w:sz w:val="16"/>
          <w:szCs w:val="16"/>
        </w:rPr>
        <w:t> </w:t>
      </w:r>
    </w:p>
    <w:p w14:paraId="06D495B0" w14:textId="77777777" w:rsidR="00193AAF" w:rsidRPr="00276842" w:rsidRDefault="00193AAF" w:rsidP="00193AAF">
      <w:pPr>
        <w:pStyle w:val="paragraph"/>
        <w:spacing w:before="0" w:beforeAutospacing="0" w:after="0" w:afterAutospacing="0"/>
        <w:ind w:right="-480"/>
        <w:jc w:val="center"/>
        <w:textAlignment w:val="baseline"/>
        <w:rPr>
          <w:sz w:val="18"/>
          <w:szCs w:val="18"/>
        </w:rPr>
      </w:pPr>
      <w:r w:rsidRPr="00276842">
        <w:rPr>
          <w:rStyle w:val="eop"/>
          <w:sz w:val="16"/>
          <w:szCs w:val="16"/>
        </w:rPr>
        <w:t> </w:t>
      </w:r>
    </w:p>
    <w:p w14:paraId="247F3623" w14:textId="77777777" w:rsidR="00193AAF" w:rsidRPr="00276842" w:rsidRDefault="00193AAF" w:rsidP="00193AAF">
      <w:pPr>
        <w:pStyle w:val="paragraph"/>
        <w:spacing w:before="0" w:beforeAutospacing="0" w:after="0" w:afterAutospacing="0"/>
        <w:ind w:right="-480"/>
        <w:jc w:val="center"/>
        <w:textAlignment w:val="baseline"/>
        <w:rPr>
          <w:sz w:val="18"/>
          <w:szCs w:val="18"/>
        </w:rPr>
      </w:pPr>
      <w:r w:rsidRPr="00276842">
        <w:rPr>
          <w:rStyle w:val="eop"/>
          <w:sz w:val="16"/>
          <w:szCs w:val="16"/>
        </w:rPr>
        <w:t> </w:t>
      </w:r>
    </w:p>
    <w:p w14:paraId="3F4CB535" w14:textId="77777777" w:rsidR="00193AAF" w:rsidRPr="00276842" w:rsidRDefault="00193AAF" w:rsidP="00193AAF">
      <w:pPr>
        <w:pStyle w:val="paragraph"/>
        <w:spacing w:before="0" w:beforeAutospacing="0" w:after="0" w:afterAutospacing="0"/>
        <w:ind w:right="-480"/>
        <w:jc w:val="center"/>
        <w:textAlignment w:val="baseline"/>
        <w:rPr>
          <w:sz w:val="18"/>
          <w:szCs w:val="18"/>
        </w:rPr>
      </w:pPr>
      <w:r w:rsidRPr="00276842">
        <w:rPr>
          <w:rStyle w:val="eop"/>
          <w:sz w:val="16"/>
          <w:szCs w:val="16"/>
        </w:rPr>
        <w:t> </w:t>
      </w:r>
    </w:p>
    <w:p w14:paraId="7CD07995" w14:textId="77777777" w:rsidR="00193AAF" w:rsidRPr="00276842" w:rsidRDefault="00193AAF" w:rsidP="00193AAF">
      <w:pPr>
        <w:pStyle w:val="paragraph"/>
        <w:spacing w:before="0" w:beforeAutospacing="0" w:after="0" w:afterAutospacing="0"/>
        <w:ind w:right="-480"/>
        <w:jc w:val="center"/>
        <w:textAlignment w:val="baseline"/>
        <w:rPr>
          <w:sz w:val="18"/>
          <w:szCs w:val="18"/>
        </w:rPr>
      </w:pPr>
      <w:r w:rsidRPr="00276842">
        <w:rPr>
          <w:rStyle w:val="eop"/>
          <w:sz w:val="16"/>
          <w:szCs w:val="16"/>
        </w:rPr>
        <w:t> </w:t>
      </w:r>
    </w:p>
    <w:p w14:paraId="64D54655" w14:textId="77777777" w:rsidR="00193AAF" w:rsidRPr="00276842" w:rsidRDefault="00193AAF" w:rsidP="00193AAF">
      <w:pPr>
        <w:pStyle w:val="paragraph"/>
        <w:spacing w:before="0" w:beforeAutospacing="0" w:after="0" w:afterAutospacing="0"/>
        <w:ind w:right="-480"/>
        <w:jc w:val="center"/>
        <w:textAlignment w:val="baseline"/>
        <w:rPr>
          <w:sz w:val="36"/>
          <w:szCs w:val="36"/>
        </w:rPr>
      </w:pPr>
      <w:r w:rsidRPr="00276842">
        <w:rPr>
          <w:rStyle w:val="normaltextrun"/>
          <w:rFonts w:eastAsiaTheme="majorEastAsia"/>
          <w:sz w:val="36"/>
          <w:szCs w:val="36"/>
        </w:rPr>
        <w:t>Курсовой проект</w:t>
      </w:r>
      <w:r w:rsidRPr="00276842">
        <w:rPr>
          <w:rStyle w:val="eop"/>
          <w:sz w:val="36"/>
          <w:szCs w:val="36"/>
        </w:rPr>
        <w:t> </w:t>
      </w:r>
    </w:p>
    <w:p w14:paraId="64F818CC" w14:textId="77777777" w:rsidR="00193AAF" w:rsidRPr="00276842" w:rsidRDefault="00193AAF" w:rsidP="00193AAF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  <w:r w:rsidRPr="00276842">
        <w:rPr>
          <w:rStyle w:val="eop"/>
          <w:sz w:val="36"/>
          <w:szCs w:val="36"/>
        </w:rPr>
        <w:t> </w:t>
      </w:r>
    </w:p>
    <w:p w14:paraId="1CDC35DC" w14:textId="77777777" w:rsidR="00193AAF" w:rsidRPr="00276842" w:rsidRDefault="00193AAF" w:rsidP="00193AAF">
      <w:pPr>
        <w:pStyle w:val="paragraph"/>
        <w:spacing w:before="0" w:beforeAutospacing="0" w:after="0" w:afterAutospacing="0"/>
        <w:ind w:right="-480"/>
        <w:jc w:val="center"/>
        <w:textAlignment w:val="baseline"/>
        <w:rPr>
          <w:sz w:val="36"/>
          <w:szCs w:val="36"/>
        </w:rPr>
      </w:pPr>
      <w:r w:rsidRPr="00276842">
        <w:rPr>
          <w:rStyle w:val="normaltextrun"/>
          <w:rFonts w:eastAsiaTheme="majorEastAsia"/>
          <w:sz w:val="36"/>
          <w:szCs w:val="36"/>
        </w:rPr>
        <w:t>По дисциплине «Проектирование </w:t>
      </w:r>
      <w:proofErr w:type="spellStart"/>
      <w:r w:rsidRPr="00276842">
        <w:rPr>
          <w:rStyle w:val="spellingerror"/>
          <w:sz w:val="36"/>
          <w:szCs w:val="36"/>
        </w:rPr>
        <w:t>АСОиУ</w:t>
      </w:r>
      <w:proofErr w:type="spellEnd"/>
      <w:r w:rsidRPr="00276842">
        <w:rPr>
          <w:rStyle w:val="normaltextrun"/>
          <w:rFonts w:eastAsiaTheme="majorEastAsia"/>
          <w:sz w:val="36"/>
          <w:szCs w:val="36"/>
        </w:rPr>
        <w:t>»</w:t>
      </w:r>
      <w:r w:rsidRPr="00276842">
        <w:rPr>
          <w:rStyle w:val="eop"/>
          <w:sz w:val="36"/>
          <w:szCs w:val="36"/>
        </w:rPr>
        <w:t> </w:t>
      </w:r>
    </w:p>
    <w:p w14:paraId="470AF40A" w14:textId="77777777" w:rsidR="00193AAF" w:rsidRPr="00276842" w:rsidRDefault="00193AAF" w:rsidP="00193AAF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  <w:r w:rsidRPr="00276842">
        <w:rPr>
          <w:rStyle w:val="eop"/>
          <w:sz w:val="36"/>
          <w:szCs w:val="36"/>
        </w:rPr>
        <w:t> </w:t>
      </w:r>
    </w:p>
    <w:p w14:paraId="0A41098A" w14:textId="7FFD027C" w:rsidR="00193AAF" w:rsidRPr="00276842" w:rsidRDefault="00193AAF" w:rsidP="00193AAF">
      <w:pPr>
        <w:pStyle w:val="paragraph"/>
        <w:spacing w:before="0" w:beforeAutospacing="0" w:after="0" w:afterAutospacing="0"/>
        <w:ind w:left="495"/>
        <w:jc w:val="center"/>
        <w:textAlignment w:val="baseline"/>
        <w:rPr>
          <w:sz w:val="36"/>
          <w:szCs w:val="36"/>
        </w:rPr>
      </w:pPr>
      <w:r w:rsidRPr="00276842">
        <w:rPr>
          <w:rStyle w:val="normaltextrun"/>
          <w:rFonts w:eastAsiaTheme="majorEastAsia"/>
          <w:sz w:val="36"/>
          <w:szCs w:val="36"/>
        </w:rPr>
        <w:t xml:space="preserve">На </w:t>
      </w:r>
      <w:r w:rsidRPr="00193AAF">
        <w:rPr>
          <w:rStyle w:val="normaltextrun"/>
          <w:rFonts w:eastAsiaTheme="majorEastAsia"/>
          <w:sz w:val="36"/>
          <w:szCs w:val="36"/>
        </w:rPr>
        <w:t>тему «</w:t>
      </w:r>
      <w:r w:rsidRPr="00193AAF">
        <w:rPr>
          <w:color w:val="000000"/>
          <w:sz w:val="36"/>
          <w:szCs w:val="36"/>
          <w:shd w:val="clear" w:color="auto" w:fill="FFFFFF"/>
        </w:rPr>
        <w:t>Проектирование средств информатизации процесса проведения государственных аттестационных испытаний</w:t>
      </w:r>
      <w:r w:rsidRPr="00193AAF">
        <w:rPr>
          <w:rStyle w:val="normaltextrun"/>
          <w:rFonts w:eastAsiaTheme="majorEastAsia"/>
          <w:sz w:val="36"/>
          <w:szCs w:val="36"/>
        </w:rPr>
        <w:t>»</w:t>
      </w:r>
      <w:r w:rsidRPr="00276842">
        <w:rPr>
          <w:rStyle w:val="eop"/>
          <w:sz w:val="36"/>
          <w:szCs w:val="36"/>
        </w:rPr>
        <w:t> </w:t>
      </w:r>
    </w:p>
    <w:p w14:paraId="7C17A7CE" w14:textId="77777777" w:rsidR="00193AAF" w:rsidRPr="00276842" w:rsidRDefault="00193AAF" w:rsidP="00193AA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276842">
        <w:rPr>
          <w:rStyle w:val="eop"/>
          <w:sz w:val="20"/>
          <w:szCs w:val="20"/>
        </w:rPr>
        <w:t> </w:t>
      </w:r>
    </w:p>
    <w:p w14:paraId="328D7E47" w14:textId="77777777" w:rsidR="00193AAF" w:rsidRPr="00276842" w:rsidRDefault="00193AAF" w:rsidP="00193AA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276842">
        <w:rPr>
          <w:rStyle w:val="eop"/>
          <w:sz w:val="20"/>
          <w:szCs w:val="20"/>
        </w:rPr>
        <w:t> </w:t>
      </w:r>
    </w:p>
    <w:p w14:paraId="793227C1" w14:textId="77777777" w:rsidR="00193AAF" w:rsidRPr="00276842" w:rsidRDefault="00193AAF" w:rsidP="00193AA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276842">
        <w:rPr>
          <w:rStyle w:val="eop"/>
          <w:sz w:val="28"/>
          <w:szCs w:val="28"/>
        </w:rPr>
        <w:t> </w:t>
      </w:r>
    </w:p>
    <w:p w14:paraId="142C1FA3" w14:textId="77777777" w:rsidR="00193AAF" w:rsidRPr="00276842" w:rsidRDefault="00193AAF" w:rsidP="00193AA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276842">
        <w:rPr>
          <w:rStyle w:val="eop"/>
          <w:sz w:val="28"/>
          <w:szCs w:val="28"/>
        </w:rPr>
        <w:t> </w:t>
      </w:r>
    </w:p>
    <w:p w14:paraId="7BC661E4" w14:textId="77777777" w:rsidR="00193AAF" w:rsidRPr="00276842" w:rsidRDefault="00193AAF" w:rsidP="00193AAF">
      <w:pPr>
        <w:pStyle w:val="paragraph"/>
        <w:spacing w:before="0" w:beforeAutospacing="0" w:after="0" w:afterAutospacing="0"/>
        <w:ind w:left="5520" w:firstLine="960"/>
        <w:textAlignment w:val="baseline"/>
        <w:rPr>
          <w:sz w:val="18"/>
          <w:szCs w:val="18"/>
        </w:rPr>
      </w:pPr>
      <w:r w:rsidRPr="00276842">
        <w:rPr>
          <w:rStyle w:val="eop"/>
          <w:sz w:val="28"/>
          <w:szCs w:val="28"/>
        </w:rPr>
        <w:t> </w:t>
      </w:r>
    </w:p>
    <w:p w14:paraId="04A65215" w14:textId="77777777" w:rsidR="00193AAF" w:rsidRPr="00276842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sz w:val="18"/>
          <w:szCs w:val="18"/>
        </w:rPr>
      </w:pPr>
      <w:r w:rsidRPr="00276842">
        <w:rPr>
          <w:rStyle w:val="normaltextrun"/>
          <w:rFonts w:eastAsiaTheme="majorEastAsia"/>
          <w:sz w:val="28"/>
          <w:szCs w:val="28"/>
        </w:rPr>
        <w:t>Выполнил:</w:t>
      </w:r>
      <w:r w:rsidRPr="00276842">
        <w:rPr>
          <w:rStyle w:val="eop"/>
          <w:sz w:val="28"/>
          <w:szCs w:val="28"/>
        </w:rPr>
        <w:t> </w:t>
      </w:r>
    </w:p>
    <w:p w14:paraId="7BA7929E" w14:textId="77777777" w:rsidR="00193AAF" w:rsidRPr="00276842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sz w:val="18"/>
          <w:szCs w:val="18"/>
        </w:rPr>
      </w:pPr>
      <w:r w:rsidRPr="00276842">
        <w:rPr>
          <w:rStyle w:val="normaltextrun"/>
          <w:rFonts w:eastAsiaTheme="majorEastAsia"/>
          <w:sz w:val="28"/>
          <w:szCs w:val="28"/>
        </w:rPr>
        <w:t>Студент гр. АСУ-17</w:t>
      </w:r>
      <w:r w:rsidRPr="00276842">
        <w:rPr>
          <w:rStyle w:val="eop"/>
          <w:sz w:val="28"/>
          <w:szCs w:val="28"/>
        </w:rPr>
        <w:t> </w:t>
      </w:r>
    </w:p>
    <w:p w14:paraId="66B0B0EE" w14:textId="4B1EF0B6" w:rsidR="00193AAF" w:rsidRPr="00276842" w:rsidRDefault="00EF6A66" w:rsidP="00193AAF">
      <w:pPr>
        <w:pStyle w:val="paragraph"/>
        <w:spacing w:before="0" w:beforeAutospacing="0" w:after="0" w:afterAutospacing="0"/>
        <w:ind w:left="5520"/>
        <w:textAlignment w:val="baseline"/>
        <w:rPr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Казаев В.С.</w:t>
      </w:r>
    </w:p>
    <w:p w14:paraId="23808C47" w14:textId="77777777" w:rsidR="00193AAF" w:rsidRPr="00276842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sz w:val="18"/>
          <w:szCs w:val="18"/>
        </w:rPr>
      </w:pPr>
      <w:r w:rsidRPr="00276842">
        <w:rPr>
          <w:rStyle w:val="eop"/>
          <w:sz w:val="20"/>
          <w:szCs w:val="20"/>
        </w:rPr>
        <w:t> </w:t>
      </w:r>
    </w:p>
    <w:p w14:paraId="15925643" w14:textId="77777777" w:rsidR="00193AAF" w:rsidRPr="00276842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sz w:val="18"/>
          <w:szCs w:val="18"/>
        </w:rPr>
      </w:pPr>
      <w:r w:rsidRPr="00276842">
        <w:rPr>
          <w:rStyle w:val="eop"/>
          <w:sz w:val="20"/>
          <w:szCs w:val="20"/>
        </w:rPr>
        <w:t> </w:t>
      </w:r>
    </w:p>
    <w:p w14:paraId="2A041358" w14:textId="77777777" w:rsidR="00193AAF" w:rsidRPr="00276842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sz w:val="18"/>
          <w:szCs w:val="18"/>
        </w:rPr>
      </w:pPr>
      <w:r w:rsidRPr="00276842">
        <w:rPr>
          <w:rStyle w:val="normaltextrun"/>
          <w:rFonts w:eastAsiaTheme="majorEastAsia"/>
          <w:sz w:val="28"/>
          <w:szCs w:val="28"/>
        </w:rPr>
        <w:t>Проверил:</w:t>
      </w:r>
      <w:r w:rsidRPr="00276842">
        <w:rPr>
          <w:rStyle w:val="eop"/>
          <w:sz w:val="28"/>
          <w:szCs w:val="28"/>
        </w:rPr>
        <w:t> </w:t>
      </w:r>
    </w:p>
    <w:p w14:paraId="7966E9FC" w14:textId="77777777" w:rsidR="00193AAF" w:rsidRPr="00276842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sz w:val="18"/>
          <w:szCs w:val="18"/>
        </w:rPr>
      </w:pPr>
      <w:r w:rsidRPr="00276842">
        <w:rPr>
          <w:rStyle w:val="normaltextrun"/>
          <w:rFonts w:eastAsiaTheme="majorEastAsia"/>
          <w:sz w:val="28"/>
          <w:szCs w:val="28"/>
        </w:rPr>
        <w:t>Доцент, к.т.н.</w:t>
      </w:r>
      <w:r w:rsidRPr="00276842">
        <w:rPr>
          <w:rStyle w:val="eop"/>
          <w:sz w:val="28"/>
          <w:szCs w:val="28"/>
        </w:rPr>
        <w:t> </w:t>
      </w:r>
    </w:p>
    <w:p w14:paraId="7C2B72A3" w14:textId="77777777" w:rsidR="00193AAF" w:rsidRPr="00276842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sz w:val="18"/>
          <w:szCs w:val="18"/>
        </w:rPr>
      </w:pPr>
      <w:r w:rsidRPr="00276842">
        <w:rPr>
          <w:rStyle w:val="normaltextrun"/>
          <w:rFonts w:eastAsiaTheme="majorEastAsia"/>
          <w:sz w:val="28"/>
          <w:szCs w:val="28"/>
        </w:rPr>
        <w:t>Сурин А.А.</w:t>
      </w:r>
      <w:r w:rsidRPr="00276842">
        <w:rPr>
          <w:rStyle w:val="eop"/>
          <w:sz w:val="28"/>
          <w:szCs w:val="28"/>
        </w:rPr>
        <w:t> </w:t>
      </w:r>
    </w:p>
    <w:p w14:paraId="29D9CE6D" w14:textId="77777777" w:rsidR="00193AAF" w:rsidRPr="00276842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rStyle w:val="normaltextrun"/>
          <w:sz w:val="28"/>
          <w:szCs w:val="28"/>
        </w:rPr>
      </w:pPr>
    </w:p>
    <w:p w14:paraId="23D10524" w14:textId="77777777" w:rsidR="00193AAF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rStyle w:val="normaltextrun"/>
          <w:sz w:val="28"/>
          <w:szCs w:val="28"/>
        </w:rPr>
      </w:pPr>
    </w:p>
    <w:p w14:paraId="24BEEBE1" w14:textId="77777777" w:rsidR="00193AAF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rStyle w:val="normaltextrun"/>
          <w:sz w:val="28"/>
          <w:szCs w:val="28"/>
        </w:rPr>
      </w:pPr>
    </w:p>
    <w:p w14:paraId="4B6BDA40" w14:textId="77777777" w:rsidR="00193AAF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rStyle w:val="normaltextrun"/>
          <w:sz w:val="28"/>
          <w:szCs w:val="28"/>
        </w:rPr>
      </w:pPr>
    </w:p>
    <w:p w14:paraId="06633212" w14:textId="77777777" w:rsidR="00193AAF" w:rsidRPr="00276842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rStyle w:val="normaltextrun"/>
          <w:sz w:val="28"/>
          <w:szCs w:val="28"/>
        </w:rPr>
      </w:pPr>
    </w:p>
    <w:p w14:paraId="26848F91" w14:textId="77777777" w:rsidR="00193AAF" w:rsidRDefault="00193AAF" w:rsidP="00193AAF">
      <w:pPr>
        <w:pStyle w:val="paragraph"/>
        <w:spacing w:before="0" w:beforeAutospacing="0" w:after="0" w:afterAutospacing="0"/>
        <w:ind w:left="-709"/>
        <w:jc w:val="center"/>
        <w:textAlignment w:val="baseline"/>
        <w:rPr>
          <w:rStyle w:val="eop"/>
          <w:sz w:val="28"/>
          <w:szCs w:val="28"/>
        </w:rPr>
      </w:pPr>
      <w:r w:rsidRPr="00276842">
        <w:rPr>
          <w:rStyle w:val="normaltextrun"/>
          <w:rFonts w:eastAsiaTheme="majorEastAsia"/>
          <w:sz w:val="28"/>
          <w:szCs w:val="28"/>
        </w:rPr>
        <w:t>Екатеринбург</w:t>
      </w:r>
      <w:r>
        <w:rPr>
          <w:rStyle w:val="normaltextrun"/>
          <w:rFonts w:eastAsiaTheme="majorEastAsia"/>
          <w:sz w:val="28"/>
          <w:szCs w:val="28"/>
        </w:rPr>
        <w:t>,</w:t>
      </w:r>
      <w:r w:rsidRPr="00276842">
        <w:rPr>
          <w:rStyle w:val="normaltextrun"/>
          <w:rFonts w:eastAsiaTheme="majorEastAsia"/>
          <w:sz w:val="28"/>
          <w:szCs w:val="28"/>
        </w:rPr>
        <w:t xml:space="preserve"> 2021 г.</w:t>
      </w:r>
      <w:r w:rsidRPr="00276842"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br w:type="page"/>
      </w:r>
    </w:p>
    <w:p w14:paraId="586CB4CD" w14:textId="77777777" w:rsidR="00193AAF" w:rsidRPr="00593EE3" w:rsidRDefault="00193AAF" w:rsidP="00193A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3EE3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D61037F" w14:textId="46502FA2" w:rsidR="00193AAF" w:rsidRPr="00593EE3" w:rsidRDefault="00193AAF" w:rsidP="00193AAF">
      <w:pPr>
        <w:rPr>
          <w:rFonts w:ascii="Times New Roman" w:hAnsi="Times New Roman" w:cs="Times New Roman"/>
          <w:sz w:val="28"/>
          <w:szCs w:val="28"/>
        </w:rPr>
      </w:pPr>
      <w:r w:rsidRPr="00593EE3">
        <w:rPr>
          <w:rFonts w:ascii="Times New Roman" w:hAnsi="Times New Roman" w:cs="Times New Roman"/>
          <w:sz w:val="28"/>
          <w:szCs w:val="28"/>
        </w:rPr>
        <w:t xml:space="preserve">1. </w:t>
      </w:r>
      <w:r w:rsidR="005207E4" w:rsidRPr="00593EE3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6DD015F8" w14:textId="77777777" w:rsidR="00193AAF" w:rsidRPr="00593EE3" w:rsidRDefault="00193AAF" w:rsidP="00193AAF">
      <w:pPr>
        <w:rPr>
          <w:rFonts w:ascii="Times New Roman" w:hAnsi="Times New Roman" w:cs="Times New Roman"/>
          <w:sz w:val="28"/>
          <w:szCs w:val="28"/>
        </w:rPr>
      </w:pPr>
      <w:r w:rsidRPr="00593EE3">
        <w:rPr>
          <w:rFonts w:ascii="Times New Roman" w:hAnsi="Times New Roman" w:cs="Times New Roman"/>
          <w:sz w:val="28"/>
          <w:szCs w:val="28"/>
        </w:rPr>
        <w:t>1.1 Назначение, цель создания системы и содержательное описание объекта управления</w:t>
      </w:r>
    </w:p>
    <w:p w14:paraId="62E7CE71" w14:textId="77777777" w:rsidR="00193AAF" w:rsidRPr="00593EE3" w:rsidRDefault="00193AAF" w:rsidP="00193AAF">
      <w:pPr>
        <w:rPr>
          <w:rFonts w:ascii="Times New Roman" w:hAnsi="Times New Roman" w:cs="Times New Roman"/>
          <w:sz w:val="28"/>
          <w:szCs w:val="28"/>
        </w:rPr>
      </w:pPr>
      <w:r w:rsidRPr="00593EE3">
        <w:rPr>
          <w:rFonts w:ascii="Times New Roman" w:hAnsi="Times New Roman" w:cs="Times New Roman"/>
          <w:sz w:val="28"/>
          <w:szCs w:val="28"/>
        </w:rPr>
        <w:t xml:space="preserve">1.2 Словарь-глоссарий </w:t>
      </w:r>
    </w:p>
    <w:p w14:paraId="71E7AEEC" w14:textId="77777777" w:rsidR="00193AAF" w:rsidRPr="00593EE3" w:rsidRDefault="00193AAF" w:rsidP="00193AAF">
      <w:pPr>
        <w:rPr>
          <w:rFonts w:ascii="Times New Roman" w:hAnsi="Times New Roman" w:cs="Times New Roman"/>
          <w:sz w:val="28"/>
          <w:szCs w:val="28"/>
        </w:rPr>
      </w:pPr>
      <w:r w:rsidRPr="00593EE3">
        <w:rPr>
          <w:rFonts w:ascii="Times New Roman" w:hAnsi="Times New Roman" w:cs="Times New Roman"/>
          <w:sz w:val="28"/>
          <w:szCs w:val="28"/>
        </w:rPr>
        <w:t>1.3 Характеристика проблемной ситуации</w:t>
      </w:r>
    </w:p>
    <w:p w14:paraId="602E86D3" w14:textId="77777777" w:rsidR="00193AAF" w:rsidRPr="00593EE3" w:rsidRDefault="00193AAF" w:rsidP="00193AAF">
      <w:pPr>
        <w:rPr>
          <w:rFonts w:ascii="Times New Roman" w:hAnsi="Times New Roman" w:cs="Times New Roman"/>
          <w:sz w:val="28"/>
          <w:szCs w:val="28"/>
        </w:rPr>
      </w:pPr>
      <w:r w:rsidRPr="00593EE3">
        <w:rPr>
          <w:rFonts w:ascii="Times New Roman" w:hAnsi="Times New Roman" w:cs="Times New Roman"/>
          <w:sz w:val="28"/>
          <w:szCs w:val="28"/>
        </w:rPr>
        <w:t xml:space="preserve">2. Описание предметной области в виде концептуальной модели </w:t>
      </w:r>
    </w:p>
    <w:p w14:paraId="73F7267D" w14:textId="77777777" w:rsidR="00193AAF" w:rsidRPr="00593EE3" w:rsidRDefault="00193AAF" w:rsidP="00193AAF">
      <w:pPr>
        <w:rPr>
          <w:rFonts w:ascii="Times New Roman" w:hAnsi="Times New Roman" w:cs="Times New Roman"/>
          <w:sz w:val="28"/>
          <w:szCs w:val="28"/>
        </w:rPr>
      </w:pPr>
      <w:r w:rsidRPr="00593EE3">
        <w:rPr>
          <w:rFonts w:ascii="Times New Roman" w:hAnsi="Times New Roman" w:cs="Times New Roman"/>
          <w:sz w:val="28"/>
          <w:szCs w:val="28"/>
        </w:rPr>
        <w:t>2.1 Функциональная модель IDEF0</w:t>
      </w:r>
    </w:p>
    <w:p w14:paraId="6B8C8171" w14:textId="77777777" w:rsidR="00193AAF" w:rsidRPr="00593EE3" w:rsidRDefault="00193AAF" w:rsidP="00193AAF">
      <w:pPr>
        <w:rPr>
          <w:rFonts w:ascii="Times New Roman" w:hAnsi="Times New Roman" w:cs="Times New Roman"/>
          <w:sz w:val="28"/>
          <w:szCs w:val="28"/>
        </w:rPr>
      </w:pPr>
      <w:r w:rsidRPr="00593EE3">
        <w:rPr>
          <w:rFonts w:ascii="Times New Roman" w:hAnsi="Times New Roman" w:cs="Times New Roman"/>
          <w:sz w:val="28"/>
          <w:szCs w:val="28"/>
        </w:rPr>
        <w:t>2.2 Модель вариантов использования (прецедентов)</w:t>
      </w:r>
    </w:p>
    <w:p w14:paraId="084ECBF5" w14:textId="77777777" w:rsidR="00193AAF" w:rsidRPr="00593EE3" w:rsidRDefault="00193AAF" w:rsidP="00193AAF">
      <w:pPr>
        <w:rPr>
          <w:rFonts w:ascii="Times New Roman" w:hAnsi="Times New Roman" w:cs="Times New Roman"/>
          <w:sz w:val="28"/>
          <w:szCs w:val="28"/>
        </w:rPr>
      </w:pPr>
      <w:r w:rsidRPr="00593EE3">
        <w:rPr>
          <w:rFonts w:ascii="Times New Roman" w:hAnsi="Times New Roman" w:cs="Times New Roman"/>
          <w:sz w:val="28"/>
          <w:szCs w:val="28"/>
        </w:rPr>
        <w:t xml:space="preserve">2.3 Информационно-логическая модель </w:t>
      </w:r>
    </w:p>
    <w:p w14:paraId="51F32BE0" w14:textId="77777777" w:rsidR="00193AAF" w:rsidRPr="00593EE3" w:rsidRDefault="00193AAF" w:rsidP="00193AAF">
      <w:pPr>
        <w:rPr>
          <w:rFonts w:ascii="Times New Roman" w:hAnsi="Times New Roman" w:cs="Times New Roman"/>
          <w:sz w:val="28"/>
          <w:szCs w:val="28"/>
        </w:rPr>
      </w:pPr>
      <w:r w:rsidRPr="00593EE3">
        <w:rPr>
          <w:rFonts w:ascii="Times New Roman" w:hAnsi="Times New Roman" w:cs="Times New Roman"/>
          <w:sz w:val="28"/>
          <w:szCs w:val="28"/>
        </w:rPr>
        <w:t>3. Общие требования к системе</w:t>
      </w:r>
    </w:p>
    <w:p w14:paraId="78E72137" w14:textId="77777777" w:rsidR="00193AAF" w:rsidRPr="00593EE3" w:rsidRDefault="00193AAF" w:rsidP="00193AAF">
      <w:pPr>
        <w:rPr>
          <w:rFonts w:ascii="Times New Roman" w:hAnsi="Times New Roman" w:cs="Times New Roman"/>
          <w:sz w:val="28"/>
          <w:szCs w:val="28"/>
        </w:rPr>
      </w:pPr>
      <w:r w:rsidRPr="00593EE3">
        <w:rPr>
          <w:rFonts w:ascii="Times New Roman" w:hAnsi="Times New Roman" w:cs="Times New Roman"/>
          <w:sz w:val="28"/>
          <w:szCs w:val="28"/>
        </w:rPr>
        <w:t xml:space="preserve">4. Проектирование пользовательского интерфейса </w:t>
      </w:r>
    </w:p>
    <w:p w14:paraId="55F229F3" w14:textId="77777777" w:rsidR="00193AAF" w:rsidRPr="00593EE3" w:rsidRDefault="00193AAF" w:rsidP="00193AAF">
      <w:pPr>
        <w:rPr>
          <w:rFonts w:ascii="Times New Roman" w:hAnsi="Times New Roman" w:cs="Times New Roman"/>
          <w:sz w:val="28"/>
          <w:szCs w:val="28"/>
        </w:rPr>
      </w:pPr>
      <w:r w:rsidRPr="00593EE3">
        <w:rPr>
          <w:rFonts w:ascii="Times New Roman" w:hAnsi="Times New Roman" w:cs="Times New Roman"/>
          <w:sz w:val="28"/>
          <w:szCs w:val="28"/>
        </w:rPr>
        <w:t xml:space="preserve">5. Внедрение системы </w:t>
      </w:r>
    </w:p>
    <w:p w14:paraId="46402991" w14:textId="77777777" w:rsidR="00193AAF" w:rsidRPr="00593EE3" w:rsidRDefault="00193AAF" w:rsidP="00193AAF">
      <w:pPr>
        <w:rPr>
          <w:rFonts w:ascii="Times New Roman" w:hAnsi="Times New Roman" w:cs="Times New Roman"/>
          <w:sz w:val="28"/>
          <w:szCs w:val="28"/>
        </w:rPr>
      </w:pPr>
      <w:r w:rsidRPr="00593EE3">
        <w:rPr>
          <w:rFonts w:ascii="Times New Roman" w:hAnsi="Times New Roman" w:cs="Times New Roman"/>
          <w:sz w:val="28"/>
          <w:szCs w:val="28"/>
        </w:rPr>
        <w:t>6. Библиографический список</w:t>
      </w:r>
    </w:p>
    <w:p w14:paraId="20B2E3FB" w14:textId="268774CC" w:rsidR="00193AAF" w:rsidRDefault="00193AAF">
      <w:r>
        <w:br w:type="page"/>
      </w:r>
    </w:p>
    <w:p w14:paraId="359876C6" w14:textId="33AAD1DB" w:rsidR="00E0120D" w:rsidRDefault="005207E4" w:rsidP="00193A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207E4">
        <w:rPr>
          <w:rFonts w:ascii="Times New Roman" w:hAnsi="Times New Roman" w:cs="Times New Roman"/>
          <w:sz w:val="28"/>
        </w:rPr>
        <w:lastRenderedPageBreak/>
        <w:t>Характеристика объекта автоматизации</w:t>
      </w:r>
    </w:p>
    <w:p w14:paraId="3B419673" w14:textId="2662D63A" w:rsidR="00292856" w:rsidRDefault="00292856" w:rsidP="00681AF4">
      <w:pPr>
        <w:pStyle w:val="a3"/>
        <w:ind w:left="360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Объектом </w:t>
      </w:r>
      <w:r w:rsidR="00681AF4">
        <w:rPr>
          <w:rFonts w:ascii="Times New Roman" w:hAnsi="Times New Roman" w:cs="Times New Roman"/>
          <w:sz w:val="28"/>
        </w:rPr>
        <w:t>автоматизации является процесс проведения государственных аттестационных испытаний в высшем учебном заведении. Данный процесс можно условно разбить на две стадии: подготовка к защите дипломного проекта и, непосредственно, сама защита выпускных квалификационных работ. Главным этапом можно выделить процесс подготовки к защите, он включает необходимость формулирования и утверждения темы дипломного проекта, написание и оформление дипломного проекта для последующего получения допуска (согласно нормативным актам и приказам Министерства образования и науки РФ) до защиты своей работы.</w:t>
      </w:r>
    </w:p>
    <w:p w14:paraId="5544BD18" w14:textId="1C66ED50" w:rsidR="005207E4" w:rsidRDefault="005207E4" w:rsidP="005207E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Назначение, цель создания системы и содержательное описание объекта управления.</w:t>
      </w:r>
    </w:p>
    <w:p w14:paraId="7DAD7B62" w14:textId="758CBB51" w:rsidR="005207E4" w:rsidRDefault="00D96AD2" w:rsidP="00F475F3">
      <w:pPr>
        <w:pStyle w:val="a3"/>
        <w:ind w:left="792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Назначением системы является повышение эффективности процесса проведения государственных аттестационных испытаний за счет предоставления специализированного для данных мероприятий функционала, включающего возможность проведения процесса защиты выпускных квалификационных работ удаленно.</w:t>
      </w:r>
    </w:p>
    <w:p w14:paraId="32FAFA47" w14:textId="6F231A3F" w:rsidR="005664C0" w:rsidRDefault="005664C0" w:rsidP="00F475F3">
      <w:pPr>
        <w:pStyle w:val="a3"/>
        <w:ind w:left="792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является повешение эффективности и качества всего процесса подготовки и защиты ВГК.</w:t>
      </w:r>
    </w:p>
    <w:p w14:paraId="30B2C5B8" w14:textId="27014955" w:rsidR="005664C0" w:rsidRDefault="005664C0" w:rsidP="00F475F3">
      <w:pPr>
        <w:pStyle w:val="a3"/>
        <w:ind w:left="792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Цели достигаются путем предоставления участникам процессов таких возможностей, как:</w:t>
      </w:r>
    </w:p>
    <w:p w14:paraId="776708E8" w14:textId="5885D231" w:rsidR="005664C0" w:rsidRDefault="005664C0" w:rsidP="005664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онлайн-доступ к документам (пояснительная записка и прочие материалы выпускных квалификационных работ);</w:t>
      </w:r>
    </w:p>
    <w:p w14:paraId="71161AFC" w14:textId="6D2A853F" w:rsidR="005664C0" w:rsidRDefault="005664C0" w:rsidP="005664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онлайн-общение между участниками процесса;</w:t>
      </w:r>
    </w:p>
    <w:p w14:paraId="1346AFF6" w14:textId="19DE92A8" w:rsidR="005664C0" w:rsidRDefault="005664C0" w:rsidP="005664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информатизация процесса получения допуска к защите</w:t>
      </w:r>
    </w:p>
    <w:p w14:paraId="0AACEAA9" w14:textId="180E6159" w:rsidR="005664C0" w:rsidRDefault="005664C0" w:rsidP="005664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информатизация процесса защиты выпускных квалификационных работ</w:t>
      </w:r>
    </w:p>
    <w:p w14:paraId="37627AE1" w14:textId="7AB96048" w:rsidR="00824142" w:rsidRDefault="00824142" w:rsidP="0082414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Словарь-глоссарий</w:t>
      </w:r>
    </w:p>
    <w:p w14:paraId="34AF98E7" w14:textId="65EF7944" w:rsidR="005664C0" w:rsidRDefault="005664C0" w:rsidP="005664C0">
      <w:pPr>
        <w:pStyle w:val="a3"/>
        <w:ind w:left="7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ГАК – Государственная Аттестационная Комиссия</w:t>
      </w:r>
    </w:p>
    <w:p w14:paraId="2F0C15DF" w14:textId="1AB89DA2" w:rsidR="005664C0" w:rsidRDefault="005664C0" w:rsidP="005664C0">
      <w:pPr>
        <w:pStyle w:val="a3"/>
        <w:ind w:left="7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ВКР – Выпускная Квалификационная Работа</w:t>
      </w:r>
    </w:p>
    <w:p w14:paraId="3783FDB5" w14:textId="77777777" w:rsidR="005664C0" w:rsidRDefault="005664C0" w:rsidP="005664C0">
      <w:pPr>
        <w:pStyle w:val="a3"/>
        <w:ind w:left="792"/>
        <w:rPr>
          <w:rFonts w:ascii="Times New Roman" w:hAnsi="Times New Roman" w:cs="Times New Roman"/>
          <w:sz w:val="28"/>
        </w:rPr>
      </w:pPr>
    </w:p>
    <w:p w14:paraId="28A0F5A2" w14:textId="76D3A5C3" w:rsidR="00824142" w:rsidRDefault="00824142" w:rsidP="00824142">
      <w:pPr>
        <w:rPr>
          <w:rFonts w:ascii="Times New Roman" w:hAnsi="Times New Roman" w:cs="Times New Roman"/>
          <w:sz w:val="28"/>
        </w:rPr>
      </w:pPr>
    </w:p>
    <w:p w14:paraId="308B28FF" w14:textId="05991B3C" w:rsidR="00824142" w:rsidRDefault="00824142" w:rsidP="0082414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Характеристика проблемной ситуации</w:t>
      </w:r>
    </w:p>
    <w:p w14:paraId="3B220919" w14:textId="1487768C" w:rsidR="00C4559D" w:rsidRDefault="003A13D2" w:rsidP="00E96441">
      <w:pPr>
        <w:pStyle w:val="a3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настоящее время существует проблема недостаточной эффективности и удобства подготовки и проведения процесса защиты выпускных квалификационных работ, которая вызвана отсутствием платформы, предоставляющей важные для данного процесса </w:t>
      </w:r>
      <w:proofErr w:type="spellStart"/>
      <w:r>
        <w:rPr>
          <w:rFonts w:ascii="Times New Roman" w:hAnsi="Times New Roman" w:cs="Times New Roman"/>
          <w:sz w:val="28"/>
        </w:rPr>
        <w:t>нативные</w:t>
      </w:r>
      <w:proofErr w:type="spellEnd"/>
      <w:r>
        <w:rPr>
          <w:rFonts w:ascii="Times New Roman" w:hAnsi="Times New Roman" w:cs="Times New Roman"/>
          <w:sz w:val="28"/>
        </w:rPr>
        <w:t xml:space="preserve"> функции</w:t>
      </w:r>
      <w:r w:rsidR="00E96441">
        <w:rPr>
          <w:rFonts w:ascii="Times New Roman" w:hAnsi="Times New Roman" w:cs="Times New Roman"/>
          <w:sz w:val="28"/>
        </w:rPr>
        <w:t xml:space="preserve">. Ввиду чего, например во время проведения процесса защиты </w:t>
      </w:r>
      <w:r>
        <w:rPr>
          <w:rFonts w:ascii="Times New Roman" w:hAnsi="Times New Roman" w:cs="Times New Roman"/>
          <w:sz w:val="28"/>
        </w:rPr>
        <w:t>ВКР</w:t>
      </w:r>
      <w:r w:rsidR="00E96441">
        <w:rPr>
          <w:rFonts w:ascii="Times New Roman" w:hAnsi="Times New Roman" w:cs="Times New Roman"/>
          <w:sz w:val="28"/>
        </w:rPr>
        <w:t xml:space="preserve"> удаленно, возникает необходимость в использовании внешних </w:t>
      </w:r>
      <w:r w:rsidR="00E96441">
        <w:rPr>
          <w:rFonts w:ascii="Times New Roman" w:hAnsi="Times New Roman" w:cs="Times New Roman"/>
          <w:sz w:val="28"/>
        </w:rPr>
        <w:lastRenderedPageBreak/>
        <w:t xml:space="preserve">программных средств, </w:t>
      </w:r>
      <w:r w:rsidR="002F1F1B">
        <w:rPr>
          <w:rFonts w:ascii="Times New Roman" w:hAnsi="Times New Roman" w:cs="Times New Roman"/>
          <w:sz w:val="28"/>
        </w:rPr>
        <w:t>например,</w:t>
      </w:r>
      <w:r w:rsidR="00E96441">
        <w:rPr>
          <w:rFonts w:ascii="Times New Roman" w:hAnsi="Times New Roman" w:cs="Times New Roman"/>
          <w:sz w:val="28"/>
        </w:rPr>
        <w:t xml:space="preserve"> для связи между участниками (</w:t>
      </w:r>
      <w:r w:rsidR="00E96441">
        <w:rPr>
          <w:rFonts w:ascii="Times New Roman" w:hAnsi="Times New Roman" w:cs="Times New Roman"/>
          <w:sz w:val="28"/>
          <w:lang w:val="en-US"/>
        </w:rPr>
        <w:t>Zoom</w:t>
      </w:r>
      <w:r w:rsidR="00E96441" w:rsidRPr="00E96441">
        <w:rPr>
          <w:rFonts w:ascii="Times New Roman" w:hAnsi="Times New Roman" w:cs="Times New Roman"/>
          <w:sz w:val="28"/>
        </w:rPr>
        <w:t xml:space="preserve">, </w:t>
      </w:r>
      <w:r w:rsidR="00E96441">
        <w:rPr>
          <w:rFonts w:ascii="Times New Roman" w:hAnsi="Times New Roman" w:cs="Times New Roman"/>
          <w:sz w:val="28"/>
          <w:lang w:val="en-US"/>
        </w:rPr>
        <w:t>Microsoft</w:t>
      </w:r>
      <w:r w:rsidR="00E96441" w:rsidRPr="00E96441">
        <w:rPr>
          <w:rFonts w:ascii="Times New Roman" w:hAnsi="Times New Roman" w:cs="Times New Roman"/>
          <w:sz w:val="28"/>
        </w:rPr>
        <w:t xml:space="preserve"> </w:t>
      </w:r>
      <w:r w:rsidR="00E96441">
        <w:rPr>
          <w:rFonts w:ascii="Times New Roman" w:hAnsi="Times New Roman" w:cs="Times New Roman"/>
          <w:sz w:val="28"/>
          <w:lang w:val="en-US"/>
        </w:rPr>
        <w:t>Teams</w:t>
      </w:r>
      <w:r w:rsidR="00E96441">
        <w:rPr>
          <w:rFonts w:ascii="Times New Roman" w:hAnsi="Times New Roman" w:cs="Times New Roman"/>
          <w:sz w:val="28"/>
        </w:rPr>
        <w:t>), предоставляющих лишь отдельные функции, не учитывающие специализацию и оптимизацию функционала для проведения конкретных мероприятий</w:t>
      </w:r>
      <w:r w:rsidR="00C4559D">
        <w:rPr>
          <w:rFonts w:ascii="Times New Roman" w:hAnsi="Times New Roman" w:cs="Times New Roman"/>
          <w:sz w:val="28"/>
        </w:rPr>
        <w:t xml:space="preserve"> (как, например, наш процесс защиты </w:t>
      </w:r>
      <w:r>
        <w:rPr>
          <w:rFonts w:ascii="Times New Roman" w:hAnsi="Times New Roman" w:cs="Times New Roman"/>
          <w:sz w:val="28"/>
        </w:rPr>
        <w:t>ВКР</w:t>
      </w:r>
      <w:r w:rsidR="00C4559D"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sz w:val="28"/>
        </w:rPr>
        <w:t xml:space="preserve"> А во время подготовки ВКР </w:t>
      </w:r>
      <w:r w:rsidR="002F1F1B">
        <w:rPr>
          <w:rFonts w:ascii="Times New Roman" w:hAnsi="Times New Roman" w:cs="Times New Roman"/>
          <w:sz w:val="28"/>
        </w:rPr>
        <w:t xml:space="preserve">перед студентом встает вопрос взаимодействия со своим научным руководителем, вопрос получения обратной связи во время работы над своим дипломным проектом. Все данные случаи являются примерами факторов, существенно понижающих </w:t>
      </w:r>
      <w:r w:rsidR="00A81B3B">
        <w:rPr>
          <w:rFonts w:ascii="Times New Roman" w:hAnsi="Times New Roman" w:cs="Times New Roman"/>
          <w:sz w:val="28"/>
        </w:rPr>
        <w:t xml:space="preserve">эффективность процессов подготовки и защиты ВКР, так как используемые продукты либо не учитывают нюансы процессов и не предоставляют достаточного функционала, либо такие продукты отсутствуют вовсе. </w:t>
      </w:r>
    </w:p>
    <w:p w14:paraId="0E7CC209" w14:textId="77777777" w:rsidR="00C4559D" w:rsidRDefault="00C455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302DF0E" w14:textId="77777777" w:rsidR="00C4559D" w:rsidRDefault="00C4559D" w:rsidP="00C455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Описание предметной области в виде концептуальной модели</w:t>
      </w:r>
    </w:p>
    <w:p w14:paraId="5DB67136" w14:textId="7A5C5652" w:rsidR="00824142" w:rsidRPr="00824142" w:rsidRDefault="00C4559D" w:rsidP="00C4559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Функциональная модель </w:t>
      </w:r>
      <w:r>
        <w:rPr>
          <w:rFonts w:ascii="Times New Roman" w:hAnsi="Times New Roman" w:cs="Times New Roman"/>
          <w:sz w:val="28"/>
          <w:lang w:val="en-US"/>
        </w:rPr>
        <w:t>IDEF0</w:t>
      </w:r>
      <w:r w:rsidR="00E96441">
        <w:rPr>
          <w:rFonts w:ascii="Times New Roman" w:hAnsi="Times New Roman" w:cs="Times New Roman"/>
          <w:sz w:val="28"/>
        </w:rPr>
        <w:t xml:space="preserve"> </w:t>
      </w:r>
    </w:p>
    <w:p w14:paraId="1A9DBF63" w14:textId="1EF08B91" w:rsidR="00C4559D" w:rsidRDefault="00B41621" w:rsidP="005207E4">
      <w:pPr>
        <w:pStyle w:val="a3"/>
        <w:ind w:left="7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F7866E1" wp14:editId="73DF2622">
            <wp:extent cx="5924550" cy="3943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0587075" wp14:editId="30D695B2">
            <wp:extent cx="5924550" cy="3943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0F1EECE" wp14:editId="3667C586">
            <wp:extent cx="5924550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4FC3CC3" wp14:editId="33DC2126">
            <wp:extent cx="5924550" cy="3943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240A8" w14:textId="3DD42287" w:rsidR="00C4559D" w:rsidRDefault="00C4559D" w:rsidP="00C4559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 вариантов использования (прецедентов)</w:t>
      </w:r>
    </w:p>
    <w:p w14:paraId="6560AAF2" w14:textId="76FD34B8" w:rsidR="00C4559D" w:rsidRPr="00C4559D" w:rsidRDefault="00C4559D" w:rsidP="00C4559D">
      <w:pPr>
        <w:pStyle w:val="a3"/>
        <w:rPr>
          <w:rFonts w:ascii="Times New Roman" w:hAnsi="Times New Roman" w:cs="Times New Roman"/>
          <w:sz w:val="28"/>
        </w:rPr>
      </w:pPr>
    </w:p>
    <w:p w14:paraId="0E3D6BE3" w14:textId="65795C50" w:rsidR="00C4559D" w:rsidRDefault="00C4559D" w:rsidP="00C4559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Информационно-логическая модель</w:t>
      </w:r>
    </w:p>
    <w:p w14:paraId="0D1CFEDC" w14:textId="0F391D0F" w:rsidR="00C4559D" w:rsidRPr="00C4559D" w:rsidRDefault="001C5A38" w:rsidP="00C4559D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D1C8FB5" wp14:editId="6BC1E2A0">
            <wp:extent cx="5934075" cy="6391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2D07A" w14:textId="3D9909CA" w:rsidR="0008312E" w:rsidRDefault="00C4559D" w:rsidP="000831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Общие требования к системе</w:t>
      </w:r>
    </w:p>
    <w:p w14:paraId="33195E3B" w14:textId="7D2C7F0B" w:rsidR="0008312E" w:rsidRDefault="0008312E" w:rsidP="000831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пользовательского интерфейса</w:t>
      </w:r>
    </w:p>
    <w:p w14:paraId="2F12D543" w14:textId="1AE87858" w:rsidR="0008312E" w:rsidRDefault="0008312E" w:rsidP="000831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Внедрение системы</w:t>
      </w:r>
    </w:p>
    <w:p w14:paraId="635D8C74" w14:textId="3D771DF8" w:rsidR="0008312E" w:rsidRDefault="00451D83" w:rsidP="0008312E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F198160" wp14:editId="3ABB45F2">
            <wp:extent cx="5940425" cy="47377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90C2" w14:textId="2090C9C6" w:rsidR="00451D83" w:rsidRPr="0008312E" w:rsidRDefault="00451D83" w:rsidP="0008312E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D9970EA" wp14:editId="1428081F">
            <wp:extent cx="5940425" cy="32461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D83" w:rsidRPr="00083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075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B25C6B"/>
    <w:multiLevelType w:val="hybridMultilevel"/>
    <w:tmpl w:val="794CD4C6"/>
    <w:lvl w:ilvl="0" w:tplc="C6AC46DA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46CD5C7D"/>
    <w:multiLevelType w:val="hybridMultilevel"/>
    <w:tmpl w:val="434873C4"/>
    <w:lvl w:ilvl="0" w:tplc="C6AC46DA">
      <w:start w:val="1"/>
      <w:numFmt w:val="bullet"/>
      <w:lvlText w:val="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0D"/>
    <w:rsid w:val="0008312E"/>
    <w:rsid w:val="00193AAF"/>
    <w:rsid w:val="001C5A38"/>
    <w:rsid w:val="00292856"/>
    <w:rsid w:val="002F0DBB"/>
    <w:rsid w:val="002F1F1B"/>
    <w:rsid w:val="003A13D2"/>
    <w:rsid w:val="004408C0"/>
    <w:rsid w:val="00451D83"/>
    <w:rsid w:val="005207E4"/>
    <w:rsid w:val="005664C0"/>
    <w:rsid w:val="00593EE3"/>
    <w:rsid w:val="00681AF4"/>
    <w:rsid w:val="00824142"/>
    <w:rsid w:val="00A81B3B"/>
    <w:rsid w:val="00B41621"/>
    <w:rsid w:val="00BB3DB1"/>
    <w:rsid w:val="00C4559D"/>
    <w:rsid w:val="00D96AD2"/>
    <w:rsid w:val="00E0120D"/>
    <w:rsid w:val="00E96441"/>
    <w:rsid w:val="00EF6A66"/>
    <w:rsid w:val="00F10532"/>
    <w:rsid w:val="00F4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3678"/>
  <w15:chartTrackingRefBased/>
  <w15:docId w15:val="{B5EB0C6E-E8E0-4CE5-A1C3-0D0F3A56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93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193AAF"/>
  </w:style>
  <w:style w:type="character" w:customStyle="1" w:styleId="eop">
    <w:name w:val="eop"/>
    <w:basedOn w:val="a0"/>
    <w:rsid w:val="00193AAF"/>
  </w:style>
  <w:style w:type="character" w:customStyle="1" w:styleId="spellingerror">
    <w:name w:val="spellingerror"/>
    <w:basedOn w:val="a0"/>
    <w:rsid w:val="00193AAF"/>
  </w:style>
  <w:style w:type="paragraph" w:styleId="a3">
    <w:name w:val="List Paragraph"/>
    <w:basedOn w:val="a"/>
    <w:uiPriority w:val="34"/>
    <w:qFormat/>
    <w:rsid w:val="0019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Казаев</dc:creator>
  <cp:keywords/>
  <dc:description/>
  <cp:lastModifiedBy>Владимир Казаев</cp:lastModifiedBy>
  <cp:revision>8</cp:revision>
  <dcterms:created xsi:type="dcterms:W3CDTF">2021-04-13T23:52:00Z</dcterms:created>
  <dcterms:modified xsi:type="dcterms:W3CDTF">2021-04-15T07:57:00Z</dcterms:modified>
</cp:coreProperties>
</file>