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A66A" w14:textId="747263AF" w:rsidR="00A248DE" w:rsidRPr="00A248DE" w:rsidRDefault="00A248DE" w:rsidP="00A248DE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A248DE">
        <w:rPr>
          <w:rFonts w:cstheme="minorHAnsi"/>
          <w:color w:val="333333"/>
          <w:sz w:val="28"/>
          <w:szCs w:val="28"/>
          <w:shd w:val="clear" w:color="auto" w:fill="FFFFFF"/>
        </w:rPr>
        <w:t>The Project Contains a Total of 34 Units</w:t>
      </w:r>
    </w:p>
    <w:p w14:paraId="518BC657" w14:textId="5858EA84" w:rsidR="00A248DE" w:rsidRPr="00A248DE" w:rsidRDefault="00A248DE" w:rsidP="00A248DE">
      <w:pPr>
        <w:shd w:val="clear" w:color="auto" w:fill="FFFFFF"/>
        <w:spacing w:after="240" w:line="240" w:lineRule="auto"/>
        <w:rPr>
          <w:rFonts w:eastAsia="Times New Roman" w:cstheme="minorHAnsi"/>
          <w:color w:val="333333"/>
          <w:sz w:val="28"/>
          <w:szCs w:val="28"/>
        </w:rPr>
      </w:pPr>
      <w:r w:rsidRPr="00A248DE">
        <w:rPr>
          <w:rFonts w:eastAsia="Times New Roman" w:cstheme="minorHAnsi"/>
          <w:color w:val="333333"/>
          <w:sz w:val="28"/>
          <w:szCs w:val="28"/>
        </w:rPr>
        <w:t xml:space="preserve">The </w:t>
      </w:r>
      <w:proofErr w:type="spellStart"/>
      <w:r w:rsidRPr="00A248DE">
        <w:rPr>
          <w:rFonts w:eastAsia="Times New Roman" w:cstheme="minorHAnsi"/>
          <w:color w:val="333333"/>
          <w:sz w:val="28"/>
          <w:szCs w:val="28"/>
        </w:rPr>
        <w:t>Bellavue</w:t>
      </w:r>
      <w:proofErr w:type="spellEnd"/>
      <w:r w:rsidRPr="00A248DE">
        <w:rPr>
          <w:rFonts w:eastAsia="Times New Roman" w:cstheme="minorHAnsi"/>
          <w:color w:val="333333"/>
          <w:sz w:val="28"/>
          <w:szCs w:val="28"/>
        </w:rPr>
        <w:t xml:space="preserve"> Residences IV Project is a master piece of global value, remarkably designed beautiful and functional to meet the housing needs of a community that appreciates a fine blend of Luxury and Urban Island Lifestyle. Situated strategically on a beautiful and Natural Landscape in the city of Abuja, The </w:t>
      </w:r>
      <w:proofErr w:type="spellStart"/>
      <w:r w:rsidRPr="00A248DE">
        <w:rPr>
          <w:rFonts w:eastAsia="Times New Roman" w:cstheme="minorHAnsi"/>
          <w:color w:val="333333"/>
          <w:sz w:val="28"/>
          <w:szCs w:val="28"/>
        </w:rPr>
        <w:t>Bellavue</w:t>
      </w:r>
      <w:proofErr w:type="spellEnd"/>
      <w:r w:rsidRPr="00A248DE">
        <w:rPr>
          <w:rFonts w:eastAsia="Times New Roman" w:cstheme="minorHAnsi"/>
          <w:color w:val="333333"/>
          <w:sz w:val="28"/>
          <w:szCs w:val="28"/>
        </w:rPr>
        <w:t xml:space="preserve"> Residences IV Project is an exclusive charm for a community that value business, recreation and leisure.</w:t>
      </w:r>
    </w:p>
    <w:p w14:paraId="73508EF3" w14:textId="22B0AE40" w:rsidR="00A248DE" w:rsidRPr="00A248DE" w:rsidRDefault="00A248DE" w:rsidP="00A248DE">
      <w:pPr>
        <w:rPr>
          <w:rFonts w:cstheme="minorHAnsi"/>
          <w:sz w:val="28"/>
          <w:szCs w:val="28"/>
        </w:rPr>
      </w:pPr>
      <w:r w:rsidRPr="00A248DE">
        <w:rPr>
          <w:rFonts w:cstheme="minorHAnsi"/>
          <w:sz w:val="28"/>
          <w:szCs w:val="28"/>
        </w:rPr>
        <w:t xml:space="preserve">The </w:t>
      </w:r>
      <w:proofErr w:type="spellStart"/>
      <w:r w:rsidRPr="00A248DE">
        <w:rPr>
          <w:rFonts w:cstheme="minorHAnsi"/>
          <w:sz w:val="28"/>
          <w:szCs w:val="28"/>
        </w:rPr>
        <w:t>bellavue</w:t>
      </w:r>
      <w:proofErr w:type="spellEnd"/>
      <w:r w:rsidRPr="00A248DE">
        <w:rPr>
          <w:rFonts w:cstheme="minorHAnsi"/>
          <w:sz w:val="28"/>
          <w:szCs w:val="28"/>
        </w:rPr>
        <w:t xml:space="preserve"> residence IV</w:t>
      </w:r>
    </w:p>
    <w:p w14:paraId="6F1981D9" w14:textId="1364B3F8" w:rsidR="00A248DE" w:rsidRPr="00A248DE" w:rsidRDefault="00A248DE" w:rsidP="00A248DE">
      <w:pPr>
        <w:rPr>
          <w:rFonts w:cstheme="minorHAnsi"/>
          <w:sz w:val="28"/>
          <w:szCs w:val="28"/>
        </w:rPr>
      </w:pPr>
      <w:r w:rsidRPr="00A248DE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Villas (34)</w:t>
      </w:r>
      <w:r w:rsidRPr="00A248DE">
        <w:rPr>
          <w:rFonts w:cstheme="minorHAnsi"/>
          <w:color w:val="333333"/>
          <w:sz w:val="28"/>
          <w:szCs w:val="28"/>
        </w:rPr>
        <w:br/>
      </w:r>
      <w:r w:rsidRPr="00A248DE">
        <w:rPr>
          <w:rFonts w:cstheme="minorHAnsi"/>
          <w:color w:val="333333"/>
          <w:sz w:val="28"/>
          <w:szCs w:val="28"/>
          <w:shd w:val="clear" w:color="auto" w:fill="FFFFFF"/>
        </w:rPr>
        <w:t>From N330,000,000</w:t>
      </w:r>
      <w:r w:rsidRPr="00A248DE">
        <w:rPr>
          <w:rFonts w:cstheme="minorHAnsi"/>
          <w:color w:val="333333"/>
          <w:sz w:val="28"/>
          <w:szCs w:val="28"/>
        </w:rPr>
        <w:br/>
      </w:r>
      <w:r w:rsidRPr="00A248DE">
        <w:rPr>
          <w:rFonts w:cstheme="minorHAnsi"/>
          <w:color w:val="333333"/>
          <w:sz w:val="28"/>
          <w:szCs w:val="28"/>
          <w:shd w:val="clear" w:color="auto" w:fill="FFFFFF"/>
        </w:rPr>
        <w:t>Size from 450m² to 575m</w:t>
      </w:r>
    </w:p>
    <w:p w14:paraId="0653F6C4" w14:textId="77777777" w:rsidR="00A248DE" w:rsidRPr="00A248DE" w:rsidRDefault="00A248DE" w:rsidP="00A248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A248DE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proofErr w:type="spellStart"/>
      <w:r w:rsidRPr="00A248DE">
        <w:rPr>
          <w:rFonts w:asciiTheme="minorHAnsi" w:hAnsiTheme="minorHAnsi" w:cstheme="minorHAnsi"/>
          <w:color w:val="333333"/>
          <w:sz w:val="28"/>
          <w:szCs w:val="28"/>
        </w:rPr>
        <w:t>Bellavue</w:t>
      </w:r>
      <w:proofErr w:type="spellEnd"/>
      <w:r w:rsidRPr="00A248DE">
        <w:rPr>
          <w:rFonts w:asciiTheme="minorHAnsi" w:hAnsiTheme="minorHAnsi" w:cstheme="minorHAnsi"/>
          <w:color w:val="333333"/>
          <w:sz w:val="28"/>
          <w:szCs w:val="28"/>
        </w:rPr>
        <w:t xml:space="preserve"> Residences IV Project is a delight to the entirety of the intellectual and globally inclined community of individuals; it is an expressive definition of affordable luxury and excellence, built tastefully to satisfy your housing development desire</w:t>
      </w:r>
    </w:p>
    <w:p w14:paraId="5C30F645" w14:textId="77777777" w:rsidR="003F2360" w:rsidRDefault="003F2360"/>
    <w:sectPr w:rsidR="003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3433"/>
    <w:multiLevelType w:val="multilevel"/>
    <w:tmpl w:val="76A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101A5"/>
    <w:multiLevelType w:val="multilevel"/>
    <w:tmpl w:val="AD0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43427">
    <w:abstractNumId w:val="0"/>
  </w:num>
  <w:num w:numId="2" w16cid:durableId="176464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93"/>
    <w:rsid w:val="003F2360"/>
    <w:rsid w:val="00637693"/>
    <w:rsid w:val="00A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0D3B"/>
  <w15:chartTrackingRefBased/>
  <w15:docId w15:val="{D0E3CE39-D991-468B-AFD6-E9846679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248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48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24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2</cp:revision>
  <dcterms:created xsi:type="dcterms:W3CDTF">2022-11-18T02:24:00Z</dcterms:created>
  <dcterms:modified xsi:type="dcterms:W3CDTF">2022-11-18T02:28:00Z</dcterms:modified>
</cp:coreProperties>
</file>