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E489AB0" w14:textId="5849C630" w:rsidR="00D17395" w:rsidRPr="006F4C85" w:rsidRDefault="009738DC" w:rsidP="009738DC">
      <w:pPr>
        <w:jc w:val="center"/>
        <w:rPr>
          <w:rFonts w:ascii="Bookman Old Style" w:hAnsi="Bookman Old Style"/>
          <w:b/>
          <w:bCs/>
          <w:color w:val="000000" w:themeColor="text1"/>
          <w:sz w:val="24"/>
          <w:szCs w:val="24"/>
          <w:u w:val="thick"/>
        </w:rPr>
      </w:pPr>
      <w:r w:rsidRPr="006F4C85">
        <w:rPr>
          <w:rFonts w:ascii="Bookman Old Style" w:hAnsi="Bookman Old Style"/>
          <w:b/>
          <w:bCs/>
          <w:color w:val="000000" w:themeColor="text1"/>
          <w:sz w:val="24"/>
          <w:szCs w:val="24"/>
          <w:u w:val="thick"/>
        </w:rPr>
        <w:t>Experience of Sexual Violence</w:t>
      </w:r>
      <w:r w:rsidR="001E7337" w:rsidRPr="006F4C85">
        <w:rPr>
          <w:rFonts w:ascii="Bookman Old Style" w:hAnsi="Bookman Old Style"/>
          <w:b/>
          <w:bCs/>
          <w:color w:val="000000" w:themeColor="text1"/>
          <w:sz w:val="24"/>
          <w:szCs w:val="24"/>
          <w:u w:val="thick"/>
        </w:rPr>
        <w:t xml:space="preserve"> Anomaly Detection with </w:t>
      </w:r>
      <w:r w:rsidR="00D671E2" w:rsidRPr="006F4C85">
        <w:rPr>
          <w:rFonts w:ascii="Bookman Old Style" w:hAnsi="Bookman Old Style"/>
          <w:b/>
          <w:bCs/>
          <w:color w:val="000000" w:themeColor="text1"/>
          <w:sz w:val="24"/>
          <w:szCs w:val="24"/>
          <w:u w:val="thick"/>
        </w:rPr>
        <w:t>Isolation</w:t>
      </w:r>
      <w:r w:rsidR="001E7337" w:rsidRPr="006F4C85">
        <w:rPr>
          <w:rFonts w:ascii="Bookman Old Style" w:hAnsi="Bookman Old Style"/>
          <w:b/>
          <w:bCs/>
          <w:color w:val="000000" w:themeColor="text1"/>
          <w:sz w:val="24"/>
          <w:szCs w:val="24"/>
          <w:u w:val="thick"/>
        </w:rPr>
        <w:t xml:space="preserve"> Forest</w:t>
      </w:r>
      <w:r w:rsidR="005C2901">
        <w:rPr>
          <w:rFonts w:ascii="Bookman Old Style" w:hAnsi="Bookman Old Style"/>
          <w:b/>
          <w:bCs/>
          <w:color w:val="000000" w:themeColor="text1"/>
          <w:sz w:val="24"/>
          <w:szCs w:val="24"/>
          <w:u w:val="thick"/>
        </w:rPr>
        <w:t xml:space="preserve"> &amp; Z-Score Techniques</w:t>
      </w:r>
    </w:p>
    <w:p w14:paraId="66305350" w14:textId="7AC819E9" w:rsidR="009738DC" w:rsidRPr="005C2901" w:rsidRDefault="009738DC" w:rsidP="009738DC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>The Uganda Demographic and Health Surveys (UDHS) are generally conducted every four to five years to monitor health and population indicators in Uganda. The 2016 survey</w:t>
      </w:r>
      <w:r w:rsidR="00F043F3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that features as the latest year in the case study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was the sixth in the series, following previous surveys that started in 1988-89.</w:t>
      </w:r>
    </w:p>
    <w:p w14:paraId="36F48FE4" w14:textId="1A938F43" w:rsidR="00F043F3" w:rsidRPr="005C2901" w:rsidRDefault="00F043F3" w:rsidP="00F043F3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>The data</w:t>
      </w:r>
      <w:r w:rsidR="00754273">
        <w:rPr>
          <w:rFonts w:ascii="Bookman Old Style" w:hAnsi="Bookman Old Style"/>
          <w:color w:val="000000" w:themeColor="text1"/>
          <w:sz w:val="20"/>
          <w:szCs w:val="20"/>
        </w:rPr>
        <w:t>set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shows the percentage of women and men (15–49) who have ever experienced sexual violence (lifetime and past 12 months) by background characteristic</w:t>
      </w:r>
      <w:r w:rsidR="00754273">
        <w:rPr>
          <w:rFonts w:ascii="Bookman Old Style" w:hAnsi="Bookman Old Style"/>
          <w:color w:val="000000" w:themeColor="text1"/>
          <w:sz w:val="20"/>
          <w:szCs w:val="20"/>
        </w:rPr>
        <w:t xml:space="preserve"> in Uganda for the collected period 2006, 2011, 2016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.</w:t>
      </w:r>
    </w:p>
    <w:p w14:paraId="20914C0F" w14:textId="7F022595" w:rsidR="003804A3" w:rsidRDefault="003804A3" w:rsidP="0034102E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  <w:r>
        <w:rPr>
          <w:rFonts w:ascii="Century Gothic" w:hAnsi="Century Gothic"/>
          <w:b/>
          <w:bCs/>
          <w:color w:val="000000" w:themeColor="text1"/>
          <w:u w:val="thick"/>
        </w:rPr>
        <w:t>Why This Dataset?</w:t>
      </w:r>
    </w:p>
    <w:p w14:paraId="0F8E0194" w14:textId="6DF03095" w:rsidR="003804A3" w:rsidRPr="005C2901" w:rsidRDefault="003804A3" w:rsidP="003804A3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I chose this dataset because it seemed like it had quite a few outliers </w:t>
      </w:r>
      <w:r w:rsidR="00333C20" w:rsidRPr="005C2901">
        <w:rPr>
          <w:rFonts w:ascii="Bookman Old Style" w:hAnsi="Bookman Old Style"/>
          <w:color w:val="000000" w:themeColor="text1"/>
          <w:sz w:val="20"/>
          <w:szCs w:val="20"/>
        </w:rPr>
        <w:t>and/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or anomalies after skimming through the excel sheet and saw 3 negative values in one single row that wasn’t in any other rows of the entire dataset.</w:t>
      </w:r>
    </w:p>
    <w:p w14:paraId="12AF496D" w14:textId="6D29D27D" w:rsidR="003804A3" w:rsidRDefault="003804A3" w:rsidP="003804A3">
      <w:pPr>
        <w:rPr>
          <w:rFonts w:ascii="Century Gothic" w:hAnsi="Century Gothic"/>
          <w:b/>
          <w:bCs/>
          <w:color w:val="000000" w:themeColor="text1"/>
          <w:u w:val="thick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The only way to uncover what was beneath was to delve into </w:t>
      </w:r>
      <w:r w:rsidR="002A1811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statistical methods and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machine learning </w:t>
      </w:r>
      <w:r w:rsidR="002A1811" w:rsidRPr="005C2901">
        <w:rPr>
          <w:rFonts w:ascii="Bookman Old Style" w:hAnsi="Bookman Old Style"/>
          <w:color w:val="000000" w:themeColor="text1"/>
          <w:sz w:val="20"/>
          <w:szCs w:val="20"/>
        </w:rPr>
        <w:t>to know the anomalies present in the dataset</w:t>
      </w:r>
      <w:r w:rsidR="002A1811">
        <w:rPr>
          <w:rFonts w:ascii="Bookman Old Style" w:hAnsi="Bookman Old Style"/>
          <w:color w:val="000000" w:themeColor="text1"/>
        </w:rPr>
        <w:t>.</w:t>
      </w:r>
    </w:p>
    <w:p w14:paraId="06D3388D" w14:textId="11E530E4" w:rsidR="00F043F3" w:rsidRPr="006F4C85" w:rsidRDefault="00F043F3" w:rsidP="0034102E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  <w:r w:rsidRPr="006F4C85">
        <w:rPr>
          <w:rFonts w:ascii="Century Gothic" w:hAnsi="Century Gothic"/>
          <w:b/>
          <w:bCs/>
          <w:color w:val="000000" w:themeColor="text1"/>
          <w:u w:val="thick"/>
        </w:rPr>
        <w:t>Columns include:</w:t>
      </w:r>
    </w:p>
    <w:p w14:paraId="51AA22B8" w14:textId="0A83D656" w:rsidR="00E030DC" w:rsidRPr="005C2901" w:rsidRDefault="00E030DC" w:rsidP="00E030DC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>‘</w:t>
      </w: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Period’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: </w:t>
      </w:r>
      <w:r w:rsidR="00DE208D" w:rsidRPr="005C2901">
        <w:rPr>
          <w:rFonts w:ascii="Bookman Old Style" w:hAnsi="Bookman Old Style"/>
          <w:color w:val="000000" w:themeColor="text1"/>
          <w:sz w:val="20"/>
          <w:szCs w:val="20"/>
        </w:rPr>
        <w:t>r</w:t>
      </w:r>
      <w:r w:rsidR="00F33946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epresents the year in which the </w:t>
      </w:r>
      <w:r w:rsidR="00C82F37" w:rsidRPr="005C2901">
        <w:rPr>
          <w:rFonts w:ascii="Bookman Old Style" w:hAnsi="Bookman Old Style"/>
          <w:color w:val="000000" w:themeColor="text1"/>
          <w:sz w:val="20"/>
          <w:szCs w:val="20"/>
        </w:rPr>
        <w:t>survey was done</w:t>
      </w:r>
    </w:p>
    <w:p w14:paraId="2576EE98" w14:textId="7EC24AE6" w:rsidR="00E030DC" w:rsidRPr="005C2901" w:rsidRDefault="00E030DC" w:rsidP="00E030DC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>‘</w:t>
      </w:r>
      <w:r w:rsidR="00860A65"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b</w:t>
      </w: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ackground'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: </w:t>
      </w:r>
      <w:r w:rsidR="00DE208D" w:rsidRPr="005C2901">
        <w:rPr>
          <w:rFonts w:ascii="Bookman Old Style" w:hAnsi="Bookman Old Style"/>
          <w:color w:val="000000" w:themeColor="text1"/>
          <w:sz w:val="20"/>
          <w:szCs w:val="20"/>
        </w:rPr>
        <w:t>comprises of the ethnicity, religion, age, marital status, employment status, number of children, wealth quantile, residence, regions, totals.</w:t>
      </w:r>
    </w:p>
    <w:p w14:paraId="5EAC0A18" w14:textId="681A6621" w:rsidR="00E030DC" w:rsidRPr="005C2901" w:rsidRDefault="00E030DC" w:rsidP="00E030DC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'</w:t>
      </w:r>
      <w:r w:rsidR="00860A65"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p</w:t>
      </w: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articulars’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: </w:t>
      </w:r>
      <w:r w:rsidR="00DE208D" w:rsidRPr="005C2901">
        <w:rPr>
          <w:rFonts w:ascii="Bookman Old Style" w:hAnsi="Bookman Old Style"/>
          <w:color w:val="000000" w:themeColor="text1"/>
          <w:sz w:val="20"/>
          <w:szCs w:val="20"/>
        </w:rPr>
        <w:t>shows the details of the background column</w:t>
      </w:r>
    </w:p>
    <w:p w14:paraId="090C2280" w14:textId="57CCFB65" w:rsidR="00E030DC" w:rsidRPr="005C2901" w:rsidRDefault="00E030DC" w:rsidP="00E030DC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'</w:t>
      </w:r>
      <w:r w:rsidR="003779DB"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w_life</w:t>
      </w: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'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: </w:t>
      </w:r>
      <w:r w:rsidR="00DE208D" w:rsidRPr="005C2901">
        <w:rPr>
          <w:rFonts w:ascii="Bookman Old Style" w:hAnsi="Bookman Old Style"/>
          <w:color w:val="000000" w:themeColor="text1"/>
          <w:sz w:val="20"/>
          <w:szCs w:val="20"/>
        </w:rPr>
        <w:t>percentage number of women who have ever experienced sexual violence in their life time.</w:t>
      </w:r>
    </w:p>
    <w:p w14:paraId="0505ECB8" w14:textId="77777777" w:rsidR="00633D5D" w:rsidRPr="005C2901" w:rsidRDefault="00E030DC" w:rsidP="00E030DC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'</w:t>
      </w:r>
      <w:r w:rsidR="003779DB"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w_past12</w:t>
      </w: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'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: </w:t>
      </w:r>
      <w:r w:rsidR="00DE208D" w:rsidRPr="005C2901">
        <w:rPr>
          <w:rFonts w:ascii="Bookman Old Style" w:hAnsi="Bookman Old Style"/>
          <w:color w:val="000000" w:themeColor="text1"/>
          <w:sz w:val="20"/>
          <w:szCs w:val="20"/>
        </w:rPr>
        <w:t>percentage number of women who have experienced sexual violence in the past 12 months.</w:t>
      </w:r>
    </w:p>
    <w:p w14:paraId="1C5833D1" w14:textId="32912359" w:rsidR="00E030DC" w:rsidRPr="005C2901" w:rsidRDefault="00E030DC" w:rsidP="00E030DC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'</w:t>
      </w:r>
      <w:proofErr w:type="gramStart"/>
      <w:r w:rsidR="003779DB"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women</w:t>
      </w:r>
      <w:proofErr w:type="gramEnd"/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_total'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: </w:t>
      </w:r>
      <w:r w:rsidR="00DE208D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summation of women who have experienced sexual violence for the particular background </w:t>
      </w:r>
      <w:r w:rsidR="00C574E7" w:rsidRPr="005C2901">
        <w:rPr>
          <w:rFonts w:ascii="Bookman Old Style" w:hAnsi="Bookman Old Style"/>
          <w:color w:val="000000" w:themeColor="text1"/>
          <w:sz w:val="20"/>
          <w:szCs w:val="20"/>
        </w:rPr>
        <w:t>column.</w:t>
      </w:r>
    </w:p>
    <w:p w14:paraId="7EC8A01B" w14:textId="4F570B16" w:rsidR="00E030DC" w:rsidRPr="005C2901" w:rsidRDefault="00E030DC" w:rsidP="00E030DC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'</w:t>
      </w:r>
      <w:r w:rsidR="003779DB"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m_life</w:t>
      </w: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'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: </w:t>
      </w:r>
      <w:r w:rsidR="00DE208D" w:rsidRPr="005C2901">
        <w:rPr>
          <w:rFonts w:ascii="Bookman Old Style" w:hAnsi="Bookman Old Style"/>
          <w:color w:val="000000" w:themeColor="text1"/>
          <w:sz w:val="20"/>
          <w:szCs w:val="20"/>
        </w:rPr>
        <w:t>percentage number of men who have ever experienced sexual violence in their life time.</w:t>
      </w:r>
    </w:p>
    <w:p w14:paraId="71B31B13" w14:textId="59512654" w:rsidR="00E030DC" w:rsidRPr="005C2901" w:rsidRDefault="00E030DC" w:rsidP="00E030DC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'</w:t>
      </w:r>
      <w:r w:rsidR="003779DB"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m_past12</w:t>
      </w:r>
      <w:r w:rsidR="003779DB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': </w:t>
      </w:r>
      <w:r w:rsidR="00DE208D" w:rsidRPr="005C2901">
        <w:rPr>
          <w:rFonts w:ascii="Bookman Old Style" w:hAnsi="Bookman Old Style"/>
          <w:color w:val="000000" w:themeColor="text1"/>
          <w:sz w:val="20"/>
          <w:szCs w:val="20"/>
        </w:rPr>
        <w:t>percentage number of men who have experienced sexual violence in the past 12 months.</w:t>
      </w:r>
    </w:p>
    <w:p w14:paraId="17ADFDAA" w14:textId="19384E78" w:rsidR="006631EF" w:rsidRPr="005C2901" w:rsidRDefault="00E030DC" w:rsidP="00E030DC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'</w:t>
      </w:r>
      <w:proofErr w:type="gramStart"/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men</w:t>
      </w:r>
      <w:proofErr w:type="gramEnd"/>
      <w:r w:rsidRPr="005C2901">
        <w:rPr>
          <w:rFonts w:ascii="Bookman Old Style" w:hAnsi="Bookman Old Style"/>
          <w:color w:val="000000" w:themeColor="text1"/>
          <w:sz w:val="20"/>
          <w:szCs w:val="20"/>
          <w:u w:val="single"/>
        </w:rPr>
        <w:t>_total'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: </w:t>
      </w:r>
      <w:r w:rsidR="00C574E7" w:rsidRPr="005C2901">
        <w:rPr>
          <w:rFonts w:ascii="Bookman Old Style" w:hAnsi="Bookman Old Style"/>
          <w:color w:val="000000" w:themeColor="text1"/>
          <w:sz w:val="20"/>
          <w:szCs w:val="20"/>
        </w:rPr>
        <w:t>summation of men who have experienced sexual violence for the particular background column.</w:t>
      </w:r>
    </w:p>
    <w:p w14:paraId="20EE12A2" w14:textId="77777777" w:rsidR="00DD6161" w:rsidRPr="005C2901" w:rsidRDefault="00DD6161" w:rsidP="00E030DC">
      <w:pPr>
        <w:rPr>
          <w:rFonts w:ascii="Century Gothic" w:hAnsi="Century Gothic"/>
          <w:color w:val="000000" w:themeColor="text1"/>
          <w:sz w:val="20"/>
          <w:szCs w:val="20"/>
        </w:rPr>
      </w:pPr>
    </w:p>
    <w:p w14:paraId="41E8B4BD" w14:textId="30673E8E" w:rsidR="001E7337" w:rsidRPr="006F4C85" w:rsidRDefault="001E7337" w:rsidP="001E7337">
      <w:pPr>
        <w:jc w:val="center"/>
        <w:rPr>
          <w:rFonts w:ascii="Century Gothic" w:hAnsi="Century Gothic"/>
          <w:color w:val="000000" w:themeColor="text1"/>
          <w:u w:val="thick"/>
        </w:rPr>
      </w:pPr>
      <w:r w:rsidRPr="006F4C85">
        <w:rPr>
          <w:rFonts w:ascii="Century Gothic" w:hAnsi="Century Gothic"/>
          <w:b/>
          <w:bCs/>
          <w:color w:val="000000" w:themeColor="text1"/>
          <w:u w:val="thick"/>
        </w:rPr>
        <w:t>Why</w:t>
      </w:r>
      <w:r w:rsidR="006F4C85">
        <w:rPr>
          <w:rFonts w:ascii="Century Gothic" w:hAnsi="Century Gothic"/>
          <w:b/>
          <w:bCs/>
          <w:color w:val="000000" w:themeColor="text1"/>
          <w:u w:val="thick"/>
        </w:rPr>
        <w:t xml:space="preserve"> I used</w:t>
      </w:r>
      <w:r w:rsidRPr="006F4C85">
        <w:rPr>
          <w:rFonts w:ascii="Century Gothic" w:hAnsi="Century Gothic"/>
          <w:b/>
          <w:bCs/>
          <w:color w:val="000000" w:themeColor="text1"/>
          <w:u w:val="thick"/>
        </w:rPr>
        <w:t xml:space="preserve"> </w:t>
      </w:r>
      <w:r w:rsidR="00D671E2" w:rsidRPr="006F4C85">
        <w:rPr>
          <w:rFonts w:ascii="Century Gothic" w:hAnsi="Century Gothic"/>
          <w:b/>
          <w:bCs/>
          <w:color w:val="000000" w:themeColor="text1"/>
          <w:u w:val="thick"/>
        </w:rPr>
        <w:t>Isolation</w:t>
      </w:r>
      <w:r w:rsidRPr="006F4C85">
        <w:rPr>
          <w:rFonts w:ascii="Century Gothic" w:hAnsi="Century Gothic"/>
          <w:b/>
          <w:bCs/>
          <w:color w:val="000000" w:themeColor="text1"/>
          <w:u w:val="thick"/>
        </w:rPr>
        <w:t xml:space="preserve"> Forest</w:t>
      </w:r>
    </w:p>
    <w:p w14:paraId="61937724" w14:textId="78A238A5" w:rsidR="006631EF" w:rsidRPr="005C2901" w:rsidRDefault="00D671E2" w:rsidP="006631EF">
      <w:pPr>
        <w:pStyle w:val="ListParagraph"/>
        <w:numPr>
          <w:ilvl w:val="0"/>
          <w:numId w:val="1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>Isolation</w:t>
      </w:r>
      <w:r w:rsidR="006631EF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Forest is fast and easy to interpret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&amp; also scales well to large datasets.</w:t>
      </w:r>
    </w:p>
    <w:p w14:paraId="11640E2A" w14:textId="37DECB84" w:rsidR="001E7337" w:rsidRPr="005C2901" w:rsidRDefault="00D671E2" w:rsidP="006631EF">
      <w:pPr>
        <w:pStyle w:val="ListParagraph"/>
        <w:numPr>
          <w:ilvl w:val="0"/>
          <w:numId w:val="1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Isolation </w:t>
      </w:r>
      <w:r w:rsidR="006631EF" w:rsidRPr="005C2901">
        <w:rPr>
          <w:rFonts w:ascii="Bookman Old Style" w:hAnsi="Bookman Old Style"/>
          <w:color w:val="000000" w:themeColor="text1"/>
          <w:sz w:val="20"/>
          <w:szCs w:val="20"/>
        </w:rPr>
        <w:t>Forest works well with u</w:t>
      </w:r>
      <w:r w:rsidR="001E7337" w:rsidRPr="005C2901">
        <w:rPr>
          <w:rFonts w:ascii="Bookman Old Style" w:hAnsi="Bookman Old Style"/>
          <w:color w:val="000000" w:themeColor="text1"/>
          <w:sz w:val="20"/>
          <w:szCs w:val="20"/>
        </w:rPr>
        <w:t>nsupervised</w:t>
      </w:r>
      <w:r w:rsidR="006631EF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data i.e.,</w:t>
      </w:r>
      <w:r w:rsidR="001E7337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no need to label data</w:t>
      </w:r>
      <w:r w:rsidR="006631EF" w:rsidRPr="005C2901">
        <w:rPr>
          <w:rFonts w:ascii="Bookman Old Style" w:hAnsi="Bookman Old Style"/>
          <w:color w:val="000000" w:themeColor="text1"/>
          <w:sz w:val="20"/>
          <w:szCs w:val="20"/>
        </w:rPr>
        <w:t>.</w:t>
      </w:r>
    </w:p>
    <w:p w14:paraId="79AAD2E9" w14:textId="76FF973D" w:rsidR="00B66792" w:rsidRPr="005C2901" w:rsidRDefault="00B66792" w:rsidP="006631EF">
      <w:pPr>
        <w:pStyle w:val="ListParagraph"/>
        <w:numPr>
          <w:ilvl w:val="0"/>
          <w:numId w:val="1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>Isolation Forest doesn't rely on assumptions about the data's underlying distribution unlike methods like One-Class SVM or simple Z-score.</w:t>
      </w:r>
    </w:p>
    <w:p w14:paraId="46801662" w14:textId="383FCDAF" w:rsidR="001E7337" w:rsidRPr="005C2901" w:rsidRDefault="00D671E2" w:rsidP="006631EF">
      <w:pPr>
        <w:pStyle w:val="ListParagraph"/>
        <w:numPr>
          <w:ilvl w:val="0"/>
          <w:numId w:val="1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Isolation </w:t>
      </w:r>
      <w:r w:rsidR="006631EF" w:rsidRPr="005C2901">
        <w:rPr>
          <w:rFonts w:ascii="Bookman Old Style" w:hAnsi="Bookman Old Style"/>
          <w:color w:val="000000" w:themeColor="text1"/>
          <w:sz w:val="20"/>
          <w:szCs w:val="20"/>
        </w:rPr>
        <w:t>Forest w</w:t>
      </w:r>
      <w:r w:rsidR="001E7337" w:rsidRPr="005C2901">
        <w:rPr>
          <w:rFonts w:ascii="Bookman Old Style" w:hAnsi="Bookman Old Style"/>
          <w:color w:val="000000" w:themeColor="text1"/>
          <w:sz w:val="20"/>
          <w:szCs w:val="20"/>
        </w:rPr>
        <w:t>orks well on small–medium tabular datasets</w:t>
      </w:r>
      <w:r w:rsidR="006631EF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such as the one in study.</w:t>
      </w:r>
      <w:r w:rsidR="001E7337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</w:t>
      </w:r>
    </w:p>
    <w:p w14:paraId="3AE77F20" w14:textId="6AA07CAB" w:rsidR="001E7337" w:rsidRPr="005C2901" w:rsidRDefault="00D671E2" w:rsidP="006631EF">
      <w:pPr>
        <w:pStyle w:val="ListParagraph"/>
        <w:numPr>
          <w:ilvl w:val="0"/>
          <w:numId w:val="1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Isolation </w:t>
      </w:r>
      <w:r w:rsidR="006631EF" w:rsidRPr="005C2901">
        <w:rPr>
          <w:rFonts w:ascii="Bookman Old Style" w:hAnsi="Bookman Old Style"/>
          <w:color w:val="000000" w:themeColor="text1"/>
          <w:sz w:val="20"/>
          <w:szCs w:val="20"/>
        </w:rPr>
        <w:t>Forest n</w:t>
      </w:r>
      <w:r w:rsidR="001E7337" w:rsidRPr="005C2901">
        <w:rPr>
          <w:rFonts w:ascii="Bookman Old Style" w:hAnsi="Bookman Old Style"/>
          <w:color w:val="000000" w:themeColor="text1"/>
          <w:sz w:val="20"/>
          <w:szCs w:val="20"/>
        </w:rPr>
        <w:t>aturally handles multiple features at once</w:t>
      </w:r>
      <w:r w:rsidR="00B66792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which is crucial for finding groups where the combination of percentage and count is anomalous.</w:t>
      </w:r>
    </w:p>
    <w:p w14:paraId="5E04BA14" w14:textId="431AD79B" w:rsidR="001E7337" w:rsidRPr="005C2901" w:rsidRDefault="001E7337" w:rsidP="006631EF">
      <w:pPr>
        <w:pStyle w:val="ListParagraph"/>
        <w:numPr>
          <w:ilvl w:val="0"/>
          <w:numId w:val="1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lastRenderedPageBreak/>
        <w:t xml:space="preserve">By including </w:t>
      </w:r>
      <w:r w:rsidR="00D671E2" w:rsidRPr="005C2901">
        <w:rPr>
          <w:rFonts w:ascii="Bookman Old Style" w:hAnsi="Bookman Old Style"/>
          <w:color w:val="000000" w:themeColor="text1"/>
          <w:sz w:val="20"/>
          <w:szCs w:val="20"/>
        </w:rPr>
        <w:t>log (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sample size) as a feature, it automatically down-weights extreme percentages that come from tiny samples (small-n variation is normal) and flags extreme percentages that come from large samples (more trustworthy, therefore more surprising)</w:t>
      </w:r>
      <w:r w:rsidR="006631EF" w:rsidRPr="005C2901">
        <w:rPr>
          <w:rFonts w:ascii="Bookman Old Style" w:hAnsi="Bookman Old Style"/>
          <w:color w:val="000000" w:themeColor="text1"/>
          <w:sz w:val="20"/>
          <w:szCs w:val="20"/>
        </w:rPr>
        <w:t>.</w:t>
      </w:r>
    </w:p>
    <w:p w14:paraId="766367BB" w14:textId="6ABFF99C" w:rsidR="001E7337" w:rsidRPr="005C2901" w:rsidRDefault="00D671E2" w:rsidP="006631EF">
      <w:pPr>
        <w:pStyle w:val="ListParagraph"/>
        <w:numPr>
          <w:ilvl w:val="0"/>
          <w:numId w:val="1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Isolation </w:t>
      </w:r>
      <w:r w:rsidR="006631EF" w:rsidRPr="005C2901">
        <w:rPr>
          <w:rFonts w:ascii="Bookman Old Style" w:hAnsi="Bookman Old Style"/>
          <w:color w:val="000000" w:themeColor="text1"/>
          <w:sz w:val="20"/>
          <w:szCs w:val="20"/>
        </w:rPr>
        <w:t>Forest is r</w:t>
      </w:r>
      <w:r w:rsidR="001E7337" w:rsidRPr="005C2901">
        <w:rPr>
          <w:rFonts w:ascii="Bookman Old Style" w:hAnsi="Bookman Old Style"/>
          <w:color w:val="000000" w:themeColor="text1"/>
          <w:sz w:val="20"/>
          <w:szCs w:val="20"/>
        </w:rPr>
        <w:t>obust to the negative/suppressed values</w:t>
      </w:r>
      <w:r w:rsidR="006631EF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i.e.</w:t>
      </w:r>
      <w:r w:rsidR="001E7337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convert them to </w:t>
      </w:r>
      <w:proofErr w:type="spellStart"/>
      <w:r w:rsidR="001E7337" w:rsidRPr="005C2901">
        <w:rPr>
          <w:rFonts w:ascii="Bookman Old Style" w:hAnsi="Bookman Old Style"/>
          <w:color w:val="000000" w:themeColor="text1"/>
          <w:sz w:val="20"/>
          <w:szCs w:val="20"/>
        </w:rPr>
        <w:t>NaN</w:t>
      </w:r>
      <w:proofErr w:type="spellEnd"/>
      <w:r w:rsidR="006631EF" w:rsidRPr="005C2901">
        <w:rPr>
          <w:rFonts w:ascii="Bookman Old Style" w:hAnsi="Bookman Old Style"/>
          <w:color w:val="000000" w:themeColor="text1"/>
          <w:sz w:val="20"/>
          <w:szCs w:val="20"/>
        </w:rPr>
        <w:t>.</w:t>
      </w:r>
    </w:p>
    <w:p w14:paraId="6FD71D6B" w14:textId="3744E56C" w:rsidR="001E7337" w:rsidRPr="005C2901" w:rsidRDefault="001E7337" w:rsidP="001E7337">
      <w:pPr>
        <w:rPr>
          <w:rFonts w:ascii="Century Gothic" w:hAnsi="Century Gothic"/>
          <w:color w:val="000000" w:themeColor="text1"/>
          <w:sz w:val="20"/>
          <w:szCs w:val="20"/>
        </w:rPr>
      </w:pPr>
      <w:r w:rsidRPr="005C2901">
        <w:rPr>
          <w:rFonts w:ascii="Century Gothic" w:hAnsi="Century Gothic"/>
          <w:color w:val="000000" w:themeColor="text1"/>
          <w:sz w:val="20"/>
          <w:szCs w:val="20"/>
        </w:rPr>
        <w:t xml:space="preserve"> </w:t>
      </w:r>
    </w:p>
    <w:p w14:paraId="2CC14C0B" w14:textId="7CF45FD8" w:rsidR="00DD6161" w:rsidRPr="0018737E" w:rsidRDefault="00A0031D" w:rsidP="002A181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  <w:r w:rsidRPr="006F4C85">
        <w:rPr>
          <w:rFonts w:ascii="Century Gothic" w:hAnsi="Century Gothic"/>
          <w:b/>
          <w:bCs/>
          <w:color w:val="000000" w:themeColor="text1"/>
          <w:u w:val="thick"/>
        </w:rPr>
        <w:t>Why</w:t>
      </w:r>
      <w:r>
        <w:rPr>
          <w:rFonts w:ascii="Century Gothic" w:hAnsi="Century Gothic"/>
          <w:b/>
          <w:bCs/>
          <w:color w:val="000000" w:themeColor="text1"/>
          <w:u w:val="thick"/>
        </w:rPr>
        <w:t xml:space="preserve"> I used Z-Score</w:t>
      </w:r>
    </w:p>
    <w:p w14:paraId="233CF1A4" w14:textId="4E955153" w:rsidR="00DD6161" w:rsidRPr="0018737E" w:rsidRDefault="002A1811" w:rsidP="001E7337">
      <w:pPr>
        <w:rPr>
          <w:rFonts w:ascii="Century Gothic" w:hAnsi="Century Gothic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I needed a comparison of how many anomalies I would get from the statistical method z-score and the Isolation Forest, then later see the anomalies that existed in both </w:t>
      </w:r>
      <w:r w:rsidR="00DF0CDF" w:rsidRPr="005C2901">
        <w:rPr>
          <w:rFonts w:ascii="Bookman Old Style" w:hAnsi="Bookman Old Style"/>
          <w:color w:val="000000" w:themeColor="text1"/>
          <w:sz w:val="20"/>
          <w:szCs w:val="20"/>
        </w:rPr>
        <w:t>anomaly detection techniques</w:t>
      </w:r>
      <w:r w:rsidR="00DF0CDF">
        <w:rPr>
          <w:rFonts w:ascii="Bookman Old Style" w:hAnsi="Bookman Old Style"/>
          <w:color w:val="000000" w:themeColor="text1"/>
        </w:rPr>
        <w:t>.</w:t>
      </w:r>
    </w:p>
    <w:p w14:paraId="64293360" w14:textId="77777777" w:rsidR="00DD6161" w:rsidRPr="0018737E" w:rsidRDefault="00DD6161" w:rsidP="001E7337">
      <w:pPr>
        <w:rPr>
          <w:rFonts w:ascii="Century Gothic" w:hAnsi="Century Gothic"/>
          <w:color w:val="000000" w:themeColor="text1"/>
          <w:sz w:val="20"/>
          <w:szCs w:val="20"/>
        </w:rPr>
      </w:pPr>
    </w:p>
    <w:p w14:paraId="2B834357" w14:textId="5C855E03" w:rsidR="00DD6161" w:rsidRPr="00436E7A" w:rsidRDefault="00DD6161" w:rsidP="00DD6161">
      <w:pPr>
        <w:jc w:val="center"/>
        <w:rPr>
          <w:rFonts w:ascii="Century Gothic" w:hAnsi="Century Gothic"/>
          <w:color w:val="000000" w:themeColor="text1"/>
          <w:sz w:val="20"/>
          <w:szCs w:val="20"/>
          <w:u w:val="thick"/>
        </w:rPr>
      </w:pPr>
      <w:r w:rsidRPr="00436E7A">
        <w:rPr>
          <w:rFonts w:ascii="Century Gothic" w:hAnsi="Century Gothic"/>
          <w:b/>
          <w:bCs/>
          <w:color w:val="000000" w:themeColor="text1"/>
          <w:u w:val="thick"/>
        </w:rPr>
        <w:t>Data Pre-Processing</w:t>
      </w:r>
    </w:p>
    <w:p w14:paraId="4705C1EC" w14:textId="3EDBB675" w:rsidR="00DD6161" w:rsidRPr="005C2901" w:rsidRDefault="00DD6161" w:rsidP="003779DB">
      <w:pPr>
        <w:jc w:val="center"/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>Shortening the long unreadable column names</w:t>
      </w:r>
    </w:p>
    <w:p w14:paraId="495FD2BF" w14:textId="08050AC1" w:rsidR="00DD6161" w:rsidRPr="0018737E" w:rsidRDefault="00DD6161" w:rsidP="00DD6161">
      <w:pPr>
        <w:jc w:val="center"/>
        <w:rPr>
          <w:rFonts w:ascii="Bookman Old Style" w:hAnsi="Bookman Old Style"/>
          <w:color w:val="000000" w:themeColor="text1"/>
        </w:rPr>
      </w:pPr>
      <w:r w:rsidRPr="0018737E">
        <w:rPr>
          <w:rFonts w:ascii="Century Gothic" w:hAnsi="Century Gothic"/>
          <w:noProof/>
          <w:color w:val="000000" w:themeColor="text1"/>
          <w:sz w:val="20"/>
          <w:szCs w:val="20"/>
        </w:rPr>
        <w:drawing>
          <wp:inline distT="0" distB="0" distL="0" distR="0" wp14:anchorId="2CD63973" wp14:editId="4800E8DD">
            <wp:extent cx="6555740" cy="4220819"/>
            <wp:effectExtent l="0" t="0" r="0" b="8890"/>
            <wp:docPr id="1291639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0168" cy="42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197CC" w14:textId="0139E630" w:rsidR="00DD6161" w:rsidRPr="0018737E" w:rsidRDefault="003631AF" w:rsidP="003779DB">
      <w:pPr>
        <w:jc w:val="center"/>
        <w:rPr>
          <w:rFonts w:ascii="Bookman Old Style" w:hAnsi="Bookman Old Style"/>
          <w:color w:val="000000" w:themeColor="text1"/>
        </w:rPr>
      </w:pPr>
      <w:r w:rsidRPr="0018737E">
        <w:rPr>
          <w:noProof/>
          <w:color w:val="000000" w:themeColor="text1"/>
        </w:rPr>
        <w:lastRenderedPageBreak/>
        <w:drawing>
          <wp:inline distT="0" distB="0" distL="0" distR="0" wp14:anchorId="4ED5E1C8" wp14:editId="46835107">
            <wp:extent cx="6570345" cy="3371797"/>
            <wp:effectExtent l="0" t="0" r="1905" b="635"/>
            <wp:docPr id="2468400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7100" cy="338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688B0" w14:textId="077A109F" w:rsidR="003631AF" w:rsidRPr="0018737E" w:rsidRDefault="009E1039" w:rsidP="003779DB">
      <w:pPr>
        <w:jc w:val="center"/>
        <w:rPr>
          <w:rFonts w:ascii="Bookman Old Style" w:hAnsi="Bookman Old Style"/>
          <w:color w:val="000000" w:themeColor="text1"/>
        </w:rPr>
      </w:pPr>
      <w:r w:rsidRPr="0018737E">
        <w:rPr>
          <w:noProof/>
          <w:color w:val="000000" w:themeColor="text1"/>
        </w:rPr>
        <w:drawing>
          <wp:inline distT="0" distB="0" distL="0" distR="0" wp14:anchorId="2DD33495" wp14:editId="650218C0">
            <wp:extent cx="6534150" cy="3580535"/>
            <wp:effectExtent l="0" t="0" r="0" b="1270"/>
            <wp:docPr id="9549567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8231" cy="3588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26073" w14:textId="28B010DF" w:rsidR="009E1039" w:rsidRPr="0018737E" w:rsidRDefault="008A4220" w:rsidP="003779DB">
      <w:pPr>
        <w:jc w:val="center"/>
        <w:rPr>
          <w:rFonts w:ascii="Bookman Old Style" w:hAnsi="Bookman Old Style"/>
          <w:color w:val="000000" w:themeColor="text1"/>
        </w:rPr>
      </w:pPr>
      <w:r w:rsidRPr="0018737E">
        <w:rPr>
          <w:noProof/>
          <w:color w:val="000000" w:themeColor="text1"/>
        </w:rPr>
        <w:lastRenderedPageBreak/>
        <w:drawing>
          <wp:inline distT="0" distB="0" distL="0" distR="0" wp14:anchorId="4FCAC287" wp14:editId="18CD0115">
            <wp:extent cx="6534150" cy="3584878"/>
            <wp:effectExtent l="0" t="0" r="0" b="0"/>
            <wp:docPr id="12878182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5277" cy="359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36D0D" w14:textId="43B75BE0" w:rsidR="008A4220" w:rsidRPr="0018737E" w:rsidRDefault="008C09B0" w:rsidP="003779DB">
      <w:pPr>
        <w:jc w:val="center"/>
        <w:rPr>
          <w:rFonts w:ascii="Bookman Old Style" w:hAnsi="Bookman Old Style"/>
          <w:color w:val="000000" w:themeColor="text1"/>
        </w:rPr>
      </w:pPr>
      <w:r w:rsidRPr="0018737E">
        <w:rPr>
          <w:noProof/>
          <w:color w:val="000000" w:themeColor="text1"/>
        </w:rPr>
        <w:drawing>
          <wp:inline distT="0" distB="0" distL="0" distR="0" wp14:anchorId="5E7B36A7" wp14:editId="07544B9C">
            <wp:extent cx="6508750" cy="1910223"/>
            <wp:effectExtent l="0" t="0" r="6350" b="0"/>
            <wp:docPr id="18394156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5085" cy="1920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FCCD4" w14:textId="413382EA" w:rsidR="008C09B0" w:rsidRDefault="003E228F" w:rsidP="003779DB">
      <w:pPr>
        <w:jc w:val="center"/>
        <w:rPr>
          <w:rFonts w:ascii="Bookman Old Style" w:hAnsi="Bookman Old Style"/>
          <w:color w:val="000000" w:themeColor="text1"/>
        </w:rPr>
      </w:pPr>
      <w:r w:rsidRPr="0018737E">
        <w:rPr>
          <w:noProof/>
          <w:color w:val="000000" w:themeColor="text1"/>
        </w:rPr>
        <w:drawing>
          <wp:inline distT="0" distB="0" distL="0" distR="0" wp14:anchorId="288DB06D" wp14:editId="75DC2A60">
            <wp:extent cx="6508750" cy="2864254"/>
            <wp:effectExtent l="0" t="0" r="6350" b="0"/>
            <wp:docPr id="460206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7498" cy="2872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A726A" w14:textId="77777777" w:rsidR="005C2901" w:rsidRPr="0018737E" w:rsidRDefault="005C2901" w:rsidP="003779DB">
      <w:pPr>
        <w:jc w:val="center"/>
        <w:rPr>
          <w:rFonts w:ascii="Bookman Old Style" w:hAnsi="Bookman Old Style"/>
          <w:color w:val="000000" w:themeColor="text1"/>
        </w:rPr>
      </w:pPr>
    </w:p>
    <w:p w14:paraId="5C66F56E" w14:textId="77777777" w:rsidR="0063762C" w:rsidRPr="005C2901" w:rsidRDefault="0063762C" w:rsidP="00B73F44">
      <w:pPr>
        <w:jc w:val="center"/>
        <w:rPr>
          <w:rFonts w:ascii="Bookman Old Style" w:hAnsi="Bookman Old Style"/>
          <w:b/>
          <w:bCs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>1st Anomaly detected were the negative values under the;</w:t>
      </w:r>
    </w:p>
    <w:p w14:paraId="0EA7E66B" w14:textId="3FA9977E" w:rsidR="0063762C" w:rsidRPr="005D12A8" w:rsidRDefault="0063762C" w:rsidP="005D12A8">
      <w:pPr>
        <w:jc w:val="center"/>
        <w:rPr>
          <w:rFonts w:ascii="Bookman Old Style" w:hAnsi="Bookman Old Style"/>
          <w:b/>
          <w:bCs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 xml:space="preserve">Period: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UDHS 2011</w:t>
      </w: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 xml:space="preserve">, Background: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Religion</w:t>
      </w: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 xml:space="preserve">, Particulars: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SDA/Other</w:t>
      </w: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>,</w:t>
      </w:r>
      <w:r w:rsidR="005D12A8">
        <w:rPr>
          <w:rFonts w:ascii="Bookman Old Style" w:hAnsi="Bookman Old Style"/>
          <w:b/>
          <w:bCs/>
          <w:color w:val="000000" w:themeColor="text1"/>
          <w:sz w:val="20"/>
          <w:szCs w:val="20"/>
        </w:rPr>
        <w:t xml:space="preserve"> </w:t>
      </w: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 xml:space="preserve">w_past12: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-16.7</w:t>
      </w: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>,</w:t>
      </w:r>
      <w:r w:rsidR="005D12A8">
        <w:rPr>
          <w:rFonts w:ascii="Bookman Old Style" w:hAnsi="Bookman Old Style"/>
          <w:b/>
          <w:bCs/>
          <w:color w:val="000000" w:themeColor="text1"/>
          <w:sz w:val="20"/>
          <w:szCs w:val="20"/>
        </w:rPr>
        <w:t xml:space="preserve"> </w:t>
      </w: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 xml:space="preserve">m_life: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-10.8</w:t>
      </w: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>,</w:t>
      </w:r>
      <w:r w:rsidR="005D12A8">
        <w:rPr>
          <w:rFonts w:ascii="Bookman Old Style" w:hAnsi="Bookman Old Style"/>
          <w:b/>
          <w:bCs/>
          <w:color w:val="000000" w:themeColor="text1"/>
          <w:sz w:val="20"/>
          <w:szCs w:val="20"/>
        </w:rPr>
        <w:t xml:space="preserve"> </w:t>
      </w: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 xml:space="preserve">m_past12: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-6.3</w:t>
      </w:r>
    </w:p>
    <w:p w14:paraId="3396C499" w14:textId="5E642C1D" w:rsidR="006F4C85" w:rsidRDefault="006F4C85" w:rsidP="005C2901">
      <w:pPr>
        <w:jc w:val="center"/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>These are isolated values since the rest of the dataset has positive numerical values.</w:t>
      </w:r>
    </w:p>
    <w:p w14:paraId="675B3755" w14:textId="77777777" w:rsidR="005C2901" w:rsidRPr="005C2901" w:rsidRDefault="005C2901" w:rsidP="005C2901">
      <w:pPr>
        <w:jc w:val="center"/>
        <w:rPr>
          <w:rFonts w:ascii="Bookman Old Style" w:hAnsi="Bookman Old Style"/>
          <w:color w:val="000000" w:themeColor="text1"/>
          <w:sz w:val="20"/>
          <w:szCs w:val="20"/>
        </w:rPr>
      </w:pPr>
    </w:p>
    <w:p w14:paraId="743661D6" w14:textId="2B3B4499" w:rsidR="006F4C85" w:rsidRPr="00436E7A" w:rsidRDefault="006F4C85" w:rsidP="00B73F44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  <w:r w:rsidRPr="00436E7A">
        <w:rPr>
          <w:rFonts w:ascii="Century Gothic" w:hAnsi="Century Gothic"/>
          <w:b/>
          <w:bCs/>
          <w:color w:val="000000" w:themeColor="text1"/>
          <w:u w:val="thick"/>
        </w:rPr>
        <w:t>Next Steps</w:t>
      </w:r>
    </w:p>
    <w:p w14:paraId="6B0B1149" w14:textId="3B92ED57" w:rsidR="00B73F44" w:rsidRPr="005C2901" w:rsidRDefault="008E6FC4" w:rsidP="00B73F44">
      <w:pPr>
        <w:jc w:val="center"/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I </w:t>
      </w:r>
      <w:r w:rsidR="00B73F44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had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conflicting thoughts </w:t>
      </w:r>
      <w:r w:rsidR="006B1B03" w:rsidRPr="005C2901">
        <w:rPr>
          <w:rFonts w:ascii="Bookman Old Style" w:hAnsi="Bookman Old Style"/>
          <w:color w:val="000000" w:themeColor="text1"/>
          <w:sz w:val="20"/>
          <w:szCs w:val="20"/>
        </w:rPr>
        <w:t>dealing with the negative values</w:t>
      </w:r>
      <w:r w:rsidR="00B80967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. Specifically, </w:t>
      </w:r>
      <w:r w:rsidR="00B73F44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when it came to the </w:t>
      </w:r>
      <w:r w:rsidR="006B1B03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conversion </w:t>
      </w:r>
      <w:r w:rsidR="00B73F44" w:rsidRPr="005C2901">
        <w:rPr>
          <w:rFonts w:ascii="Bookman Old Style" w:hAnsi="Bookman Old Style"/>
          <w:color w:val="000000" w:themeColor="text1"/>
          <w:sz w:val="20"/>
          <w:szCs w:val="20"/>
        </w:rPr>
        <w:t>of the negative values into positive ones</w:t>
      </w:r>
      <w:r w:rsidR="008A4760" w:rsidRPr="005C2901">
        <w:rPr>
          <w:rFonts w:ascii="Bookman Old Style" w:hAnsi="Bookman Old Style"/>
          <w:color w:val="000000" w:themeColor="text1"/>
          <w:sz w:val="20"/>
          <w:szCs w:val="20"/>
        </w:rPr>
        <w:t>. Usually, one would just change the negative into a positive for many</w:t>
      </w:r>
      <w:r w:rsidR="00B73F44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datasets assuming th</w:t>
      </w:r>
      <w:r w:rsidR="008A4760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at </w:t>
      </w:r>
      <w:r w:rsidR="00B73F44" w:rsidRPr="005C2901">
        <w:rPr>
          <w:rFonts w:ascii="Bookman Old Style" w:hAnsi="Bookman Old Style"/>
          <w:color w:val="000000" w:themeColor="text1"/>
          <w:sz w:val="20"/>
          <w:szCs w:val="20"/>
        </w:rPr>
        <w:t>it was a mistake during data entry</w:t>
      </w:r>
      <w:r w:rsidR="008A4760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since it was an isolated single row with the negative values</w:t>
      </w:r>
      <w:r w:rsidR="00B73F44" w:rsidRPr="005C2901">
        <w:rPr>
          <w:rFonts w:ascii="Bookman Old Style" w:hAnsi="Bookman Old Style"/>
          <w:color w:val="000000" w:themeColor="text1"/>
          <w:sz w:val="20"/>
          <w:szCs w:val="20"/>
        </w:rPr>
        <w:t>.</w:t>
      </w:r>
    </w:p>
    <w:p w14:paraId="3211302B" w14:textId="657CF6B2" w:rsidR="001535B4" w:rsidRPr="005C2901" w:rsidRDefault="001535B4" w:rsidP="001535B4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However, for this analysis, there was some information that triggered more research using </w:t>
      </w: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 xml:space="preserve">A.I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and the Demographic &amp; Health surveys website for data types and formats regarding the survey.</w:t>
      </w:r>
      <w:r w:rsidR="005C2901">
        <w:rPr>
          <w:rFonts w:ascii="Bookman Old Style" w:hAnsi="Bookman Old Style"/>
          <w:color w:val="000000" w:themeColor="text1"/>
          <w:sz w:val="20"/>
          <w:szCs w:val="20"/>
        </w:rPr>
        <w:t xml:space="preserve">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I discovered that;</w:t>
      </w:r>
    </w:p>
    <w:p w14:paraId="797E9D35" w14:textId="607EEEEF" w:rsidR="001535B4" w:rsidRPr="005C2901" w:rsidRDefault="001535B4" w:rsidP="001535B4">
      <w:pPr>
        <w:pStyle w:val="ListParagraph"/>
        <w:numPr>
          <w:ilvl w:val="0"/>
          <w:numId w:val="1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>The data for that specific variable</w:t>
      </w:r>
      <w:r w:rsidR="00EA0771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could have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not </w:t>
      </w:r>
      <w:r w:rsidR="00EA0771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been 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>collected or was missing, and the software (like Stata or SPSS) assigned a system-defined missing value, which often displays as a negative number</w:t>
      </w:r>
      <w:r w:rsidR="00EA0771" w:rsidRPr="005C2901">
        <w:rPr>
          <w:rFonts w:ascii="Bookman Old Style" w:hAnsi="Bookman Old Style"/>
          <w:color w:val="000000" w:themeColor="text1"/>
          <w:sz w:val="20"/>
          <w:szCs w:val="20"/>
        </w:rPr>
        <w:t>.</w:t>
      </w:r>
    </w:p>
    <w:p w14:paraId="44B61A28" w14:textId="69976F25" w:rsidR="00EA0771" w:rsidRPr="005C2901" w:rsidRDefault="00EA0771" w:rsidP="001535B4">
      <w:pPr>
        <w:pStyle w:val="ListParagraph"/>
        <w:numPr>
          <w:ilvl w:val="0"/>
          <w:numId w:val="1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>The question or module was not applicable to that specific respondent. For example, some questions about maternal health may not apply to male respondents, and a specific negative value would be used to denote this.</w:t>
      </w:r>
    </w:p>
    <w:p w14:paraId="352CAAD5" w14:textId="6B741F65" w:rsidR="00EA0771" w:rsidRPr="005C2901" w:rsidRDefault="00EA0771" w:rsidP="001535B4">
      <w:pPr>
        <w:pStyle w:val="ListParagraph"/>
        <w:numPr>
          <w:ilvl w:val="0"/>
          <w:numId w:val="1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color w:val="000000" w:themeColor="text1"/>
          <w:sz w:val="20"/>
          <w:szCs w:val="20"/>
        </w:rPr>
        <w:t>The data provider or user may have assigned negative values as codes for specific types of non-response during data processing.</w:t>
      </w:r>
    </w:p>
    <w:p w14:paraId="6B053219" w14:textId="2EDDEEEE" w:rsidR="00A86CD6" w:rsidRPr="005C2901" w:rsidRDefault="00EA0771" w:rsidP="00EA0771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5C2901">
        <w:rPr>
          <w:rFonts w:ascii="Bookman Old Style" w:hAnsi="Bookman Old Style"/>
          <w:b/>
          <w:bCs/>
          <w:color w:val="000000" w:themeColor="text1"/>
          <w:sz w:val="20"/>
          <w:szCs w:val="20"/>
        </w:rPr>
        <w:t>Subsequently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, The DHS website didn’t have detailed documentation on the negative notations. </w:t>
      </w:r>
      <w:r w:rsidR="009C10BD" w:rsidRPr="005C2901">
        <w:rPr>
          <w:rFonts w:ascii="Bookman Old Style" w:hAnsi="Bookman Old Style"/>
          <w:color w:val="000000" w:themeColor="text1"/>
          <w:sz w:val="20"/>
          <w:szCs w:val="20"/>
        </w:rPr>
        <w:t>I therefore used my intuition and the context of the data to conclude that the values should be converted to positives since they have a negligible difference to the near by numbers</w:t>
      </w:r>
      <w:r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</w:t>
      </w:r>
      <w:r w:rsidR="009C10BD" w:rsidRPr="005C2901">
        <w:rPr>
          <w:rFonts w:ascii="Bookman Old Style" w:hAnsi="Bookman Old Style"/>
          <w:color w:val="000000" w:themeColor="text1"/>
          <w:sz w:val="20"/>
          <w:szCs w:val="20"/>
        </w:rPr>
        <w:t>if the negative sign is removed.</w:t>
      </w:r>
      <w:r w:rsidR="0091559D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</w:t>
      </w:r>
      <w:r w:rsidR="006311C8" w:rsidRPr="005C2901">
        <w:rPr>
          <w:rFonts w:ascii="Bookman Old Style" w:hAnsi="Bookman Old Style"/>
          <w:color w:val="000000" w:themeColor="text1"/>
          <w:sz w:val="20"/>
          <w:szCs w:val="20"/>
        </w:rPr>
        <w:t>Also,</w:t>
      </w:r>
      <w:r w:rsidR="0091559D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there was a correlation with </w:t>
      </w:r>
      <w:r w:rsidR="006311C8" w:rsidRPr="005C2901">
        <w:rPr>
          <w:rFonts w:ascii="Bookman Old Style" w:hAnsi="Bookman Old Style"/>
          <w:color w:val="000000" w:themeColor="text1"/>
          <w:sz w:val="20"/>
          <w:szCs w:val="20"/>
        </w:rPr>
        <w:t>the neighbouring</w:t>
      </w:r>
      <w:r w:rsidR="00EA55EB" w:rsidRPr="005C2901">
        <w:rPr>
          <w:rFonts w:ascii="Bookman Old Style" w:hAnsi="Bookman Old Style"/>
          <w:color w:val="000000" w:themeColor="text1"/>
          <w:sz w:val="20"/>
          <w:szCs w:val="20"/>
        </w:rPr>
        <w:t xml:space="preserve"> numbers from the same column if the negative sign was removed.</w:t>
      </w:r>
    </w:p>
    <w:p w14:paraId="16CD6F8C" w14:textId="0610F7FD" w:rsidR="00A86CD6" w:rsidRPr="009C10BD" w:rsidRDefault="00A86CD6" w:rsidP="00EA0771">
      <w:pPr>
        <w:rPr>
          <w:rFonts w:ascii="Bookman Old Style" w:hAnsi="Bookman Old Style"/>
          <w:color w:val="000000" w:themeColor="text1"/>
        </w:rPr>
      </w:pPr>
      <w:r>
        <w:rPr>
          <w:noProof/>
        </w:rPr>
        <w:drawing>
          <wp:inline distT="0" distB="0" distL="0" distR="0" wp14:anchorId="1AD0CBAD" wp14:editId="055DD8F2">
            <wp:extent cx="6508528" cy="2070100"/>
            <wp:effectExtent l="0" t="0" r="6985" b="6350"/>
            <wp:docPr id="1116833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9251" cy="207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48DB1" w14:textId="27E93149" w:rsidR="00A03067" w:rsidRPr="00436E7A" w:rsidRDefault="00764D86" w:rsidP="003779DB">
      <w:pPr>
        <w:jc w:val="center"/>
        <w:rPr>
          <w:rFonts w:ascii="Century Gothic" w:hAnsi="Century Gothic"/>
          <w:color w:val="000000" w:themeColor="text1"/>
          <w:sz w:val="20"/>
          <w:szCs w:val="20"/>
          <w:u w:val="thick"/>
        </w:rPr>
      </w:pPr>
      <w:r>
        <w:rPr>
          <w:rFonts w:ascii="Century Gothic" w:hAnsi="Century Gothic"/>
          <w:b/>
          <w:bCs/>
          <w:color w:val="000000" w:themeColor="text1"/>
          <w:u w:val="thick"/>
        </w:rPr>
        <w:t>Z-Score technique</w:t>
      </w:r>
    </w:p>
    <w:p w14:paraId="4CFCE5AD" w14:textId="4B823745" w:rsidR="0076584E" w:rsidRDefault="005D1CDA" w:rsidP="001E7337">
      <w:pPr>
        <w:rPr>
          <w:rFonts w:ascii="Bookman Old Style" w:hAnsi="Bookman Old Style"/>
          <w:color w:val="000000" w:themeColor="text1"/>
          <w:sz w:val="20"/>
          <w:szCs w:val="20"/>
        </w:rPr>
      </w:pPr>
      <w:r>
        <w:rPr>
          <w:rFonts w:ascii="Bookman Old Style" w:hAnsi="Bookman Old Style"/>
          <w:color w:val="000000" w:themeColor="text1"/>
          <w:sz w:val="20"/>
          <w:szCs w:val="20"/>
        </w:rPr>
        <w:t xml:space="preserve">First, the </w:t>
      </w:r>
      <w:proofErr w:type="spellStart"/>
      <w:r>
        <w:rPr>
          <w:rFonts w:ascii="Bookman Old Style" w:hAnsi="Bookman Old Style"/>
          <w:color w:val="000000" w:themeColor="text1"/>
          <w:sz w:val="20"/>
          <w:szCs w:val="20"/>
        </w:rPr>
        <w:t>NaNs</w:t>
      </w:r>
      <w:proofErr w:type="spellEnd"/>
      <w:r>
        <w:rPr>
          <w:rFonts w:ascii="Bookman Old Style" w:hAnsi="Bookman Old Style"/>
          <w:color w:val="000000" w:themeColor="text1"/>
          <w:sz w:val="20"/>
          <w:szCs w:val="20"/>
        </w:rPr>
        <w:t xml:space="preserve"> had to be filled in to avoid misleading outputs and visualisations. The z-score detected 8 anomalies in the dataset as seen below.</w:t>
      </w:r>
    </w:p>
    <w:p w14:paraId="59ED256F" w14:textId="40CD4CBA" w:rsidR="005D1CDA" w:rsidRPr="0018737E" w:rsidRDefault="005D1CDA" w:rsidP="001E7337">
      <w:pPr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8591AB7" wp14:editId="0CF0CA07">
            <wp:extent cx="6495415" cy="2959100"/>
            <wp:effectExtent l="0" t="0" r="635" b="0"/>
            <wp:docPr id="1210077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9550" cy="297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69192" w14:textId="6A97D9FB" w:rsidR="00F043F3" w:rsidRDefault="00696A51" w:rsidP="00696A51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  <w:r>
        <w:rPr>
          <w:rFonts w:ascii="Century Gothic" w:hAnsi="Century Gothic"/>
          <w:b/>
          <w:bCs/>
          <w:color w:val="000000" w:themeColor="text1"/>
          <w:u w:val="thick"/>
        </w:rPr>
        <w:t xml:space="preserve">Isolation Forest </w:t>
      </w:r>
      <w:r>
        <w:rPr>
          <w:rFonts w:ascii="Century Gothic" w:hAnsi="Century Gothic"/>
          <w:b/>
          <w:bCs/>
          <w:color w:val="000000" w:themeColor="text1"/>
          <w:u w:val="thick"/>
        </w:rPr>
        <w:t>technique</w:t>
      </w:r>
    </w:p>
    <w:p w14:paraId="335AB037" w14:textId="196FD84A" w:rsidR="00696A51" w:rsidRDefault="00696A51" w:rsidP="00696A51">
      <w:pPr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rFonts w:ascii="Bookman Old Style" w:hAnsi="Bookman Old Style"/>
          <w:color w:val="000000" w:themeColor="text1"/>
          <w:sz w:val="20"/>
          <w:szCs w:val="20"/>
        </w:rPr>
        <w:t>Isolation Forest detected 19 anomalies and a combined 20 for both of the techniques as seen below.</w:t>
      </w:r>
    </w:p>
    <w:p w14:paraId="44211B07" w14:textId="21E31D90" w:rsidR="006D376A" w:rsidRPr="0018737E" w:rsidRDefault="006D376A" w:rsidP="00F043F3">
      <w:pPr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6E2E5DC1" wp14:editId="742ECAF4">
            <wp:extent cx="6495415" cy="2553622"/>
            <wp:effectExtent l="0" t="0" r="635" b="0"/>
            <wp:docPr id="20632007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6100" cy="256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09537" w14:textId="77777777" w:rsidR="005D12A8" w:rsidRDefault="005D12A8" w:rsidP="00696A51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75EF7BB3" w14:textId="77777777" w:rsidR="00FA19A3" w:rsidRDefault="00FA19A3" w:rsidP="00696A51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0C8AF0A2" w14:textId="77777777" w:rsidR="00FA19A3" w:rsidRDefault="00FA19A3" w:rsidP="00696A51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72E4936C" w14:textId="77777777" w:rsidR="00FA19A3" w:rsidRDefault="00FA19A3" w:rsidP="00696A51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6D28D300" w14:textId="77777777" w:rsidR="00FA19A3" w:rsidRDefault="00FA19A3" w:rsidP="00696A51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20AB3E32" w14:textId="77777777" w:rsidR="00FA19A3" w:rsidRDefault="00FA19A3" w:rsidP="00696A51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4A814C22" w14:textId="77777777" w:rsidR="00FA19A3" w:rsidRDefault="00FA19A3" w:rsidP="00696A51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41683385" w14:textId="77777777" w:rsidR="00FA19A3" w:rsidRDefault="00FA19A3" w:rsidP="00696A51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3B4BF426" w14:textId="7F6A33DB" w:rsidR="00FA19A3" w:rsidRPr="00CE34F5" w:rsidRDefault="00696A51" w:rsidP="00CE34F5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  <w:r>
        <w:rPr>
          <w:rFonts w:ascii="Century Gothic" w:hAnsi="Century Gothic"/>
          <w:b/>
          <w:bCs/>
          <w:color w:val="000000" w:themeColor="text1"/>
          <w:u w:val="thick"/>
        </w:rPr>
        <w:lastRenderedPageBreak/>
        <w:t>Visualisation of the Anomalies from the 2 techniques</w:t>
      </w:r>
    </w:p>
    <w:p w14:paraId="722AAD29" w14:textId="77777777" w:rsidR="00FA19A3" w:rsidRDefault="00FA19A3" w:rsidP="00FA19A3">
      <w:pPr>
        <w:rPr>
          <w:rFonts w:ascii="Century Gothic" w:hAnsi="Century Gothic"/>
          <w:b/>
          <w:bCs/>
          <w:color w:val="000000" w:themeColor="text1"/>
          <w:u w:val="thick"/>
        </w:rPr>
      </w:pPr>
    </w:p>
    <w:p w14:paraId="0F8F4B79" w14:textId="4BBF9475" w:rsidR="00696A51" w:rsidRDefault="00565E94" w:rsidP="00696A5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1D0ED487" wp14:editId="4AD7E3D3">
            <wp:extent cx="6534150" cy="2667000"/>
            <wp:effectExtent l="0" t="0" r="0" b="0"/>
            <wp:docPr id="17792968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4745" cy="2671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F5927" w14:textId="17336104" w:rsidR="00CE34F5" w:rsidRDefault="00CE34F5" w:rsidP="00696A5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259C2FFC" wp14:editId="34933010">
            <wp:extent cx="6571615" cy="5016500"/>
            <wp:effectExtent l="0" t="0" r="635" b="0"/>
            <wp:docPr id="2030701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8514" cy="5044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99E17" w14:textId="30E9D7B6" w:rsidR="00CE34F5" w:rsidRDefault="00796CCF" w:rsidP="00696A5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C744C50" wp14:editId="2D023E4E">
            <wp:extent cx="6509385" cy="2393950"/>
            <wp:effectExtent l="0" t="0" r="5715" b="6350"/>
            <wp:docPr id="11884207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2621" cy="239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1DF34" w14:textId="5D9DC7E4" w:rsidR="00632CF3" w:rsidRDefault="00632CF3" w:rsidP="00696A5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74259F14" wp14:editId="7E155897">
            <wp:extent cx="6477000" cy="4629914"/>
            <wp:effectExtent l="0" t="0" r="0" b="0"/>
            <wp:docPr id="16831520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1313" cy="463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F3571" w14:textId="77777777" w:rsidR="00632CF3" w:rsidRDefault="00632CF3" w:rsidP="00696A5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</w:p>
    <w:p w14:paraId="54F21C5F" w14:textId="0382CDF6" w:rsidR="00B54D0A" w:rsidRDefault="00B54D0A" w:rsidP="00696A5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EAAD9A0" wp14:editId="4E7D23C9">
            <wp:extent cx="6508750" cy="2927350"/>
            <wp:effectExtent l="0" t="0" r="6350" b="6350"/>
            <wp:docPr id="7100243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4602" cy="2929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6687F" w14:textId="55E03DB6" w:rsidR="00B54D0A" w:rsidRDefault="00B54D0A" w:rsidP="00696A5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2B0442F6" wp14:editId="7DE24CC4">
            <wp:extent cx="6508750" cy="3937000"/>
            <wp:effectExtent l="0" t="0" r="6350" b="6350"/>
            <wp:docPr id="101658436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8750" cy="393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87FA2" w14:textId="77777777" w:rsidR="00B54D0A" w:rsidRDefault="00B54D0A" w:rsidP="00696A5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</w:p>
    <w:p w14:paraId="636F061B" w14:textId="33B10485" w:rsidR="00B54D0A" w:rsidRDefault="00B54D0A" w:rsidP="00696A5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8F2D2CA" wp14:editId="5DA3B981">
            <wp:extent cx="6527800" cy="3105150"/>
            <wp:effectExtent l="0" t="0" r="6350" b="0"/>
            <wp:docPr id="14046337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5932" cy="3109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957B7" w14:textId="77777777" w:rsidR="0054260E" w:rsidRDefault="0054260E" w:rsidP="00696A5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</w:p>
    <w:p w14:paraId="3EDD2D69" w14:textId="0FEF4E97" w:rsidR="0054260E" w:rsidRDefault="0054260E" w:rsidP="00696A51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24E86F27" wp14:editId="0B27A1AF">
            <wp:extent cx="6527800" cy="4152900"/>
            <wp:effectExtent l="0" t="0" r="6350" b="0"/>
            <wp:docPr id="146651345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780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F57BE" w14:textId="77777777" w:rsidR="00443E74" w:rsidRDefault="00443E74" w:rsidP="00443E74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2BADB6F2" w14:textId="77777777" w:rsidR="00443E74" w:rsidRDefault="00443E74" w:rsidP="00443E74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161D85D2" w14:textId="77777777" w:rsidR="00443E74" w:rsidRDefault="00443E74" w:rsidP="00443E74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6E0A04F2" w14:textId="77777777" w:rsidR="00443E74" w:rsidRDefault="00443E74" w:rsidP="00443E74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</w:p>
    <w:p w14:paraId="026E6E9F" w14:textId="05A38AA1" w:rsidR="00443E74" w:rsidRPr="00443E74" w:rsidRDefault="00443E74" w:rsidP="00443E74">
      <w:pPr>
        <w:jc w:val="center"/>
        <w:rPr>
          <w:rFonts w:ascii="Century Gothic" w:hAnsi="Century Gothic"/>
          <w:b/>
          <w:bCs/>
          <w:color w:val="000000" w:themeColor="text1"/>
          <w:u w:val="thick"/>
        </w:rPr>
      </w:pPr>
      <w:r w:rsidRPr="00443E74">
        <w:rPr>
          <w:rFonts w:ascii="Century Gothic" w:hAnsi="Century Gothic"/>
          <w:b/>
          <w:bCs/>
          <w:color w:val="000000" w:themeColor="text1"/>
          <w:u w:val="thick"/>
        </w:rPr>
        <w:lastRenderedPageBreak/>
        <w:t>Summary of Detected Anomalies:</w:t>
      </w:r>
    </w:p>
    <w:p w14:paraId="61966F26" w14:textId="77777777" w:rsidR="00443E74" w:rsidRPr="00443E74" w:rsidRDefault="00443E74" w:rsidP="00443E74">
      <w:pPr>
        <w:rPr>
          <w:rFonts w:ascii="Bookman Old Style" w:hAnsi="Bookman Old Style"/>
          <w:color w:val="000000" w:themeColor="text1"/>
          <w:sz w:val="20"/>
          <w:szCs w:val="20"/>
          <w:u w:val="thick"/>
        </w:rPr>
      </w:pPr>
      <w:r w:rsidRPr="00443E74">
        <w:rPr>
          <w:rFonts w:ascii="Bookman Old Style" w:hAnsi="Bookman Old Style"/>
          <w:color w:val="000000" w:themeColor="text1"/>
          <w:sz w:val="20"/>
          <w:szCs w:val="20"/>
          <w:u w:val="thick"/>
        </w:rPr>
        <w:t>High Prevalence (Potential Outliers for Elevated Risk):</w:t>
      </w:r>
    </w:p>
    <w:p w14:paraId="6332F725" w14:textId="25A8E345" w:rsidR="00443E74" w:rsidRPr="00443E74" w:rsidRDefault="00443E74" w:rsidP="00443E74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443E74">
        <w:rPr>
          <w:rFonts w:ascii="Bookman Old Style" w:hAnsi="Bookman Old Style"/>
          <w:color w:val="000000" w:themeColor="text1"/>
          <w:sz w:val="20"/>
          <w:szCs w:val="20"/>
        </w:rPr>
        <w:t xml:space="preserve">Women: Bukedi region (2016: 39.8% lifetime, 28.4% past 12 months), divorced/separated/widowed (all periods: up to 54.5% lifetime in 2006), married/living together (2016: 25.7% lifetime, 16.9% past 12), primary education (2016: 24.9% lifetime, 15.3% past 12), </w:t>
      </w:r>
      <w:proofErr w:type="spellStart"/>
      <w:r w:rsidRPr="00443E74">
        <w:rPr>
          <w:rFonts w:ascii="Bookman Old Style" w:hAnsi="Bookman Old Style"/>
          <w:color w:val="000000" w:themeColor="text1"/>
          <w:sz w:val="20"/>
          <w:szCs w:val="20"/>
        </w:rPr>
        <w:t>Iteso</w:t>
      </w:r>
      <w:proofErr w:type="spellEnd"/>
      <w:r w:rsidRPr="00443E74">
        <w:rPr>
          <w:rFonts w:ascii="Bookman Old Style" w:hAnsi="Bookman Old Style"/>
          <w:color w:val="000000" w:themeColor="text1"/>
          <w:sz w:val="20"/>
          <w:szCs w:val="20"/>
        </w:rPr>
        <w:t xml:space="preserve"> ethnicity (2011: 30.2% lifetime, 23.2% past 12), North region (2011: 24.6% lifetime, 20.6% past 12), Central 2 region (2006: 31.6% lifetime for women, 21.6% for men), Islands3 special area (2016: 29.6% lifetime for women, 17.4% for men).</w:t>
      </w:r>
    </w:p>
    <w:p w14:paraId="35403E54" w14:textId="33738829" w:rsidR="00443E74" w:rsidRPr="00443E74" w:rsidRDefault="00443E74" w:rsidP="00443E74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443E74">
        <w:rPr>
          <w:rFonts w:ascii="Bookman Old Style" w:hAnsi="Bookman Old Style"/>
          <w:color w:val="000000" w:themeColor="text1"/>
          <w:sz w:val="20"/>
          <w:szCs w:val="20"/>
        </w:rPr>
        <w:t xml:space="preserve">Men: Divorced/separated/widowed (2011: 19.9% lifetime, 8.3% past 12), Seventh Day Adventist religion (2016: 11.2% lifetime, 8.6% past 12), </w:t>
      </w:r>
      <w:proofErr w:type="spellStart"/>
      <w:r w:rsidRPr="00443E74">
        <w:rPr>
          <w:rFonts w:ascii="Bookman Old Style" w:hAnsi="Bookman Old Style"/>
          <w:color w:val="000000" w:themeColor="text1"/>
          <w:sz w:val="20"/>
          <w:szCs w:val="20"/>
        </w:rPr>
        <w:t>Iteso</w:t>
      </w:r>
      <w:proofErr w:type="spellEnd"/>
      <w:r w:rsidRPr="00443E74">
        <w:rPr>
          <w:rFonts w:ascii="Bookman Old Style" w:hAnsi="Bookman Old Style"/>
          <w:color w:val="000000" w:themeColor="text1"/>
          <w:sz w:val="20"/>
          <w:szCs w:val="20"/>
        </w:rPr>
        <w:t xml:space="preserve"> ethnicity (2011: 14.9% lifetime, 8.6% past 12), Islands3 (2016: 17.4% lifetime, 8.1% past 12).</w:t>
      </w:r>
    </w:p>
    <w:p w14:paraId="7CA3E7F7" w14:textId="536E7D02" w:rsidR="00443E74" w:rsidRPr="00443E74" w:rsidRDefault="00443E74" w:rsidP="00443E74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443E74">
        <w:rPr>
          <w:rFonts w:ascii="Bookman Old Style" w:hAnsi="Bookman Old Style"/>
          <w:color w:val="000000" w:themeColor="text1"/>
          <w:sz w:val="20"/>
          <w:szCs w:val="20"/>
        </w:rPr>
        <w:t>Overall totals in 2016 show mild anomalies, possibly due to aggregated deviations.</w:t>
      </w:r>
    </w:p>
    <w:p w14:paraId="3706EB90" w14:textId="77777777" w:rsidR="00443E74" w:rsidRPr="00443E74" w:rsidRDefault="00443E74" w:rsidP="00443E74">
      <w:pPr>
        <w:rPr>
          <w:rFonts w:ascii="Century Gothic" w:hAnsi="Century Gothic"/>
          <w:color w:val="000000" w:themeColor="text1"/>
          <w:sz w:val="20"/>
          <w:szCs w:val="20"/>
        </w:rPr>
      </w:pPr>
    </w:p>
    <w:p w14:paraId="606F9BE8" w14:textId="77777777" w:rsidR="00443E74" w:rsidRPr="00443E74" w:rsidRDefault="00443E74" w:rsidP="00443E74">
      <w:pPr>
        <w:rPr>
          <w:rFonts w:ascii="Bookman Old Style" w:hAnsi="Bookman Old Style"/>
          <w:color w:val="000000" w:themeColor="text1"/>
          <w:sz w:val="20"/>
          <w:szCs w:val="20"/>
          <w:u w:val="thick"/>
        </w:rPr>
      </w:pPr>
      <w:r w:rsidRPr="00443E74">
        <w:rPr>
          <w:rFonts w:ascii="Bookman Old Style" w:hAnsi="Bookman Old Style"/>
          <w:color w:val="000000" w:themeColor="text1"/>
          <w:sz w:val="20"/>
          <w:szCs w:val="20"/>
          <w:u w:val="thick"/>
        </w:rPr>
        <w:t>Low Prevalence (Potential Outliers for Under-Reporting or Protective Factors):</w:t>
      </w:r>
    </w:p>
    <w:p w14:paraId="34BCEA59" w14:textId="77777777" w:rsidR="00443E74" w:rsidRPr="00443E74" w:rsidRDefault="00443E74" w:rsidP="00443E74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443E74">
        <w:rPr>
          <w:rFonts w:ascii="Bookman Old Style" w:hAnsi="Bookman Old Style"/>
          <w:color w:val="000000" w:themeColor="text1"/>
          <w:sz w:val="20"/>
          <w:szCs w:val="20"/>
        </w:rPr>
        <w:t>Women: Age 15-19 (2016: 9.9% lifetime, 5.3% past 12), never married (2016: 5.7% lifetime, 1.1% past 12; 2011: 13.4% lifetime, 3.2% past 12), 0 living children (2016: 9.5% lifetime, 3.7% past 12).</w:t>
      </w:r>
    </w:p>
    <w:p w14:paraId="4E7734B8" w14:textId="77777777" w:rsidR="00443E74" w:rsidRPr="00443E74" w:rsidRDefault="00443E74" w:rsidP="00443E74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443E74">
        <w:rPr>
          <w:rFonts w:ascii="Bookman Old Style" w:hAnsi="Bookman Old Style"/>
          <w:color w:val="000000" w:themeColor="text1"/>
          <w:sz w:val="20"/>
          <w:szCs w:val="20"/>
        </w:rPr>
        <w:t>Men: Karamoja region (2016: 0.3% lifetime/past 12; 2011: 8.8% lifetime, 0% past 12), North region (2011: 2.5% lifetime, 0.5% past 12), never married (2011: 5.5% lifetime, 1.5% past 12), 0 living children (2016: 5.5% lifetime, 1.8% past 12).</w:t>
      </w:r>
    </w:p>
    <w:p w14:paraId="4E2E4F42" w14:textId="77777777" w:rsidR="00443E74" w:rsidRDefault="00443E74" w:rsidP="00443E74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443E74">
        <w:rPr>
          <w:rFonts w:ascii="Bookman Old Style" w:hAnsi="Bookman Old Style"/>
          <w:color w:val="000000" w:themeColor="text1"/>
          <w:sz w:val="20"/>
          <w:szCs w:val="20"/>
        </w:rPr>
        <w:t>Rural residence (2016) shows a mixed anomaly (higher for women past 12 at 14.2%, but flagged overall).</w:t>
      </w:r>
    </w:p>
    <w:p w14:paraId="586810F1" w14:textId="77777777" w:rsidR="00CC082F" w:rsidRPr="00443E74" w:rsidRDefault="00CC082F" w:rsidP="00443E74">
      <w:pPr>
        <w:rPr>
          <w:rFonts w:ascii="Bookman Old Style" w:hAnsi="Bookman Old Style"/>
          <w:color w:val="000000" w:themeColor="text1"/>
          <w:sz w:val="20"/>
          <w:szCs w:val="20"/>
        </w:rPr>
      </w:pPr>
    </w:p>
    <w:p w14:paraId="5FED9ACE" w14:textId="4EB7D620" w:rsidR="00322DE8" w:rsidRDefault="00CC082F" w:rsidP="00CC082F">
      <w:pPr>
        <w:jc w:val="center"/>
        <w:rPr>
          <w:rFonts w:ascii="Century Gothic" w:hAnsi="Century Gothic"/>
          <w:color w:val="000000" w:themeColor="text1"/>
          <w:sz w:val="20"/>
          <w:szCs w:val="20"/>
        </w:rPr>
      </w:pPr>
      <w:r>
        <w:rPr>
          <w:rFonts w:ascii="Century Gothic" w:hAnsi="Century Gothic"/>
          <w:b/>
          <w:bCs/>
          <w:color w:val="000000" w:themeColor="text1"/>
          <w:u w:val="thick"/>
        </w:rPr>
        <w:t>Conclusion</w:t>
      </w:r>
    </w:p>
    <w:p w14:paraId="5762304C" w14:textId="4024005C" w:rsidR="00CC082F" w:rsidRPr="00CC082F" w:rsidRDefault="00CC082F" w:rsidP="00CC082F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CC082F">
        <w:rPr>
          <w:rFonts w:ascii="Bookman Old Style" w:hAnsi="Bookman Old Style"/>
          <w:color w:val="000000" w:themeColor="text1"/>
          <w:sz w:val="20"/>
          <w:szCs w:val="20"/>
        </w:rPr>
        <w:t>The anomalies often cluster in marital status (e.g., divorced consistently high), regions (e.g., Bukedi/North/Karamoja extremes), and socio-economic factors (e.g., primary education high, never married low). Trends over time show increasing detection in 2016, possibly due to better reporting or changing social dynamics. Z-anomalies tend to flag extreme values (e.g., Bukedi's 28.4%), while ISO-anomalies catch isolated cases (e.g., low men in Karamoja).</w:t>
      </w:r>
    </w:p>
    <w:p w14:paraId="6CE3B9A9" w14:textId="77777777" w:rsidR="00CC082F" w:rsidRPr="00CC082F" w:rsidRDefault="00CC082F" w:rsidP="00CC082F">
      <w:pPr>
        <w:rPr>
          <w:rFonts w:ascii="Bookman Old Style" w:hAnsi="Bookman Old Style"/>
          <w:color w:val="000000" w:themeColor="text1"/>
          <w:sz w:val="20"/>
          <w:szCs w:val="20"/>
        </w:rPr>
      </w:pPr>
      <w:r w:rsidRPr="00CC082F">
        <w:rPr>
          <w:rFonts w:ascii="Bookman Old Style" w:hAnsi="Bookman Old Style"/>
          <w:color w:val="000000" w:themeColor="text1"/>
          <w:sz w:val="20"/>
          <w:szCs w:val="20"/>
        </w:rPr>
        <w:t>Potential causes (inferred from data patterns):</w:t>
      </w:r>
    </w:p>
    <w:p w14:paraId="7756715E" w14:textId="77777777" w:rsidR="00CC082F" w:rsidRPr="00CC082F" w:rsidRDefault="00CC082F" w:rsidP="00CC082F">
      <w:pPr>
        <w:numPr>
          <w:ilvl w:val="0"/>
          <w:numId w:val="5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CC082F">
        <w:rPr>
          <w:rFonts w:ascii="Bookman Old Style" w:hAnsi="Bookman Old Style"/>
          <w:color w:val="000000" w:themeColor="text1"/>
          <w:sz w:val="20"/>
          <w:szCs w:val="20"/>
        </w:rPr>
        <w:t>High: Conflict-prone regions (e.g., Bukedi, North), cultural norms in certain ethnicities (</w:t>
      </w:r>
      <w:proofErr w:type="spellStart"/>
      <w:r w:rsidRPr="00CC082F">
        <w:rPr>
          <w:rFonts w:ascii="Bookman Old Style" w:hAnsi="Bookman Old Style"/>
          <w:color w:val="000000" w:themeColor="text1"/>
          <w:sz w:val="20"/>
          <w:szCs w:val="20"/>
        </w:rPr>
        <w:t>Iteso</w:t>
      </w:r>
      <w:proofErr w:type="spellEnd"/>
      <w:r w:rsidRPr="00CC082F">
        <w:rPr>
          <w:rFonts w:ascii="Bookman Old Style" w:hAnsi="Bookman Old Style"/>
          <w:color w:val="000000" w:themeColor="text1"/>
          <w:sz w:val="20"/>
          <w:szCs w:val="20"/>
        </w:rPr>
        <w:t>), vulnerability in marital dissolution.</w:t>
      </w:r>
    </w:p>
    <w:p w14:paraId="4A480F6B" w14:textId="77777777" w:rsidR="00CC082F" w:rsidRPr="00CC082F" w:rsidRDefault="00CC082F" w:rsidP="00CC082F">
      <w:pPr>
        <w:numPr>
          <w:ilvl w:val="0"/>
          <w:numId w:val="5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CC082F">
        <w:rPr>
          <w:rFonts w:ascii="Bookman Old Style" w:hAnsi="Bookman Old Style"/>
          <w:color w:val="000000" w:themeColor="text1"/>
          <w:sz w:val="20"/>
          <w:szCs w:val="20"/>
        </w:rPr>
        <w:t>Low: Youth/never married (less exposure time), remote areas like Karamoja (under-reporting or cultural differences).</w:t>
      </w:r>
    </w:p>
    <w:p w14:paraId="498467D8" w14:textId="77777777" w:rsidR="00CC082F" w:rsidRPr="00CC082F" w:rsidRDefault="00CC082F" w:rsidP="00CC082F">
      <w:pPr>
        <w:numPr>
          <w:ilvl w:val="0"/>
          <w:numId w:val="5"/>
        </w:numPr>
        <w:rPr>
          <w:rFonts w:ascii="Bookman Old Style" w:hAnsi="Bookman Old Style"/>
          <w:color w:val="000000" w:themeColor="text1"/>
          <w:sz w:val="20"/>
          <w:szCs w:val="20"/>
        </w:rPr>
      </w:pPr>
      <w:r w:rsidRPr="00CC082F">
        <w:rPr>
          <w:rFonts w:ascii="Bookman Old Style" w:hAnsi="Bookman Old Style"/>
          <w:color w:val="000000" w:themeColor="text1"/>
          <w:sz w:val="20"/>
          <w:szCs w:val="20"/>
        </w:rPr>
        <w:t>No clear gender bias in flagging, but women have higher base rates (e.g., 21.9% lifetime vs. 8.3% for men in 2016).</w:t>
      </w:r>
    </w:p>
    <w:p w14:paraId="5C60639F" w14:textId="77777777" w:rsidR="00CC082F" w:rsidRPr="0018737E" w:rsidRDefault="00CC082F" w:rsidP="00CC082F">
      <w:pPr>
        <w:rPr>
          <w:rFonts w:ascii="Century Gothic" w:hAnsi="Century Gothic"/>
          <w:color w:val="000000" w:themeColor="text1"/>
          <w:sz w:val="20"/>
          <w:szCs w:val="20"/>
        </w:rPr>
      </w:pPr>
    </w:p>
    <w:sectPr w:rsidR="00CC082F" w:rsidRPr="0018737E" w:rsidSect="006B1B03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D25AE" w14:textId="77777777" w:rsidR="00287999" w:rsidRDefault="00287999" w:rsidP="008F156C">
      <w:pPr>
        <w:spacing w:after="0" w:line="240" w:lineRule="auto"/>
      </w:pPr>
      <w:r>
        <w:separator/>
      </w:r>
    </w:p>
  </w:endnote>
  <w:endnote w:type="continuationSeparator" w:id="0">
    <w:p w14:paraId="2DAA9EA5" w14:textId="77777777" w:rsidR="00287999" w:rsidRDefault="00287999" w:rsidP="008F15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38ABB" w14:textId="77777777" w:rsidR="008F156C" w:rsidRDefault="008F15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4337" w14:textId="77777777" w:rsidR="008F156C" w:rsidRDefault="008F15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B06D" w14:textId="77777777" w:rsidR="008F156C" w:rsidRDefault="008F15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8A5D0" w14:textId="77777777" w:rsidR="00287999" w:rsidRDefault="00287999" w:rsidP="008F156C">
      <w:pPr>
        <w:spacing w:after="0" w:line="240" w:lineRule="auto"/>
      </w:pPr>
      <w:r>
        <w:separator/>
      </w:r>
    </w:p>
  </w:footnote>
  <w:footnote w:type="continuationSeparator" w:id="0">
    <w:p w14:paraId="11E5895E" w14:textId="77777777" w:rsidR="00287999" w:rsidRDefault="00287999" w:rsidP="008F15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C221D" w14:textId="4AB2D932" w:rsidR="008F156C" w:rsidRDefault="00000000">
    <w:pPr>
      <w:pStyle w:val="Header"/>
    </w:pPr>
    <w:r>
      <w:rPr>
        <w:noProof/>
      </w:rPr>
      <w:pict w14:anchorId="491877A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6163282" o:spid="_x0000_s1032" type="#_x0000_t136" style="position:absolute;margin-left:0;margin-top:0;width:366.5pt;height:34.5pt;rotation:315;z-index:-251655168;mso-position-horizontal:center;mso-position-horizontal-relative:margin;mso-position-vertical:center;mso-position-vertical-relative:margin" o:allowincell="f" fillcolor="#a5a5a5 [2092]" stroked="f">
          <v:fill opacity=".5"/>
          <v:textpath style="font-family:&quot;Cooper Black&quot;;font-size:30pt" string="okotpascal5@gmail.co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50414" w14:textId="3CFD8F35" w:rsidR="008F156C" w:rsidRDefault="00000000">
    <w:pPr>
      <w:pStyle w:val="Header"/>
    </w:pPr>
    <w:r>
      <w:rPr>
        <w:noProof/>
      </w:rPr>
      <w:pict w14:anchorId="471CF55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6163283" o:spid="_x0000_s1033" type="#_x0000_t136" style="position:absolute;margin-left:0;margin-top:0;width:366.5pt;height:34.5pt;rotation:315;z-index:-251653120;mso-position-horizontal:center;mso-position-horizontal-relative:margin;mso-position-vertical:center;mso-position-vertical-relative:margin" o:allowincell="f" fillcolor="#a5a5a5 [2092]" stroked="f">
          <v:fill opacity=".5"/>
          <v:textpath style="font-family:&quot;Cooper Black&quot;;font-size:30pt" string="okotpascal5@gmail.co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D94CC" w14:textId="0F1B1F67" w:rsidR="008F156C" w:rsidRDefault="00000000">
    <w:pPr>
      <w:pStyle w:val="Header"/>
    </w:pPr>
    <w:r>
      <w:rPr>
        <w:noProof/>
      </w:rPr>
      <w:pict w14:anchorId="224D6B5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6163281" o:spid="_x0000_s1031" type="#_x0000_t136" style="position:absolute;margin-left:0;margin-top:0;width:366.5pt;height:34.5pt;rotation:315;z-index:-251657216;mso-position-horizontal:center;mso-position-horizontal-relative:margin;mso-position-vertical:center;mso-position-vertical-relative:margin" o:allowincell="f" fillcolor="#a5a5a5 [2092]" stroked="f">
          <v:fill opacity=".5"/>
          <v:textpath style="font-family:&quot;Cooper Black&quot;;font-size:30pt" string="okotpascal5@gmail.co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C5AEC"/>
    <w:multiLevelType w:val="hybridMultilevel"/>
    <w:tmpl w:val="F364E84C"/>
    <w:lvl w:ilvl="0" w:tplc="7A22D230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B75219"/>
    <w:multiLevelType w:val="multilevel"/>
    <w:tmpl w:val="A40A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767759"/>
    <w:multiLevelType w:val="multilevel"/>
    <w:tmpl w:val="AA307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720992"/>
    <w:multiLevelType w:val="hybridMultilevel"/>
    <w:tmpl w:val="B96CE9CA"/>
    <w:lvl w:ilvl="0" w:tplc="2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EAE1A9F"/>
    <w:multiLevelType w:val="multilevel"/>
    <w:tmpl w:val="1598C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1613557">
    <w:abstractNumId w:val="0"/>
  </w:num>
  <w:num w:numId="2" w16cid:durableId="84302474">
    <w:abstractNumId w:val="2"/>
  </w:num>
  <w:num w:numId="3" w16cid:durableId="205340564">
    <w:abstractNumId w:val="3"/>
  </w:num>
  <w:num w:numId="4" w16cid:durableId="1796753361">
    <w:abstractNumId w:val="1"/>
  </w:num>
  <w:num w:numId="5" w16cid:durableId="668492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>
      <o:colormru v:ext="edit" colors="#cb5935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8DC"/>
    <w:rsid w:val="00031513"/>
    <w:rsid w:val="00132CC7"/>
    <w:rsid w:val="001535B4"/>
    <w:rsid w:val="0018737E"/>
    <w:rsid w:val="001E2D1B"/>
    <w:rsid w:val="001E7337"/>
    <w:rsid w:val="00287999"/>
    <w:rsid w:val="002A1811"/>
    <w:rsid w:val="002B1F78"/>
    <w:rsid w:val="00322DE8"/>
    <w:rsid w:val="00333C20"/>
    <w:rsid w:val="0034102E"/>
    <w:rsid w:val="003631AF"/>
    <w:rsid w:val="003779DB"/>
    <w:rsid w:val="00377E90"/>
    <w:rsid w:val="003804A3"/>
    <w:rsid w:val="00385A0F"/>
    <w:rsid w:val="003E228F"/>
    <w:rsid w:val="00411956"/>
    <w:rsid w:val="00413FF8"/>
    <w:rsid w:val="00436E7A"/>
    <w:rsid w:val="00443E74"/>
    <w:rsid w:val="00455515"/>
    <w:rsid w:val="0054260E"/>
    <w:rsid w:val="00565E94"/>
    <w:rsid w:val="005C2901"/>
    <w:rsid w:val="005D12A8"/>
    <w:rsid w:val="005D1CDA"/>
    <w:rsid w:val="006311C8"/>
    <w:rsid w:val="00632CF3"/>
    <w:rsid w:val="00633D5D"/>
    <w:rsid w:val="0063762C"/>
    <w:rsid w:val="00661E9D"/>
    <w:rsid w:val="006631EF"/>
    <w:rsid w:val="00670F3F"/>
    <w:rsid w:val="00696A51"/>
    <w:rsid w:val="006B1B03"/>
    <w:rsid w:val="006D376A"/>
    <w:rsid w:val="006F4C85"/>
    <w:rsid w:val="007123F9"/>
    <w:rsid w:val="00714BD0"/>
    <w:rsid w:val="00754273"/>
    <w:rsid w:val="00764D86"/>
    <w:rsid w:val="0076584E"/>
    <w:rsid w:val="00794D13"/>
    <w:rsid w:val="00796CCF"/>
    <w:rsid w:val="007C6617"/>
    <w:rsid w:val="007E38C5"/>
    <w:rsid w:val="00802D2F"/>
    <w:rsid w:val="008308CF"/>
    <w:rsid w:val="00860A65"/>
    <w:rsid w:val="00875043"/>
    <w:rsid w:val="008A4220"/>
    <w:rsid w:val="008A4760"/>
    <w:rsid w:val="008C09B0"/>
    <w:rsid w:val="008E6FC4"/>
    <w:rsid w:val="008F156C"/>
    <w:rsid w:val="0091559D"/>
    <w:rsid w:val="009738DC"/>
    <w:rsid w:val="009C10BD"/>
    <w:rsid w:val="009E1039"/>
    <w:rsid w:val="00A0031D"/>
    <w:rsid w:val="00A03067"/>
    <w:rsid w:val="00A86CD6"/>
    <w:rsid w:val="00B54D0A"/>
    <w:rsid w:val="00B66792"/>
    <w:rsid w:val="00B73F44"/>
    <w:rsid w:val="00B80967"/>
    <w:rsid w:val="00C574E7"/>
    <w:rsid w:val="00C82F37"/>
    <w:rsid w:val="00CA67D8"/>
    <w:rsid w:val="00CC082F"/>
    <w:rsid w:val="00CE34F5"/>
    <w:rsid w:val="00D17395"/>
    <w:rsid w:val="00D671E2"/>
    <w:rsid w:val="00D86B85"/>
    <w:rsid w:val="00DB5194"/>
    <w:rsid w:val="00DD6161"/>
    <w:rsid w:val="00DE208D"/>
    <w:rsid w:val="00DF0CDF"/>
    <w:rsid w:val="00E030DC"/>
    <w:rsid w:val="00EA0771"/>
    <w:rsid w:val="00EA55EB"/>
    <w:rsid w:val="00F043F3"/>
    <w:rsid w:val="00F33946"/>
    <w:rsid w:val="00FA1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cb5935"/>
    </o:shapedefaults>
    <o:shapelayout v:ext="edit">
      <o:idmap v:ext="edit" data="2"/>
    </o:shapelayout>
  </w:shapeDefaults>
  <w:decimalSymbol w:val="."/>
  <w:listSeparator w:val=","/>
  <w14:docId w14:val="4D51459A"/>
  <w15:chartTrackingRefBased/>
  <w15:docId w15:val="{759FF80B-DF02-498E-8913-9B689FA09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8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8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8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8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8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8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8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8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8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8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8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8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8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8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8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8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8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8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8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8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8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8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8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8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8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8D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15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156C"/>
  </w:style>
  <w:style w:type="paragraph" w:styleId="Footer">
    <w:name w:val="footer"/>
    <w:basedOn w:val="Normal"/>
    <w:link w:val="FooterChar"/>
    <w:uiPriority w:val="99"/>
    <w:unhideWhenUsed/>
    <w:rsid w:val="008F15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15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header" Target="header3.xm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6182</TotalTime>
  <Pages>11</Pages>
  <Words>1148</Words>
  <Characters>6549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ELITEBOOK 840 G3</dc:creator>
  <cp:keywords/>
  <dc:description/>
  <cp:lastModifiedBy>HP ELITEBOOK 840 G3</cp:lastModifiedBy>
  <cp:revision>45</cp:revision>
  <dcterms:created xsi:type="dcterms:W3CDTF">2025-11-16T12:51:00Z</dcterms:created>
  <dcterms:modified xsi:type="dcterms:W3CDTF">2025-11-25T13:03:00Z</dcterms:modified>
</cp:coreProperties>
</file>