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4.png" ContentType="image/png"/>
  <Override PartName="/word/media/rId52.png" ContentType="image/png"/>
  <Override PartName="/word/media/rId56.png" ContentType="image/png"/>
  <Override PartName="/word/media/rId40.png" ContentType="image/png"/>
  <Override PartName="/word/media/rId48.png" ContentType="image/png"/>
  <Override PartName="/word/media/rId32.png" ContentType="image/png"/>
  <Override PartName="/word/media/rId36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Subtitle"/>
      </w:pPr>
      <w:r>
        <w:t xml:space="preserve">Система контроля версий git</w:t>
      </w:r>
    </w:p>
    <w:p>
      <w:pPr>
        <w:pStyle w:val="Author"/>
      </w:pPr>
      <w:r>
        <w:t xml:space="preserve">Чумаченко Оксана 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Приобрести</w:t>
      </w:r>
      <w:r>
        <w:t xml:space="preserve"> </w:t>
      </w:r>
      <w:r>
        <w:t xml:space="preserve">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Изучить теорию</w:t>
      </w:r>
    </w:p>
    <w:p>
      <w:pPr>
        <w:pStyle w:val="Compact"/>
        <w:numPr>
          <w:ilvl w:val="0"/>
          <w:numId w:val="1001"/>
        </w:numPr>
      </w:pPr>
      <w:r>
        <w:t xml:space="preserve">Настроить Гитхаб</w:t>
      </w:r>
    </w:p>
    <w:p>
      <w:pPr>
        <w:pStyle w:val="Compact"/>
        <w:numPr>
          <w:ilvl w:val="0"/>
          <w:numId w:val="1001"/>
        </w:numPr>
      </w:pPr>
      <w:r>
        <w:t xml:space="preserve">Создать SSH ключ, а также рабочее пространство</w:t>
      </w:r>
    </w:p>
    <w:p>
      <w:pPr>
        <w:pStyle w:val="Compact"/>
        <w:numPr>
          <w:ilvl w:val="0"/>
          <w:numId w:val="1001"/>
        </w:numPr>
      </w:pPr>
      <w:r>
        <w:t xml:space="preserve">Создание репозитория и настройка каталога курса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учетную запись на сайте https://github.com/ и заполним данные.</w:t>
      </w:r>
      <w:r>
        <w:t xml:space="preserve"> </w:t>
      </w:r>
      <w:r>
        <w:t xml:space="preserve">Сделаем предварительную конфигурацию git. Откроем терминал и введем следующие команды, указав имя и email владельца.</w:t>
      </w:r>
    </w:p>
    <w:bookmarkStart w:id="27" w:name="fig:001"/>
    <w:p>
      <w:pPr>
        <w:pStyle w:val="CaptionedFigure"/>
      </w:pPr>
      <w:r>
        <w:drawing>
          <wp:inline>
            <wp:extent cx="3733800" cy="2100262"/>
            <wp:effectExtent b="0" l="0" r="0" t="0"/>
            <wp:docPr descr="Рис. 1: git" title="" id="25" name="Picture"/>
            <a:graphic>
              <a:graphicData uri="http://schemas.openxmlformats.org/drawingml/2006/picture">
                <pic:pic>
                  <pic:nvPicPr>
                    <pic:cNvPr descr="image/git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git</w:t>
      </w:r>
    </w:p>
    <w:bookmarkEnd w:id="27"/>
    <w:p>
      <w:pPr>
        <w:pStyle w:val="BodyText"/>
      </w:pPr>
      <w:r>
        <w:t xml:space="preserve">В пункте 2.4.3-2.4.4 требуется создать SSH ключ и рабочее простанство.</w:t>
      </w:r>
    </w:p>
    <w:p>
      <w:pPr>
        <w:pStyle w:val="BodyText"/>
      </w:pPr>
      <w:r>
        <w:t xml:space="preserve">Создание SSH ключа:</w:t>
      </w:r>
    </w:p>
    <w:bookmarkStart w:id="31" w:name="fig:002"/>
    <w:p>
      <w:pPr>
        <w:pStyle w:val="CaptionedFigure"/>
      </w:pPr>
      <w:r>
        <w:drawing>
          <wp:inline>
            <wp:extent cx="3733800" cy="1685799"/>
            <wp:effectExtent b="0" l="0" r="0" t="0"/>
            <wp:docPr descr="Рис. 2: SSH" title="" id="29" name="Picture"/>
            <a:graphic>
              <a:graphicData uri="http://schemas.openxmlformats.org/drawingml/2006/picture">
                <pic:pic>
                  <pic:nvPicPr>
                    <pic:cNvPr descr="image/SSH_ключ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5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SSH</w:t>
      </w:r>
    </w:p>
    <w:bookmarkEnd w:id="31"/>
    <w:p>
      <w:pPr>
        <w:pStyle w:val="BodyText"/>
      </w:pPr>
      <w:r>
        <w:t xml:space="preserve">Создание публичного ключа:</w:t>
      </w:r>
    </w:p>
    <w:bookmarkStart w:id="35" w:name="fig:003"/>
    <w:p>
      <w:pPr>
        <w:pStyle w:val="CaptionedFigure"/>
      </w:pPr>
      <w:r>
        <w:drawing>
          <wp:inline>
            <wp:extent cx="3733800" cy="324861"/>
            <wp:effectExtent b="0" l="0" r="0" t="0"/>
            <wp:docPr descr="Рис. 3: Создание публичного ключа" title="" id="33" name="Picture"/>
            <a:graphic>
              <a:graphicData uri="http://schemas.openxmlformats.org/drawingml/2006/picture">
                <pic:pic>
                  <pic:nvPicPr>
                    <pic:cNvPr descr="image/публичный_ключ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публичного ключа</w:t>
      </w:r>
    </w:p>
    <w:bookmarkEnd w:id="35"/>
    <w:p>
      <w:pPr>
        <w:pStyle w:val="BodyText"/>
      </w:pPr>
      <w:r>
        <w:t xml:space="preserve">Создание каталога для предмета:</w:t>
      </w:r>
    </w:p>
    <w:bookmarkStart w:id="39" w:name="fig:004"/>
    <w:p>
      <w:pPr>
        <w:pStyle w:val="CaptionedFigure"/>
      </w:pPr>
      <w:r>
        <w:drawing>
          <wp:inline>
            <wp:extent cx="3733800" cy="107506"/>
            <wp:effectExtent b="0" l="0" r="0" t="0"/>
            <wp:docPr descr="Рис. 4: Создание каталога для предмета" title="" id="37" name="Picture"/>
            <a:graphic>
              <a:graphicData uri="http://schemas.openxmlformats.org/drawingml/2006/picture">
                <pic:pic>
                  <pic:nvPicPr>
                    <pic:cNvPr descr="image/создание_каталога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каталога для предмета</w:t>
      </w:r>
    </w:p>
    <w:bookmarkEnd w:id="39"/>
    <w:p>
      <w:pPr>
        <w:pStyle w:val="BodyText"/>
      </w:pPr>
      <w:r>
        <w:t xml:space="preserve">В пунктах 2.4.5-2.4.6 требуется создать репозиторий курса и настроить</w:t>
      </w:r>
      <w:r>
        <w:t xml:space="preserve"> </w:t>
      </w:r>
      <w:r>
        <w:t xml:space="preserve">каталог курса.</w:t>
      </w:r>
    </w:p>
    <w:p>
      <w:pPr>
        <w:pStyle w:val="BodyText"/>
      </w:pPr>
      <w:r>
        <w:t xml:space="preserve">Клонирование репозитория:</w:t>
      </w:r>
    </w:p>
    <w:bookmarkStart w:id="43" w:name="fig:005"/>
    <w:p>
      <w:pPr>
        <w:pStyle w:val="CaptionedFigure"/>
      </w:pPr>
      <w:r>
        <w:drawing>
          <wp:inline>
            <wp:extent cx="3733800" cy="1984744"/>
            <wp:effectExtent b="0" l="0" r="0" t="0"/>
            <wp:docPr descr="Рис. 5: Клонирование репозитория" title="" id="41" name="Picture"/>
            <a:graphic>
              <a:graphicData uri="http://schemas.openxmlformats.org/drawingml/2006/picture">
                <pic:pic>
                  <pic:nvPicPr>
                    <pic:cNvPr descr="image/клонирование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Клонирование репозитория</w:t>
      </w:r>
    </w:p>
    <w:bookmarkEnd w:id="43"/>
    <w:p>
      <w:pPr>
        <w:pStyle w:val="BodyText"/>
      </w:pPr>
      <w:r>
        <w:t xml:space="preserve">Перейдем в каталог курса и удалим лишние файлы:</w:t>
      </w:r>
    </w:p>
    <w:bookmarkStart w:id="47" w:name="fig:006"/>
    <w:p>
      <w:pPr>
        <w:pStyle w:val="CaptionedFigure"/>
      </w:pPr>
      <w:r>
        <w:drawing>
          <wp:inline>
            <wp:extent cx="3733800" cy="96167"/>
            <wp:effectExtent b="0" l="0" r="0" t="0"/>
            <wp:docPr descr="Рис. 6: Удаление лишнего файла" title="" id="45" name="Picture"/>
            <a:graphic>
              <a:graphicData uri="http://schemas.openxmlformats.org/drawingml/2006/picture">
                <pic:pic>
                  <pic:nvPicPr>
                    <pic:cNvPr descr="image/удаление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лишнего файла</w:t>
      </w:r>
    </w:p>
    <w:bookmarkEnd w:id="47"/>
    <w:p>
      <w:pPr>
        <w:pStyle w:val="BodyText"/>
      </w:pPr>
      <w:r>
        <w:t xml:space="preserve">Создаем необходимые каталоги и отправляем файлы на сервер:</w:t>
      </w:r>
    </w:p>
    <w:bookmarkStart w:id="51" w:name="fig:007"/>
    <w:p>
      <w:pPr>
        <w:pStyle w:val="CaptionedFigure"/>
      </w:pPr>
      <w:r>
        <w:drawing>
          <wp:inline>
            <wp:extent cx="3733800" cy="166522"/>
            <wp:effectExtent b="0" l="0" r="0" t="0"/>
            <wp:docPr descr="Рис. 7: Команда make" title="" id="49" name="Picture"/>
            <a:graphic>
              <a:graphicData uri="http://schemas.openxmlformats.org/drawingml/2006/picture">
                <pic:pic>
                  <pic:nvPicPr>
                    <pic:cNvPr descr="image/команда_make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Команда make</w:t>
      </w:r>
    </w:p>
    <w:bookmarkEnd w:id="51"/>
    <w:p>
      <w:pPr>
        <w:pStyle w:val="BodyText"/>
      </w:pPr>
      <w:r>
        <w:t xml:space="preserve">В пункте 2.5 требуется выполнить ряд самостоятельных заданий:</w:t>
      </w:r>
    </w:p>
    <w:p>
      <w:pPr>
        <w:numPr>
          <w:ilvl w:val="0"/>
          <w:numId w:val="1002"/>
        </w:numPr>
      </w:pPr>
      <w:r>
        <w:t xml:space="preserve">Создать отчет по выполнению лабораторной работы в соответствующим</w:t>
      </w:r>
      <w:r>
        <w:t xml:space="preserve"> </w:t>
      </w:r>
      <w:r>
        <w:t xml:space="preserve">каталоге рабочего пространства</w:t>
      </w:r>
    </w:p>
    <w:p>
      <w:pPr>
        <w:numPr>
          <w:ilvl w:val="0"/>
          <w:numId w:val="1002"/>
        </w:numPr>
      </w:pPr>
      <w:r>
        <w:t xml:space="preserve">Скопировать отчеты по выполнению предыдущих лабораторных работ в</w:t>
      </w:r>
      <w:r>
        <w:t xml:space="preserve"> </w:t>
      </w:r>
      <w:r>
        <w:t xml:space="preserve">соответствующие каталоги, созданного рабочего пространства</w:t>
      </w:r>
    </w:p>
    <w:p>
      <w:pPr>
        <w:numPr>
          <w:ilvl w:val="0"/>
          <w:numId w:val="1002"/>
        </w:numPr>
      </w:pPr>
      <w:r>
        <w:t xml:space="preserve">Загрузить файлы на гитхаб</w:t>
      </w:r>
    </w:p>
    <w:bookmarkStart w:id="55" w:name="fig:008"/>
    <w:p>
      <w:pPr>
        <w:pStyle w:val="CaptionedFigure"/>
      </w:pPr>
      <w:r>
        <w:drawing>
          <wp:inline>
            <wp:extent cx="3733800" cy="242780"/>
            <wp:effectExtent b="0" l="0" r="0" t="0"/>
            <wp:docPr descr="Рис. 8: git add" title="" id="53" name="Picture"/>
            <a:graphic>
              <a:graphicData uri="http://schemas.openxmlformats.org/drawingml/2006/picture">
                <pic:pic>
                  <pic:nvPicPr>
                    <pic:cNvPr descr="image/git_add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git add</w:t>
      </w:r>
    </w:p>
    <w:bookmarkEnd w:id="55"/>
    <w:bookmarkStart w:id="59" w:name="fig:009"/>
    <w:p>
      <w:pPr>
        <w:pStyle w:val="CaptionedFigure"/>
      </w:pPr>
      <w:r>
        <w:drawing>
          <wp:inline>
            <wp:extent cx="3733800" cy="65866"/>
            <wp:effectExtent b="0" l="0" r="0" t="0"/>
            <wp:docPr descr="Рис. 9: git push" title="" id="57" name="Picture"/>
            <a:graphic>
              <a:graphicData uri="http://schemas.openxmlformats.org/drawingml/2006/picture">
                <pic:pic>
                  <pic:nvPicPr>
                    <pic:cNvPr descr="image/git_push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git push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идеологию и применение средств контроля версий, и приобрела</w:t>
      </w:r>
      <w:r>
        <w:t xml:space="preserve"> </w:t>
      </w:r>
      <w:r>
        <w:t xml:space="preserve">навыки по работе с системой git.</w:t>
      </w:r>
    </w:p>
    <w:bookmarkEnd w:id="61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Start w:id="62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62"/>
    <w:bookmarkStart w:id="63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63"/>
    <w:bookmarkStart w:id="64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64"/>
    <w:bookmarkStart w:id="66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40" Target="media/rId40.png" /><Relationship Type="http://schemas.openxmlformats.org/officeDocument/2006/relationships/image" Id="rId48" Target="media/rId4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4" Target="media/rId44.png" /><Relationship Type="http://schemas.openxmlformats.org/officeDocument/2006/relationships/hyperlink" Id="rId65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Чумаченко Оксана Алексеевна</dc:creator>
  <dc:language>ru-RU</dc:language>
  <cp:keywords/>
  <dcterms:created xsi:type="dcterms:W3CDTF">2024-10-25T11:39:38Z</dcterms:created>
  <dcterms:modified xsi:type="dcterms:W3CDTF">2024-10-25T11:39:38Z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Система контроля версий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