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885" w:rsidRDefault="005A6885" w:rsidP="00950B59">
      <w:pPr>
        <w:spacing w:after="0"/>
        <w:jc w:val="both"/>
        <w:textAlignment w:val="baseline"/>
        <w:rPr>
          <w:rFonts w:ascii="Arial" w:hAnsi="Arial" w:cs="Arial"/>
          <w:color w:val="000000"/>
        </w:rPr>
      </w:pP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Домашнее задание 3. Теоретическая часть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P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Опишите своими словами, как вы понимаете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фронтенд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бекенд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Приведите по 1 примеру вида тестирования, применимого к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фронтенду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бекенду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соответственно.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Фронтенд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это, простыми словами, то, как пользователь видит продукт (сайт, приложение, др.), как это передаётся браузером.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К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фронтенду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можно применить нефункциональные виды тестирования, например, тестирование удобства для пользователя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юзабилити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или тестирование по позитивному и негативному сценарию.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Бекенд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то, что происходит с приложением/сайтом не в браузере или на устройстве, а на сервере.</w:t>
      </w:r>
    </w:p>
    <w:p w:rsidR="005A6885" w:rsidRDefault="00754F2F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При тестировании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бэкенда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можно применить динамическое тестирование по исполнению кода, чтобы проверить поведение программы во время работы. Таким образом мы сможем провести, например, нагрузочное тестирование.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Что такое кросс-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браузерное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тестирование? 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754F2F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Так как в разных браузерах одна и та же страница может отображаться с некоторыми отличиями, нужно проводить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кроссбраузерное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тестирование, чтобы исключить серьёзные различия, которые могут помешать функционированию.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Предположим вы нашли баг на веб-странице. Какие данные помимо шагов воспроизведения, вы можете приложить к баг-репорту, чтобы разработчику было проще локализовать проблему?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754F2F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Полезным будет добавить информацию о среде тестирования (операционная система, браузер, их версии и т.п.), каждый шаг следует сопроводить скриншотом, также можно записать видео. Еще более полезными будут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логи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 данные</w:t>
      </w:r>
      <w:r w:rsidR="006A7AE7">
        <w:rPr>
          <w:rFonts w:ascii="Arial" w:hAnsi="Arial" w:cs="Arial"/>
          <w:color w:val="000000"/>
          <w:sz w:val="22"/>
          <w:szCs w:val="22"/>
        </w:rPr>
        <w:t xml:space="preserve"> об ошибках</w:t>
      </w:r>
      <w:r>
        <w:rPr>
          <w:rFonts w:ascii="Arial" w:hAnsi="Arial" w:cs="Arial"/>
          <w:color w:val="000000"/>
          <w:sz w:val="22"/>
          <w:szCs w:val="22"/>
        </w:rPr>
        <w:t xml:space="preserve"> из консоли браузера.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Опишите своими словами, как вы понимаете GET и POST запросы. В чем их основное различие?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Pr="00950B59" w:rsidRDefault="006A7AE7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Запрос </w:t>
      </w:r>
      <w:r>
        <w:rPr>
          <w:rFonts w:ascii="Arial" w:hAnsi="Arial" w:cs="Arial"/>
          <w:color w:val="000000"/>
          <w:sz w:val="22"/>
          <w:szCs w:val="22"/>
          <w:lang w:val="en-US"/>
        </w:rPr>
        <w:t>GET</w:t>
      </w:r>
      <w:r w:rsidRPr="006A7AE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используется чтобы получить данные, определённую страницу в определённом виде. </w:t>
      </w:r>
      <w:r>
        <w:rPr>
          <w:rFonts w:ascii="Arial" w:hAnsi="Arial" w:cs="Arial"/>
          <w:color w:val="000000"/>
          <w:sz w:val="22"/>
          <w:szCs w:val="22"/>
          <w:lang w:val="en-US"/>
        </w:rPr>
        <w:t>POST</w:t>
      </w:r>
      <w:r w:rsidRPr="006A7AE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– для отправки данных, которые содержаться в теле запроса.</w:t>
      </w:r>
      <w:r w:rsidR="00950B59">
        <w:rPr>
          <w:rFonts w:ascii="Arial" w:hAnsi="Arial" w:cs="Arial"/>
          <w:color w:val="000000"/>
          <w:sz w:val="22"/>
          <w:szCs w:val="22"/>
        </w:rPr>
        <w:t xml:space="preserve"> Так, </w:t>
      </w:r>
      <w:r w:rsidR="00950B59">
        <w:rPr>
          <w:rFonts w:ascii="Arial" w:hAnsi="Arial" w:cs="Arial"/>
          <w:color w:val="000000"/>
          <w:sz w:val="22"/>
          <w:szCs w:val="22"/>
          <w:lang w:val="en-US"/>
        </w:rPr>
        <w:t>GET</w:t>
      </w:r>
      <w:r w:rsidR="00950B59" w:rsidRPr="00950B59">
        <w:rPr>
          <w:rFonts w:ascii="Arial" w:hAnsi="Arial" w:cs="Arial"/>
          <w:color w:val="000000"/>
          <w:sz w:val="22"/>
          <w:szCs w:val="22"/>
        </w:rPr>
        <w:t xml:space="preserve"> </w:t>
      </w:r>
      <w:r w:rsidR="00950B59">
        <w:rPr>
          <w:rFonts w:ascii="Arial" w:hAnsi="Arial" w:cs="Arial"/>
          <w:color w:val="000000"/>
          <w:sz w:val="22"/>
          <w:szCs w:val="22"/>
        </w:rPr>
        <w:t xml:space="preserve">используется для получения данных, а </w:t>
      </w:r>
      <w:r w:rsidR="00950B59">
        <w:rPr>
          <w:rFonts w:ascii="Arial" w:hAnsi="Arial" w:cs="Arial"/>
          <w:color w:val="000000"/>
          <w:sz w:val="22"/>
          <w:szCs w:val="22"/>
          <w:lang w:val="en-US"/>
        </w:rPr>
        <w:t>POST</w:t>
      </w:r>
      <w:r w:rsidR="00950B59" w:rsidRPr="00950B59">
        <w:rPr>
          <w:rFonts w:ascii="Arial" w:hAnsi="Arial" w:cs="Arial"/>
          <w:color w:val="000000"/>
          <w:sz w:val="22"/>
          <w:szCs w:val="22"/>
        </w:rPr>
        <w:t xml:space="preserve"> – </w:t>
      </w:r>
      <w:r w:rsidR="00950B59">
        <w:rPr>
          <w:rFonts w:ascii="Arial" w:hAnsi="Arial" w:cs="Arial"/>
          <w:color w:val="000000"/>
          <w:sz w:val="22"/>
          <w:szCs w:val="22"/>
        </w:rPr>
        <w:t>для добавления или обновления данных.</w:t>
      </w:r>
      <w:r w:rsidR="00950B59" w:rsidRPr="00950B59">
        <w:rPr>
          <w:rFonts w:ascii="Arial" w:hAnsi="Arial" w:cs="Arial"/>
          <w:color w:val="000000"/>
          <w:sz w:val="22"/>
          <w:szCs w:val="22"/>
        </w:rPr>
        <w:t xml:space="preserve"> </w:t>
      </w:r>
      <w:r w:rsidR="00950B59">
        <w:rPr>
          <w:rFonts w:ascii="Arial" w:hAnsi="Arial" w:cs="Arial"/>
          <w:color w:val="000000"/>
          <w:sz w:val="22"/>
          <w:szCs w:val="22"/>
        </w:rPr>
        <w:t xml:space="preserve">Также, </w:t>
      </w:r>
      <w:r w:rsidR="00950B59">
        <w:rPr>
          <w:rFonts w:ascii="Arial" w:hAnsi="Arial" w:cs="Arial"/>
          <w:color w:val="000000"/>
          <w:sz w:val="22"/>
          <w:szCs w:val="22"/>
          <w:lang w:val="en-US"/>
        </w:rPr>
        <w:t>GET</w:t>
      </w:r>
      <w:r w:rsidR="00950B59">
        <w:rPr>
          <w:rFonts w:ascii="Arial" w:hAnsi="Arial" w:cs="Arial"/>
          <w:color w:val="000000"/>
          <w:sz w:val="22"/>
          <w:szCs w:val="22"/>
        </w:rPr>
        <w:t xml:space="preserve"> отправляет информацию в открытом виде, а </w:t>
      </w:r>
      <w:r w:rsidR="00950B59">
        <w:rPr>
          <w:rFonts w:ascii="Arial" w:hAnsi="Arial" w:cs="Arial"/>
          <w:color w:val="000000"/>
          <w:sz w:val="22"/>
          <w:szCs w:val="22"/>
          <w:lang w:val="en-US"/>
        </w:rPr>
        <w:t>POST</w:t>
      </w:r>
      <w:r w:rsidR="00950B59" w:rsidRPr="00950B59">
        <w:rPr>
          <w:rFonts w:ascii="Arial" w:hAnsi="Arial" w:cs="Arial"/>
          <w:color w:val="000000"/>
          <w:sz w:val="22"/>
          <w:szCs w:val="22"/>
        </w:rPr>
        <w:t xml:space="preserve"> – </w:t>
      </w:r>
      <w:r w:rsidR="00950B59">
        <w:rPr>
          <w:rFonts w:ascii="Arial" w:hAnsi="Arial" w:cs="Arial"/>
          <w:color w:val="000000"/>
          <w:sz w:val="22"/>
          <w:szCs w:val="22"/>
        </w:rPr>
        <w:t xml:space="preserve">не отображает данные в </w:t>
      </w:r>
      <w:r w:rsidR="00950B59">
        <w:rPr>
          <w:rFonts w:ascii="Arial" w:hAnsi="Arial" w:cs="Arial"/>
          <w:color w:val="000000"/>
          <w:sz w:val="22"/>
          <w:szCs w:val="22"/>
          <w:lang w:val="en-US"/>
        </w:rPr>
        <w:t>URL</w:t>
      </w:r>
      <w:r w:rsidR="00950B59" w:rsidRPr="00950B59">
        <w:rPr>
          <w:rFonts w:ascii="Arial" w:hAnsi="Arial" w:cs="Arial"/>
          <w:color w:val="000000"/>
          <w:sz w:val="22"/>
          <w:szCs w:val="22"/>
        </w:rPr>
        <w:t>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A6885" w:rsidRDefault="005A6885" w:rsidP="00950B59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Опишите своими словами, как вы понимаете API-тестирование. </w:t>
      </w:r>
    </w:p>
    <w:p w:rsidR="00950B59" w:rsidRDefault="00950B59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950B59" w:rsidRPr="00652D04" w:rsidRDefault="00950B59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t>API</w:t>
      </w:r>
      <w:r w:rsidRPr="00950B59">
        <w:rPr>
          <w:rFonts w:ascii="Arial" w:hAnsi="Arial" w:cs="Arial"/>
          <w:color w:val="000000"/>
          <w:sz w:val="22"/>
          <w:szCs w:val="22"/>
        </w:rPr>
        <w:t xml:space="preserve"> – </w:t>
      </w:r>
      <w:r>
        <w:rPr>
          <w:rFonts w:ascii="Arial" w:hAnsi="Arial" w:cs="Arial"/>
          <w:color w:val="000000"/>
          <w:sz w:val="22"/>
          <w:szCs w:val="22"/>
        </w:rPr>
        <w:t xml:space="preserve">это программный интерфейс приложения. При </w:t>
      </w:r>
      <w:r>
        <w:rPr>
          <w:rFonts w:ascii="Arial" w:hAnsi="Arial" w:cs="Arial"/>
          <w:color w:val="000000"/>
          <w:sz w:val="22"/>
          <w:szCs w:val="22"/>
          <w:lang w:val="en-US"/>
        </w:rPr>
        <w:t>API</w:t>
      </w:r>
      <w:r>
        <w:rPr>
          <w:rFonts w:ascii="Arial" w:hAnsi="Arial" w:cs="Arial"/>
          <w:color w:val="000000"/>
          <w:sz w:val="22"/>
          <w:szCs w:val="22"/>
        </w:rPr>
        <w:t xml:space="preserve"> тестировании тест</w:t>
      </w:r>
      <w:r w:rsidR="00652D04">
        <w:rPr>
          <w:rFonts w:ascii="Arial" w:hAnsi="Arial" w:cs="Arial"/>
          <w:color w:val="000000"/>
          <w:sz w:val="22"/>
          <w:szCs w:val="22"/>
        </w:rPr>
        <w:t xml:space="preserve">ируется архитектура ПО без графического пользовательского интерфейса, происходит работа </w:t>
      </w:r>
      <w:proofErr w:type="gramStart"/>
      <w:r w:rsidR="00652D04">
        <w:rPr>
          <w:rFonts w:ascii="Arial" w:hAnsi="Arial" w:cs="Arial"/>
          <w:color w:val="000000"/>
          <w:sz w:val="22"/>
          <w:szCs w:val="22"/>
        </w:rPr>
        <w:t>с  кодом</w:t>
      </w:r>
      <w:proofErr w:type="gramEnd"/>
      <w:r w:rsidR="00652D04">
        <w:rPr>
          <w:rFonts w:ascii="Arial" w:hAnsi="Arial" w:cs="Arial"/>
          <w:color w:val="000000"/>
          <w:sz w:val="22"/>
          <w:szCs w:val="22"/>
        </w:rPr>
        <w:t>; проверяется реакция на различные запросы (корректные и некорректные), на сбои. По сути, включает в себя нагрузочное, динамическое и тестирование безопасности. Зачастую автоматизируется.</w:t>
      </w:r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:rsidR="005A6885" w:rsidRDefault="005A6885" w:rsidP="00950B59">
      <w:pPr>
        <w:pStyle w:val="a3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F6870" w:rsidRDefault="005F6870" w:rsidP="00950B59">
      <w:pPr>
        <w:jc w:val="both"/>
      </w:pPr>
    </w:p>
    <w:sectPr w:rsidR="005F6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407E7"/>
    <w:multiLevelType w:val="multilevel"/>
    <w:tmpl w:val="D6CC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1C0"/>
    <w:rsid w:val="005A6885"/>
    <w:rsid w:val="005F6870"/>
    <w:rsid w:val="00652D04"/>
    <w:rsid w:val="006A7AE7"/>
    <w:rsid w:val="007521C0"/>
    <w:rsid w:val="00754F2F"/>
    <w:rsid w:val="0095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ACFD6"/>
  <w15:chartTrackingRefBased/>
  <w15:docId w15:val="{95B9C640-A612-4077-B59C-D4791331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6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0F2B8-BAF7-475D-9FDA-F8BDEF1DD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2019-03-03T08:43:00Z</dcterms:created>
  <dcterms:modified xsi:type="dcterms:W3CDTF">2019-03-03T09:38:00Z</dcterms:modified>
</cp:coreProperties>
</file>