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2DA37A">
      <w:pPr>
        <w:spacing w:before="0" w:beforeAutospacing="0" w:after="160" w:afterAutospacing="0" w:line="276" w:lineRule="auto"/>
        <w:jc w:val="center"/>
      </w:pPr>
      <w:r>
        <w:rPr>
          <w:rFonts w:ascii="Calibri" w:hAnsi="Calibri" w:eastAsia="Calibri" w:cs="Calibri"/>
          <w:sz w:val="28"/>
          <w:szCs w:val="28"/>
          <w:lang w:val="en-US"/>
        </w:rPr>
        <w:t>Project Implementation checklist</w:t>
      </w:r>
    </w:p>
    <w:tbl>
      <w:tblPr>
        <w:tblStyle w:val="4"/>
        <w:tblW w:w="9350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6493"/>
        <w:gridCol w:w="1417"/>
      </w:tblGrid>
      <w:tr w14:paraId="1C9AAB3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8D8D8" w:themeFill="background1" w:themeFillShade="D9"/>
            <w:tcMar>
              <w:left w:w="108" w:type="dxa"/>
              <w:right w:w="108" w:type="dxa"/>
            </w:tcMar>
            <w:vAlign w:val="top"/>
          </w:tcPr>
          <w:p w14:paraId="3D4AD824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00000" w:themeColor="text1" w:themeTint="FF"/>
                <w:sz w:val="24"/>
                <w:szCs w:val="24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№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8D8D8" w:themeFill="background1" w:themeFillShade="D9"/>
            <w:tcMar>
              <w:left w:w="108" w:type="dxa"/>
              <w:right w:w="108" w:type="dxa"/>
            </w:tcMar>
            <w:vAlign w:val="top"/>
          </w:tcPr>
          <w:p w14:paraId="30F1BF27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b/>
                <w:bCs/>
                <w:color w:val="000000" w:themeColor="text1" w:themeTint="FF"/>
                <w:sz w:val="24"/>
                <w:szCs w:val="24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Requirement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8D8D8" w:themeFill="background1" w:themeFillShade="D9"/>
            <w:tcMar>
              <w:left w:w="108" w:type="dxa"/>
              <w:right w:w="108" w:type="dxa"/>
            </w:tcMar>
            <w:vAlign w:val="top"/>
          </w:tcPr>
          <w:p w14:paraId="609A8153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00000" w:themeColor="text1" w:themeTint="FF"/>
                <w:sz w:val="24"/>
                <w:szCs w:val="24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Checked</w:t>
            </w:r>
          </w:p>
        </w:tc>
      </w:tr>
      <w:tr w14:paraId="1EBAD2F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35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4DB0D634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>Stage 1: Setting up the project</w:t>
            </w:r>
          </w:p>
        </w:tc>
      </w:tr>
      <w:tr w14:paraId="3AA8E17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0F986730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1</w:t>
            </w:r>
          </w:p>
        </w:tc>
        <w:tc>
          <w:tcPr>
            <w:tcW w:w="649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50234C27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Compiled CSS files are placed in dist folder</w:t>
            </w:r>
          </w:p>
        </w:tc>
        <w:tc>
          <w:tcPr>
            <w:tcW w:w="141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0E1A758D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1</w:t>
            </w:r>
          </w:p>
        </w:tc>
      </w:tr>
      <w:tr w14:paraId="54FFE3E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21E63425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2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682D8CA7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README.md file contains information about project setup and run instructions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3109C5D2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1</w:t>
            </w:r>
          </w:p>
        </w:tc>
      </w:tr>
      <w:tr w14:paraId="2A6E598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6BEDB3C9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3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2C3437E3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Project runs using only </w:t>
            </w:r>
            <w:r>
              <w:rPr>
                <w:rFonts w:ascii="Calibri" w:hAnsi="Calibri" w:eastAsia="Calibri" w:cs="Calibri"/>
                <w:i/>
                <w:iCs/>
                <w:sz w:val="24"/>
                <w:szCs w:val="24"/>
              </w:rPr>
              <w:t>npm install</w:t>
            </w:r>
            <w:r>
              <w:rPr>
                <w:rFonts w:ascii="Calibri" w:hAnsi="Calibri" w:eastAsia="Calibri" w:cs="Calibri"/>
                <w:sz w:val="24"/>
                <w:szCs w:val="24"/>
              </w:rPr>
              <w:t xml:space="preserve"> and </w:t>
            </w:r>
            <w:r>
              <w:rPr>
                <w:rFonts w:ascii="Calibri" w:hAnsi="Calibri" w:eastAsia="Calibri" w:cs="Calibri"/>
                <w:i/>
                <w:iCs/>
                <w:sz w:val="24"/>
                <w:szCs w:val="24"/>
              </w:rPr>
              <w:t>npm run dev</w:t>
            </w:r>
            <w:r>
              <w:rPr>
                <w:rFonts w:ascii="Calibri" w:hAnsi="Calibri" w:eastAsia="Calibri" w:cs="Calibri"/>
                <w:sz w:val="24"/>
                <w:szCs w:val="24"/>
              </w:rPr>
              <w:t xml:space="preserve"> commands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01D9E35E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1</w:t>
            </w:r>
          </w:p>
        </w:tc>
      </w:tr>
      <w:tr w14:paraId="2C598AA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35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5E3D9E7D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>Stage 2: Implementing the layout (HTML + CSS)</w:t>
            </w:r>
          </w:p>
        </w:tc>
      </w:tr>
      <w:tr w14:paraId="45496D8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586B72D3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4</w:t>
            </w:r>
          </w:p>
        </w:tc>
        <w:tc>
          <w:tcPr>
            <w:tcW w:w="649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76F38CAD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The design matches Figma template for typography, spacing, colors, etc.</w:t>
            </w:r>
          </w:p>
        </w:tc>
        <w:tc>
          <w:tcPr>
            <w:tcW w:w="141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28BF8CD1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1</w:t>
            </w:r>
          </w:p>
        </w:tc>
      </w:tr>
      <w:tr w14:paraId="3C48E2A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3CA7046D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5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10865774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Semantic HTML markup is used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4AC14AC6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1</w:t>
            </w:r>
          </w:p>
        </w:tc>
      </w:tr>
      <w:tr w14:paraId="27346BB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760199BB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6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00A51C18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Styles are implemented using SASS, utilizing mixins, variables, partials, etc.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0E627BE1">
            <w:pPr>
              <w:spacing w:before="0" w:beforeAutospacing="0" w:after="0" w:afterAutospacing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  <w:r>
              <w:rPr>
                <w:rFonts w:hint="default" w:ascii="Calibri" w:hAnsi="Calibri" w:eastAsia="Calibri" w:cs="Calibri"/>
                <w:sz w:val="24"/>
                <w:szCs w:val="24"/>
                <w:lang w:val="en-US"/>
              </w:rPr>
              <w:t>1</w:t>
            </w:r>
          </w:p>
        </w:tc>
      </w:tr>
      <w:tr w14:paraId="5D06888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12E78747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7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105B3349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Header is sticky and fixed at top while scrolling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50B02ED4">
            <w:pPr>
              <w:spacing w:before="0" w:beforeAutospacing="0" w:after="0" w:afterAutospacing="0" w:line="240" w:lineRule="auto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1</w:t>
            </w:r>
          </w:p>
        </w:tc>
      </w:tr>
      <w:tr w14:paraId="22A154B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6E7CCDE0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8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2622B3A2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Flexbox and / or CSS Grid are used as advanced CSS layouts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03C1F6B6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1</w:t>
            </w:r>
          </w:p>
        </w:tc>
      </w:tr>
      <w:tr w14:paraId="47BEF67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35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1298E858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>Stage 3: Responsive Design</w:t>
            </w:r>
          </w:p>
        </w:tc>
      </w:tr>
      <w:tr w14:paraId="4747264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028C3404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9</w:t>
            </w:r>
          </w:p>
        </w:tc>
        <w:tc>
          <w:tcPr>
            <w:tcW w:w="649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329CA20A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The app is cross-browser compatible (Chrome and Firefox)</w:t>
            </w:r>
          </w:p>
        </w:tc>
        <w:tc>
          <w:tcPr>
            <w:tcW w:w="141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73B0167E">
            <w:pPr>
              <w:spacing w:before="0" w:beforeAutospacing="0" w:after="0" w:afterAutospacing="0" w:line="240" w:lineRule="auto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 1</w:t>
            </w:r>
          </w:p>
        </w:tc>
      </w:tr>
      <w:tr w14:paraId="39A6617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75A8D58F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10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72B42C75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Layouts work in portrait and landscape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51EC704A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1</w:t>
            </w:r>
          </w:p>
        </w:tc>
      </w:tr>
      <w:tr w14:paraId="4E92016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22AD9071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11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56CE09B1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The following breakpoints: 768px, 1024px, 1440px are used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19B3CE88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Calibri" w:cs="Calibri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eastAsia="Calibri" w:cs="Calibri"/>
                <w:sz w:val="24"/>
                <w:szCs w:val="24"/>
                <w:lang w:val="en-US"/>
              </w:rPr>
              <w:t>1</w:t>
            </w:r>
          </w:p>
        </w:tc>
      </w:tr>
      <w:tr w14:paraId="5755B54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3B6D8ABD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12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00122838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There is no horizontal scrolling at any resolution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5C868CF6">
            <w:pPr>
              <w:spacing w:before="0" w:beforeAutospacing="0" w:after="0" w:afterAutospacing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  <w:r>
              <w:rPr>
                <w:rFonts w:hint="default" w:ascii="Calibri" w:hAnsi="Calibri" w:eastAsia="Calibri" w:cs="Calibri"/>
                <w:sz w:val="24"/>
                <w:szCs w:val="24"/>
                <w:lang w:val="en-US"/>
              </w:rPr>
              <w:t>1</w:t>
            </w:r>
          </w:p>
        </w:tc>
      </w:tr>
      <w:tr w14:paraId="1ACF8C0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1ED1CC32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13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38D9C4FD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Images and videos are responsive and maintain aspect ratio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42F6C705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Calibri" w:cs="Calibri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eastAsia="Calibri" w:cs="Calibri"/>
                <w:sz w:val="24"/>
                <w:szCs w:val="24"/>
                <w:lang w:val="en-US"/>
              </w:rPr>
              <w:t>1</w:t>
            </w:r>
          </w:p>
        </w:tc>
      </w:tr>
      <w:tr w14:paraId="6329575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6735C575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14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56A477EF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Navigation adapts for mobile (hamburger menu)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1A2A96C6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Calibri" w:hAnsi="Calibri" w:eastAsia="Calibri" w:cs="Calibri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eastAsia="Calibri" w:cs="Calibri"/>
                <w:sz w:val="24"/>
                <w:szCs w:val="24"/>
                <w:lang w:val="en-US"/>
              </w:rPr>
              <w:t>1</w:t>
            </w:r>
          </w:p>
        </w:tc>
      </w:tr>
      <w:tr w14:paraId="4DA33D6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35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4A97E09D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>Stage 4: Interactivity &amp; Functionality</w:t>
            </w:r>
          </w:p>
        </w:tc>
      </w:tr>
      <w:tr w14:paraId="3A92D02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35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740D5EF7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>General features</w:t>
            </w:r>
          </w:p>
        </w:tc>
      </w:tr>
      <w:tr w14:paraId="09892EF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5AFD1184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15</w:t>
            </w:r>
          </w:p>
        </w:tc>
        <w:tc>
          <w:tcPr>
            <w:tcW w:w="649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2C4FF99F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Header and Footer are displayed on every page</w:t>
            </w:r>
          </w:p>
        </w:tc>
        <w:tc>
          <w:tcPr>
            <w:tcW w:w="141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1B5314AF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1</w:t>
            </w:r>
          </w:p>
        </w:tc>
      </w:tr>
      <w:tr w14:paraId="1B8AA15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71A6D596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16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7D3219F6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In Header: Best Shop logo navigates to homepage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170153DF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1</w:t>
            </w:r>
          </w:p>
        </w:tc>
      </w:tr>
      <w:tr w14:paraId="2CC3467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7D7A35D8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17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7E9A697F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In Header: clicking a menu item navigates to the corresponding page.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72E20C2C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1</w:t>
            </w:r>
          </w:p>
        </w:tc>
      </w:tr>
      <w:tr w14:paraId="13EC7D2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71B214A2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18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5C483F98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Hovering over a menu item changes the text color to #B92770.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272D33DF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1</w:t>
            </w:r>
          </w:p>
        </w:tc>
      </w:tr>
      <w:tr w14:paraId="7811B15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637FED62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19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1B52FB29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In Footer: clicking About Us or Contact Us navigates to their respective pages.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1C75748F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 1</w:t>
            </w:r>
          </w:p>
        </w:tc>
      </w:tr>
      <w:tr w14:paraId="1DEE2DE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6D0DDA98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20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5BF14BED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Account icon opens Log In modal and closes on success completion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562F7154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1</w:t>
            </w:r>
          </w:p>
        </w:tc>
      </w:tr>
      <w:tr w14:paraId="64D1860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19366104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21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52E9E0E5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In Log In modal: email is validated by RegEx, password is required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38671FEF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1</w:t>
            </w:r>
          </w:p>
        </w:tc>
      </w:tr>
      <w:tr w14:paraId="2531C1B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2A712B10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22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65CABEA5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In Log In modal: show/hide password toggle is implemented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0B07E549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1</w:t>
            </w:r>
          </w:p>
        </w:tc>
      </w:tr>
      <w:tr w14:paraId="5735D12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0D39690C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23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1C1EF051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Cart icon opens the Cart page in the same window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53612C89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1</w:t>
            </w:r>
          </w:p>
        </w:tc>
      </w:tr>
      <w:tr w14:paraId="3321538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58FA053C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24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5DEACB27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Cart counter updates in real-time when items are added or removed.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6F5FF379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1</w:t>
            </w:r>
          </w:p>
        </w:tc>
      </w:tr>
      <w:tr w14:paraId="11E3BCE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35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25D6AC51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>Homepage</w:t>
            </w:r>
          </w:p>
        </w:tc>
      </w:tr>
      <w:tr w14:paraId="5F10BCF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2FFB4EFF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25</w:t>
            </w:r>
          </w:p>
        </w:tc>
        <w:tc>
          <w:tcPr>
            <w:tcW w:w="649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3B4739B8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Travel Suitcases block includes image slider with hover effects (zoom and shadow)</w:t>
            </w:r>
          </w:p>
        </w:tc>
        <w:tc>
          <w:tcPr>
            <w:tcW w:w="141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6EDFFC8D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 1</w:t>
            </w:r>
          </w:p>
        </w:tc>
      </w:tr>
      <w:tr w14:paraId="272A41D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0B926EE7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26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1B4302E9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Selected Products and New Products Arrival are loaded from JSON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4F13B00D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1</w:t>
            </w:r>
          </w:p>
        </w:tc>
      </w:tr>
      <w:tr w14:paraId="4183227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123A63F4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27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15D2B002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Clicking Add to Cart button updates counter and saves the item to LocalStorage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6814C717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1</w:t>
            </w:r>
          </w:p>
        </w:tc>
      </w:tr>
      <w:tr w14:paraId="439CA84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3CA3265C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28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2BEBEB45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Selecting Product card opens Product Details page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301BFCFF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1</w:t>
            </w:r>
          </w:p>
        </w:tc>
      </w:tr>
      <w:tr w14:paraId="22234C4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35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31733EBA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>Catalog Page</w:t>
            </w:r>
          </w:p>
        </w:tc>
      </w:tr>
      <w:tr w14:paraId="0108D5C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602F72B1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29</w:t>
            </w:r>
          </w:p>
        </w:tc>
        <w:tc>
          <w:tcPr>
            <w:tcW w:w="649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43B4035D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Filtering works with local JSON data</w:t>
            </w:r>
          </w:p>
        </w:tc>
        <w:tc>
          <w:tcPr>
            <w:tcW w:w="141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7A530E1B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1</w:t>
            </w:r>
          </w:p>
        </w:tc>
      </w:tr>
      <w:tr w14:paraId="5A6D31F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4E85A335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30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7E813125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Filters include category, color, size, salesStatus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4EF3D047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1</w:t>
            </w:r>
          </w:p>
        </w:tc>
      </w:tr>
      <w:tr w14:paraId="011CB2B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6E7647E8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31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74647CF8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Reset button returns all settings to their default values.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55BDED6C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1</w:t>
            </w:r>
          </w:p>
        </w:tc>
      </w:tr>
      <w:tr w14:paraId="300AC5D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79FA5BFC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32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7D614EE4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Filters are displayed as dropdown menus on hover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07B8D717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1</w:t>
            </w:r>
          </w:p>
        </w:tc>
      </w:tr>
      <w:tr w14:paraId="3D765E1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372168FE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33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654278E0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Chosen filter is visually highlighted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230DF3BC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1</w:t>
            </w:r>
          </w:p>
        </w:tc>
      </w:tr>
      <w:tr w14:paraId="5D25F3A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7C043FE9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34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48BD0DAC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Sorting is available by price, popularity, and rating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5DDC4D0F">
            <w:pPr>
              <w:spacing w:before="0" w:beforeAutospacing="0" w:after="0" w:afterAutospacing="0" w:line="240" w:lineRule="auto"/>
              <w:jc w:val="center"/>
              <w:rPr>
                <w:rFonts w:hint="default" w:ascii="Calibri" w:hAnsi="Calibri" w:eastAsia="Calibri" w:cs="Calibri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eastAsia="Calibri" w:cs="Calibri"/>
                <w:sz w:val="24"/>
                <w:szCs w:val="24"/>
                <w:lang w:val="en-US"/>
              </w:rPr>
              <w:t>1</w:t>
            </w:r>
          </w:p>
        </w:tc>
      </w:tr>
      <w:tr w14:paraId="56B13D6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4FF61D4E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35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03E7C4BA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Searches are conducted within local JSON data only.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00E9CF43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 1</w:t>
            </w:r>
          </w:p>
        </w:tc>
      </w:tr>
      <w:tr w14:paraId="198F662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1E8C6FE4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36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7E4F4F41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Upon searching, Product Details is shown if found, else – not found pop-up is shown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0378FF91">
            <w:pPr>
              <w:spacing w:before="0" w:beforeAutospacing="0" w:after="0" w:afterAutospacing="0" w:line="240" w:lineRule="auto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hint="default" w:ascii="Calibri" w:hAnsi="Calibri" w:eastAsia="Calibri" w:cs="Calibri"/>
                <w:sz w:val="24"/>
                <w:szCs w:val="24"/>
                <w:lang w:val="en-US"/>
              </w:rPr>
              <w:t>1</w:t>
            </w:r>
            <w:r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</w:tc>
      </w:tr>
      <w:tr w14:paraId="3E0329E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13470388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37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126951A3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Pagination: 12 products are shown per page, with prev/next buttons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681404AA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 1</w:t>
            </w:r>
            <w:bookmarkStart w:id="0" w:name="_GoBack"/>
            <w:bookmarkEnd w:id="0"/>
          </w:p>
        </w:tc>
      </w:tr>
      <w:tr w14:paraId="4013C2C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1BADA3BD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38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07BA4273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Pagination: pages are loaded asynchronously (no reload).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248C523E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 1</w:t>
            </w:r>
          </w:p>
        </w:tc>
      </w:tr>
      <w:tr w14:paraId="141DAAD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3DBF75B4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39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2AD48584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Pagination: "Showing X–Y of Z results" is shown dynamically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49DF4B6E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 1</w:t>
            </w:r>
          </w:p>
        </w:tc>
      </w:tr>
      <w:tr w14:paraId="454C312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1DDB0D3F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40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381D4E1C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Top Best Sets shows random suitcase sets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154C29D9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1 </w:t>
            </w:r>
          </w:p>
        </w:tc>
      </w:tr>
      <w:tr w14:paraId="6B3ECB7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35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38F43FB2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>Product Details Page</w:t>
            </w:r>
          </w:p>
        </w:tc>
      </w:tr>
      <w:tr w14:paraId="1F8BC26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76586C1F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41</w:t>
            </w:r>
          </w:p>
        </w:tc>
        <w:tc>
          <w:tcPr>
            <w:tcW w:w="649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31AAC278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It loads dynamically from local JSON data.</w:t>
            </w:r>
          </w:p>
        </w:tc>
        <w:tc>
          <w:tcPr>
            <w:tcW w:w="141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601442D9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 1</w:t>
            </w:r>
          </w:p>
        </w:tc>
      </w:tr>
      <w:tr w14:paraId="2BB30EB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1ECA16E2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42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06E116EB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Quantity selector (+/-) is shown: minimum value is 1.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7817EAA0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 1</w:t>
            </w:r>
          </w:p>
        </w:tc>
      </w:tr>
      <w:tr w14:paraId="2471D72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3C3D3078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43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3B663397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Add to Cart updates counter and LocalStorage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04BE8CA2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1 </w:t>
            </w:r>
          </w:p>
        </w:tc>
      </w:tr>
      <w:tr w14:paraId="14C3A53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443A5F9D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44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5D5DA9F9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Review tab on form's Submit show success or error message upon submission without reloading the page.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65A53AE1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1</w:t>
            </w:r>
          </w:p>
        </w:tc>
      </w:tr>
      <w:tr w14:paraId="41BDD6E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7C901914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45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03394D7C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You May Also Like shows 4 random products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6E8FD7DD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1 </w:t>
            </w:r>
          </w:p>
        </w:tc>
      </w:tr>
      <w:tr w14:paraId="190ABA9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35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239170F6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>About Us Page</w:t>
            </w:r>
          </w:p>
        </w:tc>
      </w:tr>
      <w:tr w14:paraId="25AD41F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5F4B196C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46</w:t>
            </w:r>
          </w:p>
        </w:tc>
        <w:tc>
          <w:tcPr>
            <w:tcW w:w="649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1EDAEC93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Clicking See All Models opens the Catalog page.</w:t>
            </w:r>
          </w:p>
        </w:tc>
        <w:tc>
          <w:tcPr>
            <w:tcW w:w="141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0ED9F692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 1</w:t>
            </w:r>
          </w:p>
        </w:tc>
      </w:tr>
      <w:tr w14:paraId="28EC612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35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44AE6842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>Contact Us Page</w:t>
            </w:r>
          </w:p>
        </w:tc>
      </w:tr>
      <w:tr w14:paraId="4451B19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065E4A1D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47</w:t>
            </w:r>
          </w:p>
        </w:tc>
        <w:tc>
          <w:tcPr>
            <w:tcW w:w="649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33EFE726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Email format is validated in real time</w:t>
            </w:r>
          </w:p>
        </w:tc>
        <w:tc>
          <w:tcPr>
            <w:tcW w:w="141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4CDBA019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 1</w:t>
            </w:r>
          </w:p>
        </w:tc>
      </w:tr>
      <w:tr w14:paraId="586DDE6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5193EAB9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48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46587D39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Required fields filling is ensured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53F1AAD7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1 </w:t>
            </w:r>
          </w:p>
        </w:tc>
      </w:tr>
      <w:tr w14:paraId="4D44A9A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1705B6FE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49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43364527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On form submit it shows success/error without reload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6FF9475F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 1</w:t>
            </w:r>
          </w:p>
        </w:tc>
      </w:tr>
      <w:tr w14:paraId="5841EB9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35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6A68CDFF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>Cart Page</w:t>
            </w:r>
          </w:p>
        </w:tc>
      </w:tr>
      <w:tr w14:paraId="2BEA207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54DEFA54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50</w:t>
            </w:r>
          </w:p>
        </w:tc>
        <w:tc>
          <w:tcPr>
            <w:tcW w:w="649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3B81B0E3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Upon adding the item, entries are merged and quantity is updated if name, size, and color match.</w:t>
            </w:r>
          </w:p>
        </w:tc>
        <w:tc>
          <w:tcPr>
            <w:tcW w:w="141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60E48B6B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1 </w:t>
            </w:r>
          </w:p>
        </w:tc>
      </w:tr>
      <w:tr w14:paraId="6A6FA63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6642B368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51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49B79A4A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Upon adding the item, entries are kept separated if only the name matches.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7B26C2F9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1 </w:t>
            </w:r>
          </w:p>
        </w:tc>
      </w:tr>
      <w:tr w14:paraId="470E6B0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5D86CE13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52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66A77234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Upon adding the item, the total price and counter are updated accordingly.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23928C34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 1</w:t>
            </w:r>
          </w:p>
        </w:tc>
      </w:tr>
      <w:tr w14:paraId="6C02088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5A6A9D56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53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56FA6D09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Upon item updating, quantity +/- panel updates immediately.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6ADB03BB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 1</w:t>
            </w:r>
          </w:p>
        </w:tc>
      </w:tr>
      <w:tr w14:paraId="341CCD3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1EB0F327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54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3C1FABB8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Upon item updating, the total price is recalculated instantly.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37B908C7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 1</w:t>
            </w:r>
          </w:p>
        </w:tc>
      </w:tr>
      <w:tr w14:paraId="1ECFF78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44DF8EC4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55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2AAF3AF6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Upon removing item, remove button deletes product and updates totals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7A5F5657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1 </w:t>
            </w:r>
          </w:p>
        </w:tc>
      </w:tr>
      <w:tr w14:paraId="07CF635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5AA96E82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56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3DBC570F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Upon removing item, the total price and counter are updated accordingly.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67EC2EC3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 1</w:t>
            </w:r>
          </w:p>
        </w:tc>
      </w:tr>
      <w:tr w14:paraId="194F130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79F29220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57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66045805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Clear cart deletes all items and shows empty message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33A9C05C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1 </w:t>
            </w:r>
          </w:p>
        </w:tc>
      </w:tr>
      <w:tr w14:paraId="51061D9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06A940BF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58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643194C1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By clearing cart, the cart counter in the Header Cart icon becomes not visible.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589AA8AC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1 </w:t>
            </w:r>
          </w:p>
        </w:tc>
      </w:tr>
      <w:tr w14:paraId="4444AB1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19666144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59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569E1FF6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Checkout clears cart and shows thank you message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28F4E158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 1</w:t>
            </w:r>
          </w:p>
        </w:tc>
      </w:tr>
      <w:tr w14:paraId="4E3C07B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3D969926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60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24A39D80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Upon checkout, the cart counter in the Header Cart icon becomes not visible.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7C19BCFA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 1</w:t>
            </w:r>
          </w:p>
        </w:tc>
      </w:tr>
      <w:tr w14:paraId="0D43D30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770F273A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61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6A23A39D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Prices are fetched from JSON 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6570CD32">
            <w:pPr>
              <w:spacing w:before="0" w:beforeAutospacing="0" w:after="0" w:afterAutospacing="0" w:line="240" w:lineRule="auto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 1</w:t>
            </w:r>
          </w:p>
        </w:tc>
      </w:tr>
      <w:tr w14:paraId="72C18F6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75D317C5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62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6FAD6D68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The discount rules are applied correctly: the discount is 10% if total exceeds $3000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1686588D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 1</w:t>
            </w:r>
          </w:p>
        </w:tc>
      </w:tr>
      <w:tr w14:paraId="348C1E9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45D85F5D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63</w:t>
            </w:r>
          </w:p>
        </w:tc>
        <w:tc>
          <w:tcPr>
            <w:tcW w:w="64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7A91866F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All cart data are stored in LocalStorage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73225A58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 1</w:t>
            </w:r>
          </w:p>
        </w:tc>
      </w:tr>
      <w:tr w14:paraId="33C8A1E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35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378A0337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>Project verification</w:t>
            </w:r>
          </w:p>
        </w:tc>
      </w:tr>
      <w:tr w14:paraId="0EF9721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4BC29FD0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>64</w:t>
            </w:r>
          </w:p>
        </w:tc>
        <w:tc>
          <w:tcPr>
            <w:tcW w:w="649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1B6A15BF">
            <w:pPr>
              <w:spacing w:before="0" w:beforeAutospacing="0" w:after="0" w:afterAutospacing="0" w:line="240" w:lineRule="auto"/>
            </w:pPr>
            <w:r>
              <w:rPr>
                <w:rFonts w:ascii="Calibri" w:hAnsi="Calibri" w:eastAsia="Calibri" w:cs="Calibri"/>
                <w:sz w:val="24"/>
                <w:szCs w:val="24"/>
              </w:rPr>
              <w:t>lint script is added to package.json to check both .js and .scss files for issues.</w:t>
            </w:r>
          </w:p>
        </w:tc>
        <w:tc>
          <w:tcPr>
            <w:tcW w:w="141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top"/>
          </w:tcPr>
          <w:p w14:paraId="65F3E1F2">
            <w:pPr>
              <w:spacing w:before="0" w:beforeAutospacing="0" w:after="0" w:afterAutospacing="0" w:line="240" w:lineRule="auto"/>
              <w:jc w:val="center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1 </w:t>
            </w:r>
          </w:p>
        </w:tc>
      </w:tr>
    </w:tbl>
    <w:p w14:paraId="477CF4A0">
      <w:pPr>
        <w:bidi w:val="0"/>
        <w:spacing w:before="0" w:beforeAutospacing="0" w:after="160" w:afterAutospacing="0" w:line="276" w:lineRule="auto"/>
        <w:rPr>
          <w:rFonts w:ascii="Calibri" w:hAnsi="Calibri" w:eastAsia="Calibri" w:cs="Calibri"/>
          <w:sz w:val="24"/>
          <w:szCs w:val="24"/>
          <w:lang w:val="en-US"/>
        </w:rPr>
      </w:pPr>
    </w:p>
    <w:p w14:paraId="1A701229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B2103A"/>
    <w:rsid w:val="00390239"/>
    <w:rsid w:val="0046CA33"/>
    <w:rsid w:val="0123D84F"/>
    <w:rsid w:val="0151B0F3"/>
    <w:rsid w:val="02E4F752"/>
    <w:rsid w:val="03765615"/>
    <w:rsid w:val="03DF9405"/>
    <w:rsid w:val="043A969B"/>
    <w:rsid w:val="04F1248F"/>
    <w:rsid w:val="058CEFEA"/>
    <w:rsid w:val="05B61182"/>
    <w:rsid w:val="05D27882"/>
    <w:rsid w:val="061AC749"/>
    <w:rsid w:val="0657BD4F"/>
    <w:rsid w:val="067A75F1"/>
    <w:rsid w:val="069D791F"/>
    <w:rsid w:val="06AE75F4"/>
    <w:rsid w:val="06E53B8F"/>
    <w:rsid w:val="06E95FB4"/>
    <w:rsid w:val="07341CD6"/>
    <w:rsid w:val="07F67914"/>
    <w:rsid w:val="07FD4F5A"/>
    <w:rsid w:val="0983E0D7"/>
    <w:rsid w:val="0A336D1E"/>
    <w:rsid w:val="0A363395"/>
    <w:rsid w:val="0BE97A1F"/>
    <w:rsid w:val="0C83EAAF"/>
    <w:rsid w:val="0DE26193"/>
    <w:rsid w:val="0DE2E01B"/>
    <w:rsid w:val="0E014112"/>
    <w:rsid w:val="1245FCB8"/>
    <w:rsid w:val="129665B3"/>
    <w:rsid w:val="14229601"/>
    <w:rsid w:val="1461D53B"/>
    <w:rsid w:val="1469DA31"/>
    <w:rsid w:val="15879413"/>
    <w:rsid w:val="16694A0A"/>
    <w:rsid w:val="16855E76"/>
    <w:rsid w:val="17CAB0BB"/>
    <w:rsid w:val="18F8883A"/>
    <w:rsid w:val="1972051F"/>
    <w:rsid w:val="197C8C60"/>
    <w:rsid w:val="19D6A843"/>
    <w:rsid w:val="1AAB4634"/>
    <w:rsid w:val="1ABDFD21"/>
    <w:rsid w:val="1B6F24C4"/>
    <w:rsid w:val="1C77EF1E"/>
    <w:rsid w:val="1D0B13E2"/>
    <w:rsid w:val="1D244736"/>
    <w:rsid w:val="1EF75AC3"/>
    <w:rsid w:val="1F487439"/>
    <w:rsid w:val="200DAA9A"/>
    <w:rsid w:val="201629B3"/>
    <w:rsid w:val="204562FF"/>
    <w:rsid w:val="2045F42F"/>
    <w:rsid w:val="209A6F7F"/>
    <w:rsid w:val="214B7BFD"/>
    <w:rsid w:val="21680650"/>
    <w:rsid w:val="21DC7073"/>
    <w:rsid w:val="239D78FC"/>
    <w:rsid w:val="24E16E43"/>
    <w:rsid w:val="2710155A"/>
    <w:rsid w:val="278F18D3"/>
    <w:rsid w:val="27A01DDB"/>
    <w:rsid w:val="27BF03B4"/>
    <w:rsid w:val="2990F4CD"/>
    <w:rsid w:val="2A19D28B"/>
    <w:rsid w:val="2A5D0A08"/>
    <w:rsid w:val="2A9D9C9B"/>
    <w:rsid w:val="2AACC332"/>
    <w:rsid w:val="2AB6A962"/>
    <w:rsid w:val="2ACAE7B6"/>
    <w:rsid w:val="2B28F940"/>
    <w:rsid w:val="2BC87487"/>
    <w:rsid w:val="2CB2BF21"/>
    <w:rsid w:val="2DE1359D"/>
    <w:rsid w:val="3076E28F"/>
    <w:rsid w:val="32CD1732"/>
    <w:rsid w:val="32FBC211"/>
    <w:rsid w:val="3427BE57"/>
    <w:rsid w:val="3571A904"/>
    <w:rsid w:val="36C2D758"/>
    <w:rsid w:val="37013507"/>
    <w:rsid w:val="381385C7"/>
    <w:rsid w:val="39DC3968"/>
    <w:rsid w:val="39DE43F2"/>
    <w:rsid w:val="3A043BAB"/>
    <w:rsid w:val="3A34512C"/>
    <w:rsid w:val="3B040BB6"/>
    <w:rsid w:val="3C223C27"/>
    <w:rsid w:val="3CBB579A"/>
    <w:rsid w:val="3D1D9E18"/>
    <w:rsid w:val="3D1EBF21"/>
    <w:rsid w:val="3D65C736"/>
    <w:rsid w:val="3DDA2B0E"/>
    <w:rsid w:val="3E46D23F"/>
    <w:rsid w:val="3EB044EB"/>
    <w:rsid w:val="40182FA3"/>
    <w:rsid w:val="4051FFA4"/>
    <w:rsid w:val="409A38D1"/>
    <w:rsid w:val="40F7817B"/>
    <w:rsid w:val="41313C35"/>
    <w:rsid w:val="41ABAE84"/>
    <w:rsid w:val="42408DCB"/>
    <w:rsid w:val="447D6AAD"/>
    <w:rsid w:val="46EE5D59"/>
    <w:rsid w:val="472AFF0E"/>
    <w:rsid w:val="49D016CA"/>
    <w:rsid w:val="4A77FCA6"/>
    <w:rsid w:val="4B33638F"/>
    <w:rsid w:val="4C1A18FC"/>
    <w:rsid w:val="4C293FB5"/>
    <w:rsid w:val="4CA71CFB"/>
    <w:rsid w:val="4CBE5A01"/>
    <w:rsid w:val="4CCA41B5"/>
    <w:rsid w:val="4CD7414E"/>
    <w:rsid w:val="4D6590D2"/>
    <w:rsid w:val="4D91219D"/>
    <w:rsid w:val="4DE2BF4D"/>
    <w:rsid w:val="4F2B33A0"/>
    <w:rsid w:val="53599BFE"/>
    <w:rsid w:val="539846C6"/>
    <w:rsid w:val="5459166E"/>
    <w:rsid w:val="55A512B7"/>
    <w:rsid w:val="55B2103A"/>
    <w:rsid w:val="57090D35"/>
    <w:rsid w:val="580948BA"/>
    <w:rsid w:val="58D0DECE"/>
    <w:rsid w:val="5938694C"/>
    <w:rsid w:val="598F35C4"/>
    <w:rsid w:val="59924FB3"/>
    <w:rsid w:val="59D39110"/>
    <w:rsid w:val="59F9BA19"/>
    <w:rsid w:val="5B8BDED4"/>
    <w:rsid w:val="5E2FE318"/>
    <w:rsid w:val="5E9A5F9A"/>
    <w:rsid w:val="5EB045E6"/>
    <w:rsid w:val="5F046CCB"/>
    <w:rsid w:val="60E96267"/>
    <w:rsid w:val="61F72361"/>
    <w:rsid w:val="623F3377"/>
    <w:rsid w:val="62B5480E"/>
    <w:rsid w:val="63BBA6A4"/>
    <w:rsid w:val="6520DE94"/>
    <w:rsid w:val="652BD12A"/>
    <w:rsid w:val="6615E68F"/>
    <w:rsid w:val="66D9E074"/>
    <w:rsid w:val="674CF3C7"/>
    <w:rsid w:val="6B68665E"/>
    <w:rsid w:val="6EF0319B"/>
    <w:rsid w:val="6F61972A"/>
    <w:rsid w:val="71C45909"/>
    <w:rsid w:val="726C5549"/>
    <w:rsid w:val="74112AE8"/>
    <w:rsid w:val="75F2D75C"/>
    <w:rsid w:val="77AF2510"/>
    <w:rsid w:val="7814619E"/>
    <w:rsid w:val="79A20293"/>
    <w:rsid w:val="79AE9401"/>
    <w:rsid w:val="7A5BF0EA"/>
    <w:rsid w:val="7CD8B84A"/>
    <w:rsid w:val="7E01B4EA"/>
    <w:rsid w:val="7FA9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230fc6f-4a2a-43df-9f53-da994a18a5c6" xsi:nil="true"/>
    <lcf76f155ced4ddcb4097134ff3c332f xmlns="1898fc9d-5c69-44fa-9ab6-429c66acc79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F7D0035A4E1A469662A643790B13B9" ma:contentTypeVersion="11" ma:contentTypeDescription="Create a new document." ma:contentTypeScope="" ma:versionID="3674afbdbb49eb08d75f877e2fbab8b9">
  <xsd:schema xmlns:xsd="http://www.w3.org/2001/XMLSchema" xmlns:xs="http://www.w3.org/2001/XMLSchema" xmlns:p="http://schemas.microsoft.com/office/2006/metadata/properties" xmlns:ns2="1898fc9d-5c69-44fa-9ab6-429c66acc798" xmlns:ns3="2230fc6f-4a2a-43df-9f53-da994a18a5c6" targetNamespace="http://schemas.microsoft.com/office/2006/metadata/properties" ma:root="true" ma:fieldsID="fb6e825173ace401b946a7ca55db811c" ns2:_="" ns3:_="">
    <xsd:import namespace="1898fc9d-5c69-44fa-9ab6-429c66acc798"/>
    <xsd:import namespace="2230fc6f-4a2a-43df-9f53-da994a18a5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8fc9d-5c69-44fa-9ab6-429c66acc7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0fc6f-4a2a-43df-9f53-da994a18a5c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2636daa-0af9-4f7d-aa5b-53fa7c0ec786}" ma:internalName="TaxCatchAll" ma:showField="CatchAllData" ma:web="2230fc6f-4a2a-43df-9f53-da994a18a5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E92C97-29DC-4EEF-B16F-0866BFDD6D39}">
  <ds:schemaRefs/>
</ds:datastoreItem>
</file>

<file path=customXml/itemProps2.xml><?xml version="1.0" encoding="utf-8"?>
<ds:datastoreItem xmlns:ds="http://schemas.openxmlformats.org/officeDocument/2006/customXml" ds:itemID="{2C4F02AE-CB97-4153-AB75-2C52E8AE35C7}">
  <ds:schemaRefs/>
</ds:datastoreItem>
</file>

<file path=customXml/itemProps3.xml><?xml version="1.0" encoding="utf-8"?>
<ds:datastoreItem xmlns:ds="http://schemas.openxmlformats.org/officeDocument/2006/customXml" ds:itemID="{EAFDFAE2-2728-49C2-9297-1828EFFA777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TotalTime>7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2025-11-19T06:54:00Z</dcterms:created>
  <dc:creator>Alexandra Trofimova</dc:creator>
  <cp:lastModifiedBy>38050</cp:lastModifiedBy>
  <dcterms:modified xsi:type="dcterms:W3CDTF">2025-11-22T13:03:39Z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0x010100E0F7D0035A4E1A469662A643790B13B9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  <property fmtid="{D5CDD505-2E9C-101B-9397-08002B2CF9AE}" pid="5" name="KSOProductBuildVer">
    <vt:lpwstr>1033-12.2.0.23155</vt:lpwstr>
  </property>
  <property fmtid="{D5CDD505-2E9C-101B-9397-08002B2CF9AE}" pid="6" name="ICV">
    <vt:lpwstr>005888DE14CB49798E7760EE2834B24A_12</vt:lpwstr>
  </property>
</Properties>
</file>