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FE5" w:rsidRPr="00687686" w:rsidRDefault="00A22FE5" w:rsidP="00A22FE5">
      <w:pPr>
        <w:jc w:val="center"/>
        <w:rPr>
          <w:b/>
          <w:sz w:val="28"/>
          <w:szCs w:val="28"/>
        </w:rPr>
      </w:pPr>
      <w:r w:rsidRPr="00687686">
        <w:rPr>
          <w:b/>
          <w:sz w:val="28"/>
          <w:szCs w:val="28"/>
        </w:rPr>
        <w:t>ПЕРЕДМОВА</w:t>
      </w:r>
    </w:p>
    <w:p w:rsidR="00A22FE5" w:rsidRPr="00687686" w:rsidRDefault="00A22FE5" w:rsidP="00A22FE5">
      <w:pPr>
        <w:pStyle w:val="HTML"/>
        <w:spacing w:line="276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A22FE5" w:rsidRPr="00CE054D" w:rsidRDefault="00A22FE5" w:rsidP="00A22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sz w:val="28"/>
          <w:szCs w:val="28"/>
          <w:lang w:eastAsia="ru-RU"/>
        </w:rPr>
      </w:pPr>
      <w:r w:rsidRPr="00CE054D">
        <w:rPr>
          <w:sz w:val="28"/>
          <w:szCs w:val="28"/>
          <w:lang w:eastAsia="ru-RU"/>
        </w:rPr>
        <w:t>1. РОЗРОБЛЕНО</w:t>
      </w:r>
    </w:p>
    <w:p w:rsidR="00A22FE5" w:rsidRDefault="00A22FE5" w:rsidP="00A22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sz w:val="28"/>
          <w:szCs w:val="28"/>
          <w:lang w:eastAsia="ru-RU"/>
        </w:rPr>
      </w:pPr>
      <w:r w:rsidRPr="00926F8E">
        <w:rPr>
          <w:sz w:val="28"/>
          <w:szCs w:val="28"/>
          <w:lang w:eastAsia="ru-RU"/>
        </w:rPr>
        <w:t xml:space="preserve">робочою групою </w:t>
      </w:r>
      <w:r w:rsidRPr="00A956C0">
        <w:rPr>
          <w:sz w:val="28"/>
          <w:szCs w:val="28"/>
          <w:lang w:eastAsia="ru-RU"/>
        </w:rPr>
        <w:t>Інститут</w:t>
      </w:r>
      <w:r>
        <w:rPr>
          <w:sz w:val="28"/>
          <w:szCs w:val="28"/>
          <w:lang w:eastAsia="ru-RU"/>
        </w:rPr>
        <w:t>у</w:t>
      </w:r>
      <w:r w:rsidRPr="00A956C0">
        <w:rPr>
          <w:sz w:val="28"/>
          <w:szCs w:val="28"/>
          <w:lang w:eastAsia="ru-RU"/>
        </w:rPr>
        <w:t xml:space="preserve"> іноземних мов</w:t>
      </w:r>
      <w:r>
        <w:rPr>
          <w:sz w:val="28"/>
          <w:szCs w:val="28"/>
          <w:lang w:eastAsia="ru-RU"/>
        </w:rPr>
        <w:t xml:space="preserve"> ДДПУ </w:t>
      </w:r>
      <w:r w:rsidRPr="00CE054D">
        <w:rPr>
          <w:sz w:val="28"/>
          <w:szCs w:val="28"/>
          <w:lang w:eastAsia="ru-RU"/>
        </w:rPr>
        <w:t xml:space="preserve">імені Івана Франка  </w:t>
      </w:r>
    </w:p>
    <w:p w:rsidR="00A22FE5" w:rsidRDefault="00A22FE5" w:rsidP="00A22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sz w:val="28"/>
          <w:szCs w:val="28"/>
          <w:lang w:eastAsia="ru-RU"/>
        </w:rPr>
      </w:pPr>
    </w:p>
    <w:p w:rsidR="00A22FE5" w:rsidRPr="00CE054D" w:rsidRDefault="00A22FE5" w:rsidP="00A22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ВНЕСЕНО </w:t>
      </w:r>
    </w:p>
    <w:p w:rsidR="00A22FE5" w:rsidRPr="00CE054D" w:rsidRDefault="00A22FE5" w:rsidP="00A22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sz w:val="28"/>
          <w:szCs w:val="28"/>
          <w:lang w:eastAsia="ru-RU"/>
        </w:rPr>
      </w:pPr>
      <w:r w:rsidRPr="00926F8E">
        <w:rPr>
          <w:sz w:val="28"/>
          <w:szCs w:val="28"/>
          <w:lang w:eastAsia="ru-RU"/>
        </w:rPr>
        <w:t>Дрогобицьк</w:t>
      </w:r>
      <w:r>
        <w:rPr>
          <w:sz w:val="28"/>
          <w:szCs w:val="28"/>
          <w:lang w:eastAsia="ru-RU"/>
        </w:rPr>
        <w:t>ий</w:t>
      </w:r>
      <w:r w:rsidRPr="00926F8E">
        <w:rPr>
          <w:sz w:val="28"/>
          <w:szCs w:val="28"/>
          <w:lang w:eastAsia="ru-RU"/>
        </w:rPr>
        <w:t xml:space="preserve"> державн</w:t>
      </w:r>
      <w:r>
        <w:rPr>
          <w:sz w:val="28"/>
          <w:szCs w:val="28"/>
          <w:lang w:eastAsia="ru-RU"/>
        </w:rPr>
        <w:t>ий</w:t>
      </w:r>
      <w:r w:rsidRPr="00926F8E">
        <w:rPr>
          <w:sz w:val="28"/>
          <w:szCs w:val="28"/>
          <w:lang w:eastAsia="ru-RU"/>
        </w:rPr>
        <w:t xml:space="preserve"> педагогічн</w:t>
      </w:r>
      <w:r>
        <w:rPr>
          <w:sz w:val="28"/>
          <w:szCs w:val="28"/>
          <w:lang w:eastAsia="ru-RU"/>
        </w:rPr>
        <w:t>ий</w:t>
      </w:r>
      <w:r w:rsidRPr="00926F8E">
        <w:rPr>
          <w:sz w:val="28"/>
          <w:szCs w:val="28"/>
          <w:lang w:eastAsia="ru-RU"/>
        </w:rPr>
        <w:t xml:space="preserve"> університет імені Івана Франка</w:t>
      </w:r>
    </w:p>
    <w:p w:rsidR="00A22FE5" w:rsidRDefault="00A22FE5" w:rsidP="00A22FE5">
      <w:pPr>
        <w:numPr>
          <w:ilvl w:val="12"/>
          <w:numId w:val="0"/>
        </w:numPr>
        <w:spacing w:after="0"/>
        <w:jc w:val="both"/>
        <w:rPr>
          <w:sz w:val="28"/>
        </w:rPr>
      </w:pPr>
    </w:p>
    <w:p w:rsidR="00A22FE5" w:rsidRPr="00CE054D" w:rsidRDefault="00A22FE5" w:rsidP="00A22FE5">
      <w:pPr>
        <w:numPr>
          <w:ilvl w:val="12"/>
          <w:numId w:val="0"/>
        </w:numPr>
        <w:spacing w:after="0"/>
        <w:jc w:val="both"/>
        <w:rPr>
          <w:sz w:val="28"/>
        </w:rPr>
      </w:pPr>
      <w:r w:rsidRPr="00CE054D">
        <w:rPr>
          <w:sz w:val="28"/>
        </w:rPr>
        <w:t>2. ЗАТВЕРДЖЕНО ТА НАДАНО ЧИННОСТІ</w:t>
      </w:r>
    </w:p>
    <w:p w:rsidR="00A22FE5" w:rsidRPr="00CE054D" w:rsidRDefault="00961FCF" w:rsidP="00A22FE5">
      <w:pPr>
        <w:numPr>
          <w:ilvl w:val="12"/>
          <w:numId w:val="0"/>
        </w:numPr>
        <w:spacing w:after="0"/>
        <w:jc w:val="both"/>
        <w:rPr>
          <w:sz w:val="28"/>
        </w:rPr>
      </w:pPr>
      <w:r>
        <w:rPr>
          <w:sz w:val="28"/>
        </w:rPr>
        <w:t>ухвалою Вченої ради</w:t>
      </w:r>
      <w:r w:rsidR="00A22FE5" w:rsidRPr="00CE054D">
        <w:rPr>
          <w:sz w:val="28"/>
        </w:rPr>
        <w:t xml:space="preserve"> </w:t>
      </w:r>
      <w:r w:rsidR="00A22FE5">
        <w:rPr>
          <w:sz w:val="28"/>
        </w:rPr>
        <w:t>ДДПУ</w:t>
      </w:r>
      <w:r w:rsidR="00A22FE5" w:rsidRPr="00CE054D">
        <w:rPr>
          <w:sz w:val="28"/>
        </w:rPr>
        <w:t xml:space="preserve"> імені Івана Франка</w:t>
      </w:r>
    </w:p>
    <w:p w:rsidR="00A22FE5" w:rsidRPr="005D6704" w:rsidRDefault="00A22FE5" w:rsidP="00A22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sz w:val="28"/>
        </w:rPr>
      </w:pPr>
      <w:r w:rsidRPr="00C52095">
        <w:rPr>
          <w:sz w:val="28"/>
        </w:rPr>
        <w:t xml:space="preserve">від 19 </w:t>
      </w:r>
      <w:proofErr w:type="spellStart"/>
      <w:r w:rsidRPr="00C52095">
        <w:rPr>
          <w:sz w:val="28"/>
        </w:rPr>
        <w:t>лиспопада</w:t>
      </w:r>
      <w:proofErr w:type="spellEnd"/>
      <w:r w:rsidRPr="00C52095">
        <w:rPr>
          <w:sz w:val="28"/>
        </w:rPr>
        <w:t xml:space="preserve"> 2015 року, протокол № 1</w:t>
      </w:r>
      <w:r w:rsidRPr="00A22FE5">
        <w:rPr>
          <w:sz w:val="28"/>
          <w:lang w:val="ru-RU"/>
        </w:rPr>
        <w:t>6</w:t>
      </w:r>
      <w:r w:rsidRPr="00D03A71">
        <w:rPr>
          <w:sz w:val="28"/>
        </w:rPr>
        <w:t xml:space="preserve"> </w:t>
      </w:r>
    </w:p>
    <w:p w:rsidR="00A22FE5" w:rsidRPr="005D6704" w:rsidRDefault="00A22FE5" w:rsidP="00A22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567"/>
        <w:jc w:val="both"/>
        <w:rPr>
          <w:sz w:val="28"/>
        </w:rPr>
      </w:pPr>
    </w:p>
    <w:p w:rsidR="00A22FE5" w:rsidRPr="005D6704" w:rsidRDefault="00A22FE5" w:rsidP="00A22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sz w:val="28"/>
        </w:rPr>
      </w:pPr>
      <w:r w:rsidRPr="005D6704">
        <w:rPr>
          <w:sz w:val="28"/>
        </w:rPr>
        <w:t>3. ВВЕДЕНО зі змінами та доповненнями</w:t>
      </w:r>
    </w:p>
    <w:p w:rsidR="00A22FE5" w:rsidRPr="005D6704" w:rsidRDefault="00A22FE5" w:rsidP="00A22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567"/>
        <w:jc w:val="both"/>
        <w:rPr>
          <w:sz w:val="28"/>
        </w:rPr>
      </w:pPr>
    </w:p>
    <w:p w:rsidR="00A22FE5" w:rsidRPr="005D6704" w:rsidRDefault="00A22FE5" w:rsidP="00A22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sz w:val="28"/>
        </w:rPr>
      </w:pPr>
      <w:r w:rsidRPr="005D6704">
        <w:rPr>
          <w:sz w:val="28"/>
        </w:rPr>
        <w:t xml:space="preserve">4. РОЗРОБНИКИ СТАНДАРТУ </w:t>
      </w:r>
    </w:p>
    <w:p w:rsidR="00A22FE5" w:rsidRPr="005D6704" w:rsidRDefault="00A22FE5" w:rsidP="00A22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567"/>
        <w:jc w:val="both"/>
        <w:rPr>
          <w:sz w:val="28"/>
        </w:rPr>
      </w:pPr>
      <w:proofErr w:type="spellStart"/>
      <w:r w:rsidRPr="005D6704">
        <w:rPr>
          <w:sz w:val="28"/>
        </w:rPr>
        <w:t>Кемінь</w:t>
      </w:r>
      <w:proofErr w:type="spellEnd"/>
      <w:r w:rsidRPr="005D6704">
        <w:rPr>
          <w:sz w:val="28"/>
        </w:rPr>
        <w:t xml:space="preserve"> Володимир Петрович, доктор педагогічних наук, професор, директор Інституту іноземних мов Дрогобицького державного педагогічного університету імені Івана Франка (керівник групи) </w:t>
      </w:r>
    </w:p>
    <w:p w:rsidR="00A22FE5" w:rsidRPr="005D6704" w:rsidRDefault="00A22FE5" w:rsidP="00A22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567"/>
        <w:jc w:val="both"/>
        <w:rPr>
          <w:sz w:val="28"/>
        </w:rPr>
      </w:pPr>
      <w:r w:rsidRPr="005D6704">
        <w:rPr>
          <w:sz w:val="28"/>
        </w:rPr>
        <w:t>Бабелюк Оксана Андріївна, доктор філологічних наук, професор, завідувач кафедри германських мов і перекладознавства Дрогобицького державного педагогічного університету імені Івана Франка</w:t>
      </w:r>
    </w:p>
    <w:p w:rsidR="00A22FE5" w:rsidRPr="005D6704" w:rsidRDefault="00A22FE5" w:rsidP="00A22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567"/>
        <w:jc w:val="both"/>
        <w:rPr>
          <w:sz w:val="28"/>
        </w:rPr>
      </w:pPr>
      <w:r w:rsidRPr="005D6704">
        <w:rPr>
          <w:sz w:val="28"/>
        </w:rPr>
        <w:t>Сліпецька Віра Дмитрівна, кандидат філологічних наук, доцент кафедри германських мов і перекладознавства, заступник директора Інституту іноземних мов Дрогобицького державного педагогічного університету імені Івана Франка</w:t>
      </w:r>
    </w:p>
    <w:p w:rsidR="00A22FE5" w:rsidRPr="005D6704" w:rsidRDefault="00A22FE5" w:rsidP="00A22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567"/>
        <w:jc w:val="both"/>
        <w:rPr>
          <w:sz w:val="28"/>
        </w:rPr>
      </w:pPr>
      <w:r w:rsidRPr="005D6704">
        <w:rPr>
          <w:sz w:val="28"/>
        </w:rPr>
        <w:t>Зимомря Микола Іванович, доктор філологічних наук, професор, завідувач кафедри германських мов і перекладознавства Дрогобицького державного педагогічного університету імені Івана Франка</w:t>
      </w:r>
    </w:p>
    <w:p w:rsidR="00A22FE5" w:rsidRPr="00CE054D" w:rsidRDefault="00A22FE5" w:rsidP="00A22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567"/>
        <w:jc w:val="both"/>
        <w:rPr>
          <w:sz w:val="28"/>
          <w:szCs w:val="28"/>
          <w:lang w:eastAsia="ru-RU"/>
        </w:rPr>
      </w:pPr>
      <w:r w:rsidRPr="005D6704">
        <w:rPr>
          <w:sz w:val="28"/>
        </w:rPr>
        <w:t>Кушина Надія Іванівна, кандидат філологічних наук, доцент кафедри германських мов і перекладознавства Дрогобицького державного педагогічного університету імені Івана Франка</w:t>
      </w:r>
    </w:p>
    <w:p w:rsidR="00A22FE5" w:rsidRPr="00CE054D" w:rsidRDefault="00A22FE5" w:rsidP="00A22F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8"/>
          <w:szCs w:val="28"/>
          <w:lang w:eastAsia="ru-RU"/>
        </w:rPr>
      </w:pPr>
    </w:p>
    <w:p w:rsidR="00A22FE5" w:rsidRPr="00687686" w:rsidRDefault="00A22FE5" w:rsidP="00A22FE5">
      <w:pPr>
        <w:rPr>
          <w:b/>
          <w:sz w:val="32"/>
          <w:szCs w:val="32"/>
        </w:rPr>
      </w:pPr>
    </w:p>
    <w:p w:rsidR="00CE3FF4" w:rsidRDefault="00A22FE5" w:rsidP="00A22FE5">
      <w:pPr>
        <w:rPr>
          <w:sz w:val="28"/>
          <w:szCs w:val="28"/>
        </w:rPr>
      </w:pPr>
      <w:r w:rsidRPr="00687686">
        <w:rPr>
          <w:b/>
          <w:sz w:val="28"/>
          <w:szCs w:val="28"/>
        </w:rPr>
        <w:br w:type="page"/>
      </w:r>
    </w:p>
    <w:p w:rsidR="005F1672" w:rsidRDefault="005F1672" w:rsidP="005F1672">
      <w:pPr>
        <w:jc w:val="center"/>
        <w:rPr>
          <w:sz w:val="28"/>
          <w:szCs w:val="28"/>
        </w:rPr>
      </w:pP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43"/>
        <w:gridCol w:w="2385"/>
        <w:gridCol w:w="7245"/>
      </w:tblGrid>
      <w:tr w:rsidR="005F1672" w:rsidRPr="0038504C" w:rsidTr="00A22717">
        <w:trPr>
          <w:trHeight w:val="462"/>
        </w:trPr>
        <w:tc>
          <w:tcPr>
            <w:tcW w:w="10173" w:type="dxa"/>
            <w:gridSpan w:val="3"/>
          </w:tcPr>
          <w:p w:rsidR="005F1672" w:rsidRPr="0038504C" w:rsidRDefault="005F1672" w:rsidP="00A22717">
            <w:pPr>
              <w:spacing w:line="226" w:lineRule="auto"/>
              <w:jc w:val="center"/>
              <w:rPr>
                <w:b/>
                <w:sz w:val="24"/>
                <w:szCs w:val="24"/>
              </w:rPr>
            </w:pPr>
            <w:r w:rsidRPr="0038504C">
              <w:rPr>
                <w:b/>
                <w:sz w:val="24"/>
                <w:szCs w:val="24"/>
              </w:rPr>
              <w:t xml:space="preserve">ОСВІТНЬО-ПРОФЕСІЙНА ПРОГРАМА </w:t>
            </w:r>
          </w:p>
          <w:p w:rsidR="005F1672" w:rsidRPr="0038504C" w:rsidRDefault="005F1672" w:rsidP="008D18D3">
            <w:pPr>
              <w:spacing w:line="22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38504C">
              <w:rPr>
                <w:b/>
                <w:sz w:val="24"/>
                <w:szCs w:val="24"/>
              </w:rPr>
              <w:t xml:space="preserve">Магістр </w:t>
            </w:r>
            <w:r w:rsidR="008D18D3">
              <w:rPr>
                <w:b/>
                <w:sz w:val="24"/>
                <w:szCs w:val="24"/>
              </w:rPr>
              <w:t xml:space="preserve">філології </w:t>
            </w:r>
          </w:p>
        </w:tc>
      </w:tr>
      <w:tr w:rsidR="005F1672" w:rsidRPr="0038504C" w:rsidTr="00A22717">
        <w:trPr>
          <w:trHeight w:val="462"/>
        </w:trPr>
        <w:tc>
          <w:tcPr>
            <w:tcW w:w="10173" w:type="dxa"/>
            <w:gridSpan w:val="3"/>
            <w:vAlign w:val="center"/>
          </w:tcPr>
          <w:p w:rsidR="005F1672" w:rsidRPr="0038504C" w:rsidRDefault="005F1672" w:rsidP="00A22717">
            <w:pPr>
              <w:spacing w:line="22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ОБОВ</w:t>
            </w:r>
            <w:r>
              <w:rPr>
                <w:b/>
                <w:sz w:val="24"/>
                <w:szCs w:val="24"/>
                <w:lang w:val="en-US"/>
              </w:rPr>
              <w:t>’</w:t>
            </w:r>
            <w:r>
              <w:rPr>
                <w:b/>
                <w:sz w:val="24"/>
                <w:szCs w:val="24"/>
              </w:rPr>
              <w:t>ЯЗКОВИЙ БЛОК</w:t>
            </w:r>
          </w:p>
        </w:tc>
      </w:tr>
      <w:tr w:rsidR="005F1672" w:rsidRPr="0038504C" w:rsidTr="00A22717">
        <w:trPr>
          <w:trHeight w:val="231"/>
        </w:trPr>
        <w:tc>
          <w:tcPr>
            <w:tcW w:w="2928" w:type="dxa"/>
            <w:gridSpan w:val="2"/>
            <w:vAlign w:val="center"/>
          </w:tcPr>
          <w:p w:rsidR="005F1672" w:rsidRPr="0038504C" w:rsidRDefault="005F1672" w:rsidP="00A22717">
            <w:pPr>
              <w:rPr>
                <w:i/>
                <w:sz w:val="24"/>
                <w:szCs w:val="24"/>
              </w:rPr>
            </w:pPr>
            <w:r w:rsidRPr="0038504C">
              <w:rPr>
                <w:i/>
                <w:sz w:val="24"/>
                <w:szCs w:val="24"/>
              </w:rPr>
              <w:t>Тип диплому та обсяг програми</w:t>
            </w:r>
          </w:p>
        </w:tc>
        <w:tc>
          <w:tcPr>
            <w:tcW w:w="7245" w:type="dxa"/>
            <w:vAlign w:val="center"/>
          </w:tcPr>
          <w:p w:rsidR="005F1672" w:rsidRPr="0038504C" w:rsidRDefault="005F1672" w:rsidP="00A22717">
            <w:pPr>
              <w:rPr>
                <w:sz w:val="24"/>
                <w:szCs w:val="24"/>
              </w:rPr>
            </w:pPr>
            <w:r w:rsidRPr="0038504C">
              <w:rPr>
                <w:sz w:val="24"/>
                <w:szCs w:val="24"/>
              </w:rPr>
              <w:t>Диплом магістра, 90 кредитів ЄКТС</w:t>
            </w:r>
          </w:p>
        </w:tc>
      </w:tr>
      <w:tr w:rsidR="005F1672" w:rsidRPr="0038504C" w:rsidTr="00A22717">
        <w:trPr>
          <w:trHeight w:val="231"/>
        </w:trPr>
        <w:tc>
          <w:tcPr>
            <w:tcW w:w="2928" w:type="dxa"/>
            <w:gridSpan w:val="2"/>
            <w:vAlign w:val="center"/>
          </w:tcPr>
          <w:p w:rsidR="005F1672" w:rsidRPr="0038504C" w:rsidRDefault="005F1672" w:rsidP="00A22717">
            <w:pPr>
              <w:rPr>
                <w:i/>
                <w:sz w:val="24"/>
                <w:szCs w:val="24"/>
              </w:rPr>
            </w:pPr>
            <w:r w:rsidRPr="0038504C">
              <w:rPr>
                <w:i/>
                <w:sz w:val="24"/>
                <w:szCs w:val="24"/>
              </w:rPr>
              <w:t>Вищий навчальний заклад</w:t>
            </w:r>
          </w:p>
        </w:tc>
        <w:tc>
          <w:tcPr>
            <w:tcW w:w="7245" w:type="dxa"/>
            <w:vAlign w:val="center"/>
          </w:tcPr>
          <w:p w:rsidR="005F1672" w:rsidRPr="0038504C" w:rsidRDefault="008D18D3" w:rsidP="008D1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Дрогобицький державний педагогічний університет ім. І.Франка</w:t>
            </w:r>
            <w:r w:rsidR="005F167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Інститут іноземних мов,</w:t>
            </w:r>
            <w:r w:rsidR="005F1672">
              <w:rPr>
                <w:sz w:val="24"/>
                <w:szCs w:val="24"/>
              </w:rPr>
              <w:t xml:space="preserve"> кафедра </w:t>
            </w:r>
            <w:r>
              <w:rPr>
                <w:sz w:val="24"/>
                <w:szCs w:val="24"/>
              </w:rPr>
              <w:t>германських мов і перекладознавства</w:t>
            </w:r>
          </w:p>
        </w:tc>
      </w:tr>
      <w:tr w:rsidR="005F1672" w:rsidRPr="0038504C" w:rsidTr="00A22717">
        <w:trPr>
          <w:trHeight w:val="231"/>
        </w:trPr>
        <w:tc>
          <w:tcPr>
            <w:tcW w:w="2928" w:type="dxa"/>
            <w:gridSpan w:val="2"/>
            <w:vAlign w:val="center"/>
          </w:tcPr>
          <w:p w:rsidR="005F1672" w:rsidRPr="0038504C" w:rsidRDefault="005F1672" w:rsidP="00A22717">
            <w:pPr>
              <w:rPr>
                <w:i/>
                <w:sz w:val="24"/>
                <w:szCs w:val="24"/>
              </w:rPr>
            </w:pPr>
            <w:proofErr w:type="spellStart"/>
            <w:r w:rsidRPr="0038504C">
              <w:rPr>
                <w:i/>
                <w:sz w:val="24"/>
                <w:szCs w:val="24"/>
              </w:rPr>
              <w:t>Акредитаційна</w:t>
            </w:r>
            <w:proofErr w:type="spellEnd"/>
            <w:r w:rsidRPr="0038504C">
              <w:rPr>
                <w:i/>
                <w:sz w:val="24"/>
                <w:szCs w:val="24"/>
              </w:rPr>
              <w:t xml:space="preserve"> інституція</w:t>
            </w:r>
          </w:p>
        </w:tc>
        <w:tc>
          <w:tcPr>
            <w:tcW w:w="7245" w:type="dxa"/>
            <w:vAlign w:val="center"/>
          </w:tcPr>
          <w:p w:rsidR="005F1672" w:rsidRPr="00194039" w:rsidRDefault="00194039" w:rsidP="00A22717">
            <w:pPr>
              <w:rPr>
                <w:sz w:val="24"/>
                <w:szCs w:val="24"/>
              </w:rPr>
            </w:pPr>
            <w:r w:rsidRPr="00194039">
              <w:rPr>
                <w:sz w:val="24"/>
                <w:szCs w:val="24"/>
              </w:rPr>
              <w:t>Національне агентство із забезпечення якості вищої освіти</w:t>
            </w:r>
          </w:p>
        </w:tc>
      </w:tr>
      <w:tr w:rsidR="005F1672" w:rsidRPr="0038504C" w:rsidTr="00A22717">
        <w:trPr>
          <w:trHeight w:val="231"/>
        </w:trPr>
        <w:tc>
          <w:tcPr>
            <w:tcW w:w="2928" w:type="dxa"/>
            <w:gridSpan w:val="2"/>
            <w:vAlign w:val="center"/>
          </w:tcPr>
          <w:p w:rsidR="005F1672" w:rsidRPr="0038504C" w:rsidRDefault="005F1672" w:rsidP="00A22717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Термін </w:t>
            </w:r>
            <w:r w:rsidRPr="0038504C">
              <w:rPr>
                <w:i/>
                <w:sz w:val="24"/>
                <w:szCs w:val="24"/>
              </w:rPr>
              <w:t xml:space="preserve"> акредитації</w:t>
            </w:r>
          </w:p>
        </w:tc>
        <w:tc>
          <w:tcPr>
            <w:tcW w:w="7245" w:type="dxa"/>
            <w:vAlign w:val="center"/>
          </w:tcPr>
          <w:p w:rsidR="005F1672" w:rsidRPr="0038504C" w:rsidRDefault="005F1672" w:rsidP="00194039">
            <w:pPr>
              <w:rPr>
                <w:sz w:val="24"/>
                <w:szCs w:val="24"/>
              </w:rPr>
            </w:pPr>
            <w:r w:rsidRPr="0038504C">
              <w:rPr>
                <w:sz w:val="24"/>
                <w:szCs w:val="24"/>
              </w:rPr>
              <w:t>201</w:t>
            </w:r>
            <w:r w:rsidR="00194039">
              <w:rPr>
                <w:sz w:val="24"/>
                <w:szCs w:val="24"/>
              </w:rPr>
              <w:t>6</w:t>
            </w:r>
            <w:r w:rsidRPr="0038504C">
              <w:rPr>
                <w:sz w:val="24"/>
                <w:szCs w:val="24"/>
              </w:rPr>
              <w:t xml:space="preserve"> р</w:t>
            </w:r>
            <w:r>
              <w:rPr>
                <w:sz w:val="24"/>
                <w:szCs w:val="24"/>
              </w:rPr>
              <w:t>ік</w:t>
            </w:r>
            <w:r w:rsidRPr="0038504C">
              <w:rPr>
                <w:sz w:val="24"/>
                <w:szCs w:val="24"/>
              </w:rPr>
              <w:t xml:space="preserve"> </w:t>
            </w:r>
          </w:p>
        </w:tc>
      </w:tr>
      <w:tr w:rsidR="005F1672" w:rsidRPr="0038504C" w:rsidTr="00A22717">
        <w:trPr>
          <w:trHeight w:val="231"/>
        </w:trPr>
        <w:tc>
          <w:tcPr>
            <w:tcW w:w="2928" w:type="dxa"/>
            <w:gridSpan w:val="2"/>
            <w:vAlign w:val="center"/>
          </w:tcPr>
          <w:p w:rsidR="005F1672" w:rsidRPr="0038504C" w:rsidRDefault="005F1672" w:rsidP="00A22717">
            <w:pPr>
              <w:rPr>
                <w:i/>
                <w:sz w:val="24"/>
                <w:szCs w:val="24"/>
              </w:rPr>
            </w:pPr>
            <w:r w:rsidRPr="0038504C">
              <w:rPr>
                <w:i/>
                <w:sz w:val="24"/>
                <w:szCs w:val="24"/>
              </w:rPr>
              <w:t>Рівень програми</w:t>
            </w:r>
          </w:p>
        </w:tc>
        <w:tc>
          <w:tcPr>
            <w:tcW w:w="7245" w:type="dxa"/>
            <w:vAlign w:val="center"/>
          </w:tcPr>
          <w:p w:rsidR="005F1672" w:rsidRPr="0038504C" w:rsidRDefault="005F1672" w:rsidP="00A22717">
            <w:pPr>
              <w:rPr>
                <w:sz w:val="24"/>
                <w:szCs w:val="24"/>
              </w:rPr>
            </w:pPr>
            <w:r w:rsidRPr="0038504C">
              <w:rPr>
                <w:sz w:val="24"/>
                <w:szCs w:val="24"/>
              </w:rPr>
              <w:t>HPK – 7 рівень</w:t>
            </w:r>
            <w:r>
              <w:rPr>
                <w:sz w:val="24"/>
                <w:szCs w:val="24"/>
              </w:rPr>
              <w:t xml:space="preserve">, </w:t>
            </w:r>
            <w:r w:rsidRPr="0038504C">
              <w:rPr>
                <w:sz w:val="24"/>
                <w:szCs w:val="24"/>
              </w:rPr>
              <w:t xml:space="preserve">FQ-EHEA – другий цикл, EQF LLL – 7 рівень </w:t>
            </w:r>
          </w:p>
        </w:tc>
      </w:tr>
      <w:tr w:rsidR="005F1672" w:rsidRPr="0038504C" w:rsidTr="00A22717">
        <w:trPr>
          <w:trHeight w:val="926"/>
        </w:trPr>
        <w:tc>
          <w:tcPr>
            <w:tcW w:w="543" w:type="dxa"/>
          </w:tcPr>
          <w:p w:rsidR="005F1672" w:rsidRPr="0038504C" w:rsidRDefault="005F1672" w:rsidP="00A22717">
            <w:pPr>
              <w:jc w:val="center"/>
              <w:rPr>
                <w:b/>
                <w:sz w:val="24"/>
                <w:szCs w:val="24"/>
              </w:rPr>
            </w:pPr>
            <w:r w:rsidRPr="0038504C">
              <w:rPr>
                <w:b/>
                <w:sz w:val="24"/>
                <w:szCs w:val="24"/>
              </w:rPr>
              <w:t>А</w:t>
            </w:r>
          </w:p>
        </w:tc>
        <w:tc>
          <w:tcPr>
            <w:tcW w:w="9630" w:type="dxa"/>
            <w:gridSpan w:val="2"/>
          </w:tcPr>
          <w:p w:rsidR="005F1672" w:rsidRPr="00866F44" w:rsidRDefault="005F1672" w:rsidP="0089434B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Мета (ц</w:t>
            </w:r>
            <w:r w:rsidRPr="007541EB">
              <w:rPr>
                <w:b/>
                <w:sz w:val="24"/>
                <w:szCs w:val="24"/>
              </w:rPr>
              <w:t>ілі</w:t>
            </w:r>
            <w:r>
              <w:rPr>
                <w:b/>
                <w:sz w:val="24"/>
                <w:szCs w:val="24"/>
              </w:rPr>
              <w:t>) освітньої</w:t>
            </w:r>
            <w:r w:rsidRPr="0038504C">
              <w:rPr>
                <w:b/>
                <w:sz w:val="24"/>
                <w:szCs w:val="24"/>
              </w:rPr>
              <w:t xml:space="preserve"> програми</w:t>
            </w:r>
            <w:r w:rsidRPr="0038504C">
              <w:rPr>
                <w:sz w:val="24"/>
                <w:szCs w:val="24"/>
              </w:rPr>
              <w:t xml:space="preserve">: </w:t>
            </w:r>
            <w:r w:rsidR="003B4F03" w:rsidRPr="00866F44">
              <w:rPr>
                <w:rFonts w:cstheme="minorHAnsi"/>
                <w:sz w:val="24"/>
                <w:szCs w:val="24"/>
              </w:rPr>
              <w:t xml:space="preserve">підготовка висококваліфікованих </w:t>
            </w:r>
            <w:r w:rsidR="003B4F03" w:rsidRPr="00866F44">
              <w:rPr>
                <w:rFonts w:eastAsia="Times New Roman" w:cstheme="minorHAnsi"/>
                <w:sz w:val="24"/>
                <w:szCs w:val="24"/>
              </w:rPr>
              <w:t>філологів-дослідників, перекладачів та викладачів іноземної мови</w:t>
            </w:r>
            <w:r w:rsidR="003B4F03" w:rsidRPr="00866F44">
              <w:rPr>
                <w:rFonts w:eastAsia="Times New Roman" w:cstheme="minorHAnsi"/>
                <w:spacing w:val="-6"/>
                <w:sz w:val="24"/>
                <w:szCs w:val="24"/>
              </w:rPr>
              <w:t xml:space="preserve"> у </w:t>
            </w:r>
            <w:r w:rsidR="00307FAF" w:rsidRPr="00866F44">
              <w:rPr>
                <w:rFonts w:eastAsia="Times New Roman" w:cstheme="minorHAnsi"/>
                <w:sz w:val="24"/>
                <w:szCs w:val="24"/>
              </w:rPr>
              <w:t>вищому навчальному закладі</w:t>
            </w:r>
            <w:r w:rsidR="00F548DE" w:rsidRPr="00866F44">
              <w:rPr>
                <w:rFonts w:cstheme="minorHAnsi"/>
                <w:sz w:val="24"/>
                <w:szCs w:val="24"/>
              </w:rPr>
              <w:t xml:space="preserve"> здатних здійснювати</w:t>
            </w:r>
            <w:r w:rsidR="00307FAF" w:rsidRPr="00866F44">
              <w:rPr>
                <w:rFonts w:cstheme="minorHAnsi"/>
                <w:sz w:val="24"/>
                <w:szCs w:val="24"/>
              </w:rPr>
              <w:t>:</w:t>
            </w:r>
            <w:r w:rsidR="00F548DE" w:rsidRPr="00866F44">
              <w:rPr>
                <w:rFonts w:cstheme="minorHAnsi"/>
                <w:sz w:val="24"/>
                <w:szCs w:val="24"/>
              </w:rPr>
              <w:t xml:space="preserve"> </w:t>
            </w:r>
            <w:r w:rsidR="00307FAF" w:rsidRPr="00866F44">
              <w:rPr>
                <w:rFonts w:cstheme="minorHAnsi"/>
                <w:sz w:val="24"/>
                <w:szCs w:val="24"/>
              </w:rPr>
              <w:t xml:space="preserve">письмову та усну комунікацію </w:t>
            </w:r>
            <w:r w:rsidR="00307FAF" w:rsidRPr="00866F44">
              <w:rPr>
                <w:rFonts w:eastAsia="Times New Roman" w:cstheme="minorHAnsi"/>
                <w:sz w:val="24"/>
                <w:szCs w:val="24"/>
              </w:rPr>
              <w:t xml:space="preserve">в різних галузях народного господарства, науки, техніки, культури; </w:t>
            </w:r>
            <w:r w:rsidR="00307FAF" w:rsidRPr="0089434B">
              <w:rPr>
                <w:rFonts w:eastAsia="Times New Roman" w:cstheme="minorHAnsi"/>
                <w:sz w:val="24"/>
                <w:szCs w:val="24"/>
              </w:rPr>
              <w:t>письмовий та усний переклад різноманітних за змістом та жанром текстів іноземною та державною мовами;</w:t>
            </w:r>
            <w:r w:rsidR="0089434B" w:rsidRPr="0089434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89434B" w:rsidRPr="0089434B">
              <w:rPr>
                <w:rFonts w:eastAsia="Times New Roman" w:cstheme="minorHAnsi"/>
                <w:color w:val="000000"/>
                <w:kern w:val="28"/>
                <w:sz w:val="24"/>
                <w:szCs w:val="24"/>
              </w:rPr>
              <w:t>пров</w:t>
            </w:r>
            <w:r w:rsidR="0089434B">
              <w:rPr>
                <w:rFonts w:eastAsia="Times New Roman" w:cstheme="minorHAnsi"/>
                <w:color w:val="000000"/>
                <w:kern w:val="28"/>
                <w:sz w:val="24"/>
                <w:szCs w:val="24"/>
              </w:rPr>
              <w:t>е</w:t>
            </w:r>
            <w:r w:rsidR="0089434B" w:rsidRPr="0089434B">
              <w:rPr>
                <w:rFonts w:eastAsia="Times New Roman" w:cstheme="minorHAnsi"/>
                <w:color w:val="000000"/>
                <w:kern w:val="28"/>
                <w:sz w:val="24"/>
                <w:szCs w:val="24"/>
              </w:rPr>
              <w:t>д</w:t>
            </w:r>
            <w:r w:rsidR="0089434B">
              <w:rPr>
                <w:rFonts w:eastAsia="Times New Roman" w:cstheme="minorHAnsi"/>
                <w:color w:val="000000"/>
                <w:kern w:val="28"/>
                <w:sz w:val="24"/>
                <w:szCs w:val="24"/>
              </w:rPr>
              <w:t>ення</w:t>
            </w:r>
            <w:r w:rsidR="0089434B" w:rsidRPr="0089434B">
              <w:rPr>
                <w:rFonts w:eastAsia="Times New Roman" w:cstheme="minorHAnsi"/>
                <w:color w:val="000000"/>
                <w:kern w:val="28"/>
                <w:sz w:val="24"/>
                <w:szCs w:val="24"/>
              </w:rPr>
              <w:t xml:space="preserve"> науков</w:t>
            </w:r>
            <w:r w:rsidR="0089434B">
              <w:rPr>
                <w:rFonts w:eastAsia="Times New Roman" w:cstheme="minorHAnsi"/>
                <w:color w:val="000000"/>
                <w:kern w:val="28"/>
                <w:sz w:val="24"/>
                <w:szCs w:val="24"/>
              </w:rPr>
              <w:t>их</w:t>
            </w:r>
            <w:r w:rsidR="0089434B" w:rsidRPr="0089434B">
              <w:rPr>
                <w:rFonts w:eastAsia="Times New Roman" w:cstheme="minorHAnsi"/>
                <w:color w:val="000000"/>
                <w:kern w:val="28"/>
                <w:sz w:val="24"/>
                <w:szCs w:val="24"/>
              </w:rPr>
              <w:t xml:space="preserve"> досліджен</w:t>
            </w:r>
            <w:r w:rsidR="0089434B">
              <w:rPr>
                <w:rFonts w:eastAsia="Times New Roman" w:cstheme="minorHAnsi"/>
                <w:color w:val="000000"/>
                <w:kern w:val="28"/>
                <w:sz w:val="24"/>
                <w:szCs w:val="24"/>
              </w:rPr>
              <w:t>ь</w:t>
            </w:r>
            <w:r w:rsidR="0089434B" w:rsidRPr="0089434B">
              <w:rPr>
                <w:rFonts w:eastAsia="Times New Roman" w:cstheme="minorHAnsi"/>
                <w:color w:val="000000"/>
                <w:kern w:val="28"/>
                <w:sz w:val="24"/>
                <w:szCs w:val="24"/>
              </w:rPr>
              <w:t xml:space="preserve"> в галузі лінгвістики, перекладознавства, літературознавства</w:t>
            </w:r>
            <w:r w:rsidR="0089434B">
              <w:rPr>
                <w:rFonts w:eastAsia="Times New Roman" w:cstheme="minorHAnsi"/>
                <w:color w:val="000000"/>
                <w:kern w:val="28"/>
                <w:sz w:val="24"/>
                <w:szCs w:val="24"/>
              </w:rPr>
              <w:t xml:space="preserve"> та</w:t>
            </w:r>
            <w:r w:rsidR="0089434B" w:rsidRPr="0089434B">
              <w:rPr>
                <w:rFonts w:eastAsia="Times New Roman" w:cstheme="minorHAnsi"/>
                <w:color w:val="000000"/>
                <w:kern w:val="28"/>
                <w:sz w:val="24"/>
                <w:szCs w:val="24"/>
              </w:rPr>
              <w:t xml:space="preserve"> представляти результати наукових досліджень з перекладознавства й іноземної філології на різних рівнях; </w:t>
            </w:r>
            <w:r w:rsidR="00307FAF" w:rsidRPr="0089434B">
              <w:rPr>
                <w:rFonts w:eastAsia="Times New Roman" w:cstheme="minorHAnsi"/>
                <w:sz w:val="24"/>
                <w:szCs w:val="24"/>
              </w:rPr>
              <w:t xml:space="preserve"> викладання іноземних мов і перекладу у ВНЗ; виконання науково-дослідницької та адміністративної роботи у ВНЗ I-</w:t>
            </w:r>
            <w:r w:rsidR="00307FAF" w:rsidRPr="0089434B">
              <w:rPr>
                <w:rFonts w:eastAsia="Times New Roman" w:cstheme="minorHAnsi"/>
                <w:sz w:val="24"/>
                <w:szCs w:val="24"/>
                <w:lang w:val="en-US"/>
              </w:rPr>
              <w:t>I</w:t>
            </w:r>
            <w:r w:rsidR="00307FAF" w:rsidRPr="0089434B">
              <w:rPr>
                <w:rFonts w:eastAsia="Times New Roman" w:cstheme="minorHAnsi"/>
                <w:sz w:val="24"/>
                <w:szCs w:val="24"/>
              </w:rPr>
              <w:t>V рівнів акредитації та в наукових закладах.</w:t>
            </w:r>
          </w:p>
        </w:tc>
      </w:tr>
      <w:tr w:rsidR="005F1672" w:rsidRPr="0038504C" w:rsidTr="00A22717">
        <w:trPr>
          <w:trHeight w:val="231"/>
        </w:trPr>
        <w:tc>
          <w:tcPr>
            <w:tcW w:w="543" w:type="dxa"/>
            <w:vAlign w:val="center"/>
          </w:tcPr>
          <w:p w:rsidR="005F1672" w:rsidRPr="0038504C" w:rsidRDefault="005F1672" w:rsidP="00A22717">
            <w:pPr>
              <w:jc w:val="center"/>
              <w:rPr>
                <w:b/>
                <w:sz w:val="24"/>
                <w:szCs w:val="24"/>
              </w:rPr>
            </w:pPr>
            <w:r w:rsidRPr="0038504C">
              <w:rPr>
                <w:b/>
                <w:sz w:val="24"/>
                <w:szCs w:val="24"/>
              </w:rPr>
              <w:t>В</w:t>
            </w:r>
          </w:p>
        </w:tc>
        <w:tc>
          <w:tcPr>
            <w:tcW w:w="9630" w:type="dxa"/>
            <w:gridSpan w:val="2"/>
          </w:tcPr>
          <w:p w:rsidR="005F1672" w:rsidRPr="0038504C" w:rsidRDefault="005F1672" w:rsidP="00A227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Х</w:t>
            </w:r>
            <w:r w:rsidRPr="0038504C">
              <w:rPr>
                <w:b/>
                <w:sz w:val="24"/>
                <w:szCs w:val="24"/>
              </w:rPr>
              <w:t>арактеристика</w:t>
            </w:r>
            <w:r>
              <w:rPr>
                <w:b/>
                <w:sz w:val="24"/>
                <w:szCs w:val="24"/>
              </w:rPr>
              <w:t xml:space="preserve"> програми</w:t>
            </w:r>
          </w:p>
        </w:tc>
      </w:tr>
      <w:tr w:rsidR="005F1672" w:rsidRPr="0038504C" w:rsidTr="00A22717">
        <w:trPr>
          <w:trHeight w:val="231"/>
        </w:trPr>
        <w:tc>
          <w:tcPr>
            <w:tcW w:w="543" w:type="dxa"/>
            <w:vAlign w:val="center"/>
          </w:tcPr>
          <w:p w:rsidR="005F1672" w:rsidRPr="0038504C" w:rsidRDefault="005F1672" w:rsidP="00A22717">
            <w:pPr>
              <w:jc w:val="center"/>
              <w:rPr>
                <w:sz w:val="24"/>
                <w:szCs w:val="24"/>
              </w:rPr>
            </w:pPr>
            <w:r w:rsidRPr="0038504C">
              <w:rPr>
                <w:sz w:val="24"/>
                <w:szCs w:val="24"/>
              </w:rPr>
              <w:t>1</w:t>
            </w:r>
          </w:p>
        </w:tc>
        <w:tc>
          <w:tcPr>
            <w:tcW w:w="2385" w:type="dxa"/>
          </w:tcPr>
          <w:p w:rsidR="005F1672" w:rsidRPr="007F6CD4" w:rsidRDefault="005F1672" w:rsidP="00A22717">
            <w:pPr>
              <w:ind w:right="-105"/>
              <w:rPr>
                <w:spacing w:val="-4"/>
                <w:sz w:val="24"/>
                <w:szCs w:val="24"/>
              </w:rPr>
            </w:pPr>
            <w:r w:rsidRPr="007F6CD4">
              <w:rPr>
                <w:spacing w:val="-4"/>
                <w:sz w:val="24"/>
                <w:szCs w:val="24"/>
              </w:rPr>
              <w:t>Назва галузі знань та спеціальності</w:t>
            </w:r>
          </w:p>
        </w:tc>
        <w:tc>
          <w:tcPr>
            <w:tcW w:w="7245" w:type="dxa"/>
            <w:vAlign w:val="center"/>
          </w:tcPr>
          <w:p w:rsidR="005F1672" w:rsidRPr="003A734E" w:rsidRDefault="00743D24" w:rsidP="00743D24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 Гуманітарні науки</w:t>
            </w:r>
            <w:r w:rsidR="005F1672" w:rsidRPr="003A734E"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 xml:space="preserve"> 035 Філологія (Англійська, українська. Переклад.)</w:t>
            </w:r>
          </w:p>
        </w:tc>
      </w:tr>
      <w:tr w:rsidR="005F1672" w:rsidRPr="0038504C" w:rsidTr="00A22717">
        <w:trPr>
          <w:trHeight w:val="1165"/>
        </w:trPr>
        <w:tc>
          <w:tcPr>
            <w:tcW w:w="543" w:type="dxa"/>
          </w:tcPr>
          <w:p w:rsidR="005F1672" w:rsidRPr="0038504C" w:rsidRDefault="005F1672" w:rsidP="00A22717">
            <w:pPr>
              <w:jc w:val="center"/>
              <w:rPr>
                <w:sz w:val="24"/>
                <w:szCs w:val="24"/>
              </w:rPr>
            </w:pPr>
            <w:r w:rsidRPr="0038504C">
              <w:rPr>
                <w:sz w:val="24"/>
                <w:szCs w:val="24"/>
              </w:rPr>
              <w:t>2</w:t>
            </w:r>
          </w:p>
        </w:tc>
        <w:tc>
          <w:tcPr>
            <w:tcW w:w="2385" w:type="dxa"/>
          </w:tcPr>
          <w:p w:rsidR="005F1672" w:rsidRPr="0038504C" w:rsidRDefault="005F1672" w:rsidP="00A22717">
            <w:pPr>
              <w:rPr>
                <w:sz w:val="24"/>
                <w:szCs w:val="24"/>
              </w:rPr>
            </w:pPr>
            <w:r w:rsidRPr="0038504C">
              <w:rPr>
                <w:sz w:val="24"/>
                <w:szCs w:val="24"/>
              </w:rPr>
              <w:t>Фокус програми</w:t>
            </w:r>
          </w:p>
        </w:tc>
        <w:tc>
          <w:tcPr>
            <w:tcW w:w="7245" w:type="dxa"/>
          </w:tcPr>
          <w:p w:rsidR="005F1672" w:rsidRPr="00850CCA" w:rsidRDefault="005F1672" w:rsidP="003F6B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Спеціальна. </w:t>
            </w:r>
            <w:r w:rsidRPr="00850CCA">
              <w:rPr>
                <w:sz w:val="24"/>
                <w:szCs w:val="24"/>
              </w:rPr>
              <w:t>Формування та розвиток професійної компетентності для здій</w:t>
            </w:r>
            <w:r w:rsidRPr="00850CCA">
              <w:rPr>
                <w:sz w:val="24"/>
                <w:szCs w:val="24"/>
              </w:rPr>
              <w:softHyphen/>
              <w:t>снення</w:t>
            </w:r>
            <w:r w:rsidR="00743D24">
              <w:rPr>
                <w:sz w:val="24"/>
                <w:szCs w:val="24"/>
              </w:rPr>
              <w:t xml:space="preserve"> перекладацької,</w:t>
            </w:r>
            <w:r w:rsidRPr="00850CCA">
              <w:rPr>
                <w:sz w:val="24"/>
                <w:szCs w:val="24"/>
              </w:rPr>
              <w:t xml:space="preserve"> </w:t>
            </w:r>
            <w:r w:rsidR="00743D24">
              <w:rPr>
                <w:sz w:val="24"/>
                <w:szCs w:val="24"/>
              </w:rPr>
              <w:t xml:space="preserve">педагогічної, </w:t>
            </w:r>
            <w:r w:rsidRPr="00850CCA">
              <w:rPr>
                <w:sz w:val="24"/>
                <w:szCs w:val="24"/>
              </w:rPr>
              <w:t xml:space="preserve">дослідницької та інноваційної діяльності у галузі </w:t>
            </w:r>
            <w:r w:rsidR="00743D24">
              <w:rPr>
                <w:sz w:val="24"/>
                <w:szCs w:val="24"/>
              </w:rPr>
              <w:t xml:space="preserve">філології </w:t>
            </w:r>
            <w:r w:rsidRPr="00850CCA">
              <w:rPr>
                <w:sz w:val="24"/>
                <w:szCs w:val="24"/>
              </w:rPr>
              <w:t xml:space="preserve">з урахуванням сучасних </w:t>
            </w:r>
            <w:r w:rsidR="003F6B25">
              <w:rPr>
                <w:sz w:val="24"/>
                <w:szCs w:val="24"/>
              </w:rPr>
              <w:t xml:space="preserve">державних, економічних, політичних </w:t>
            </w:r>
            <w:r w:rsidRPr="00850CCA">
              <w:rPr>
                <w:sz w:val="24"/>
                <w:szCs w:val="24"/>
              </w:rPr>
              <w:t>вимог, загальноєвропейських рекомен</w:t>
            </w:r>
            <w:r>
              <w:rPr>
                <w:sz w:val="24"/>
                <w:szCs w:val="24"/>
              </w:rPr>
              <w:softHyphen/>
            </w:r>
            <w:r w:rsidRPr="00850CCA">
              <w:rPr>
                <w:sz w:val="24"/>
                <w:szCs w:val="24"/>
              </w:rPr>
              <w:t>дацій з мовної освіти</w:t>
            </w:r>
          </w:p>
        </w:tc>
      </w:tr>
      <w:tr w:rsidR="005F1672" w:rsidRPr="0038504C" w:rsidTr="00A22717">
        <w:trPr>
          <w:trHeight w:val="231"/>
        </w:trPr>
        <w:tc>
          <w:tcPr>
            <w:tcW w:w="543" w:type="dxa"/>
            <w:vAlign w:val="center"/>
          </w:tcPr>
          <w:p w:rsidR="005F1672" w:rsidRPr="0038504C" w:rsidRDefault="005F1672" w:rsidP="00A22717">
            <w:pPr>
              <w:jc w:val="center"/>
              <w:rPr>
                <w:sz w:val="24"/>
                <w:szCs w:val="24"/>
              </w:rPr>
            </w:pPr>
            <w:r w:rsidRPr="0038504C">
              <w:rPr>
                <w:sz w:val="24"/>
                <w:szCs w:val="24"/>
              </w:rPr>
              <w:t>3</w:t>
            </w:r>
          </w:p>
        </w:tc>
        <w:tc>
          <w:tcPr>
            <w:tcW w:w="2385" w:type="dxa"/>
          </w:tcPr>
          <w:p w:rsidR="005F1672" w:rsidRPr="0038504C" w:rsidRDefault="005F1672" w:rsidP="00A22717">
            <w:pPr>
              <w:rPr>
                <w:sz w:val="24"/>
                <w:szCs w:val="24"/>
              </w:rPr>
            </w:pPr>
            <w:r w:rsidRPr="0038504C">
              <w:rPr>
                <w:sz w:val="24"/>
                <w:szCs w:val="24"/>
              </w:rPr>
              <w:t>Орієнтація програми</w:t>
            </w:r>
          </w:p>
        </w:tc>
        <w:tc>
          <w:tcPr>
            <w:tcW w:w="7245" w:type="dxa"/>
          </w:tcPr>
          <w:p w:rsidR="005F1672" w:rsidRPr="00850CCA" w:rsidRDefault="005F1672" w:rsidP="00A22717">
            <w:pPr>
              <w:rPr>
                <w:sz w:val="24"/>
                <w:szCs w:val="24"/>
              </w:rPr>
            </w:pPr>
            <w:r w:rsidRPr="00850CCA">
              <w:rPr>
                <w:sz w:val="24"/>
                <w:szCs w:val="24"/>
              </w:rPr>
              <w:t>Освітньо-професійна</w:t>
            </w:r>
          </w:p>
        </w:tc>
      </w:tr>
      <w:tr w:rsidR="005F1672" w:rsidRPr="0038504C" w:rsidTr="00A22717">
        <w:trPr>
          <w:trHeight w:val="727"/>
        </w:trPr>
        <w:tc>
          <w:tcPr>
            <w:tcW w:w="543" w:type="dxa"/>
            <w:vAlign w:val="center"/>
          </w:tcPr>
          <w:p w:rsidR="005F1672" w:rsidRPr="0038504C" w:rsidRDefault="005F1672" w:rsidP="00A22717">
            <w:pPr>
              <w:jc w:val="center"/>
              <w:rPr>
                <w:sz w:val="24"/>
                <w:szCs w:val="24"/>
              </w:rPr>
            </w:pPr>
            <w:r w:rsidRPr="0038504C">
              <w:rPr>
                <w:sz w:val="24"/>
                <w:szCs w:val="24"/>
              </w:rPr>
              <w:t>4</w:t>
            </w:r>
          </w:p>
        </w:tc>
        <w:tc>
          <w:tcPr>
            <w:tcW w:w="2385" w:type="dxa"/>
          </w:tcPr>
          <w:p w:rsidR="005F1672" w:rsidRPr="0038504C" w:rsidRDefault="005F1672" w:rsidP="00A22717">
            <w:pPr>
              <w:rPr>
                <w:sz w:val="24"/>
                <w:szCs w:val="24"/>
              </w:rPr>
            </w:pPr>
            <w:r w:rsidRPr="0038504C">
              <w:rPr>
                <w:sz w:val="24"/>
                <w:szCs w:val="24"/>
              </w:rPr>
              <w:t>Особливості програми</w:t>
            </w:r>
          </w:p>
        </w:tc>
        <w:tc>
          <w:tcPr>
            <w:tcW w:w="7245" w:type="dxa"/>
          </w:tcPr>
          <w:p w:rsidR="005F1672" w:rsidRPr="0038504C" w:rsidRDefault="005F1672" w:rsidP="008E33D5">
            <w:pPr>
              <w:jc w:val="both"/>
              <w:rPr>
                <w:sz w:val="24"/>
                <w:szCs w:val="24"/>
              </w:rPr>
            </w:pPr>
            <w:r w:rsidRPr="0038504C">
              <w:rPr>
                <w:sz w:val="24"/>
                <w:szCs w:val="24"/>
              </w:rPr>
              <w:t xml:space="preserve">Міждисциплінарна та багатопрофільна підготовка фахівців з </w:t>
            </w:r>
            <w:r w:rsidR="003F6B25">
              <w:rPr>
                <w:sz w:val="24"/>
                <w:szCs w:val="24"/>
              </w:rPr>
              <w:t>перекладознавства та філології, формування</w:t>
            </w:r>
            <w:r w:rsidR="00924950">
              <w:rPr>
                <w:sz w:val="24"/>
                <w:szCs w:val="24"/>
              </w:rPr>
              <w:t xml:space="preserve"> </w:t>
            </w:r>
            <w:r w:rsidR="00924950" w:rsidRPr="00924950">
              <w:rPr>
                <w:sz w:val="24"/>
                <w:szCs w:val="24"/>
              </w:rPr>
              <w:t>професійно орієнтованої міжкультурної комунікативної компетенції</w:t>
            </w:r>
            <w:r w:rsidR="00924950">
              <w:rPr>
                <w:sz w:val="24"/>
                <w:szCs w:val="24"/>
              </w:rPr>
              <w:t xml:space="preserve">,  </w:t>
            </w:r>
            <w:r w:rsidRPr="006341BA">
              <w:rPr>
                <w:spacing w:val="-4"/>
                <w:sz w:val="24"/>
                <w:szCs w:val="24"/>
              </w:rPr>
              <w:t xml:space="preserve">формування </w:t>
            </w:r>
            <w:r w:rsidRPr="006341BA">
              <w:rPr>
                <w:sz w:val="24"/>
                <w:szCs w:val="24"/>
              </w:rPr>
              <w:t>суспільної думки, прийняття ефективних управлінських рішень</w:t>
            </w:r>
            <w:r w:rsidRPr="0038504C">
              <w:rPr>
                <w:sz w:val="24"/>
                <w:szCs w:val="24"/>
              </w:rPr>
              <w:t xml:space="preserve"> </w:t>
            </w:r>
          </w:p>
        </w:tc>
      </w:tr>
      <w:tr w:rsidR="005F1672" w:rsidRPr="0038504C" w:rsidTr="00A22717">
        <w:trPr>
          <w:trHeight w:val="331"/>
        </w:trPr>
        <w:tc>
          <w:tcPr>
            <w:tcW w:w="543" w:type="dxa"/>
            <w:vAlign w:val="center"/>
          </w:tcPr>
          <w:p w:rsidR="005F1672" w:rsidRPr="0038504C" w:rsidRDefault="005F1672" w:rsidP="00A22717">
            <w:pPr>
              <w:jc w:val="center"/>
              <w:rPr>
                <w:sz w:val="24"/>
                <w:szCs w:val="24"/>
              </w:rPr>
            </w:pPr>
            <w:r w:rsidRPr="0038504C">
              <w:rPr>
                <w:b/>
                <w:sz w:val="24"/>
                <w:szCs w:val="24"/>
              </w:rPr>
              <w:lastRenderedPageBreak/>
              <w:t>С</w:t>
            </w:r>
          </w:p>
        </w:tc>
        <w:tc>
          <w:tcPr>
            <w:tcW w:w="9630" w:type="dxa"/>
            <w:gridSpan w:val="2"/>
          </w:tcPr>
          <w:p w:rsidR="005F1672" w:rsidRPr="006341BA" w:rsidRDefault="005F1672" w:rsidP="00A22717">
            <w:pPr>
              <w:jc w:val="both"/>
              <w:rPr>
                <w:b/>
                <w:sz w:val="24"/>
                <w:szCs w:val="24"/>
              </w:rPr>
            </w:pPr>
            <w:r w:rsidRPr="006341BA">
              <w:rPr>
                <w:b/>
                <w:sz w:val="24"/>
                <w:szCs w:val="24"/>
              </w:rPr>
              <w:t>Складові професійної компетентності</w:t>
            </w:r>
          </w:p>
        </w:tc>
      </w:tr>
      <w:tr w:rsidR="005F1672" w:rsidRPr="0038504C" w:rsidTr="00A22717">
        <w:trPr>
          <w:trHeight w:val="788"/>
        </w:trPr>
        <w:tc>
          <w:tcPr>
            <w:tcW w:w="543" w:type="dxa"/>
            <w:vMerge w:val="restart"/>
            <w:vAlign w:val="center"/>
          </w:tcPr>
          <w:p w:rsidR="005F1672" w:rsidRPr="0038504C" w:rsidRDefault="005F167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0" w:type="dxa"/>
            <w:gridSpan w:val="2"/>
            <w:tcBorders>
              <w:bottom w:val="single" w:sz="4" w:space="0" w:color="auto"/>
            </w:tcBorders>
          </w:tcPr>
          <w:p w:rsidR="005F1672" w:rsidRPr="0038504C" w:rsidRDefault="005F1672" w:rsidP="009150EC">
            <w:pPr>
              <w:jc w:val="both"/>
              <w:rPr>
                <w:sz w:val="24"/>
                <w:szCs w:val="24"/>
              </w:rPr>
            </w:pPr>
            <w:r w:rsidRPr="0038504C">
              <w:rPr>
                <w:b/>
                <w:sz w:val="24"/>
                <w:szCs w:val="24"/>
              </w:rPr>
              <w:t>Управлінська</w:t>
            </w:r>
            <w:r w:rsidRPr="0038504C">
              <w:rPr>
                <w:sz w:val="24"/>
                <w:szCs w:val="24"/>
              </w:rPr>
              <w:t xml:space="preserve"> – </w:t>
            </w:r>
            <w:r w:rsidR="009150EC">
              <w:t xml:space="preserve">здатність і готовність </w:t>
            </w:r>
            <w:proofErr w:type="spellStart"/>
            <w:r w:rsidR="009150EC">
              <w:t>філoлoга</w:t>
            </w:r>
            <w:proofErr w:type="spellEnd"/>
            <w:r w:rsidR="009150EC">
              <w:t xml:space="preserve"> - перекладача, філолога - викладача </w:t>
            </w:r>
            <w:proofErr w:type="spellStart"/>
            <w:r w:rsidR="009150EC">
              <w:t>викoнувати</w:t>
            </w:r>
            <w:proofErr w:type="spellEnd"/>
            <w:r w:rsidR="009150EC">
              <w:t xml:space="preserve"> функції менеджера в перекладацькій сфері, в вищій </w:t>
            </w:r>
            <w:proofErr w:type="spellStart"/>
            <w:r w:rsidR="009150EC">
              <w:t>oсвіті</w:t>
            </w:r>
            <w:proofErr w:type="spellEnd"/>
            <w:r w:rsidR="009150EC">
              <w:t xml:space="preserve">, </w:t>
            </w:r>
            <w:proofErr w:type="spellStart"/>
            <w:r w:rsidR="009150EC">
              <w:t>тoбтo</w:t>
            </w:r>
            <w:proofErr w:type="spellEnd"/>
            <w:r w:rsidR="009150EC">
              <w:t xml:space="preserve"> </w:t>
            </w:r>
            <w:r w:rsidR="009150EC" w:rsidRPr="0038504C">
              <w:rPr>
                <w:sz w:val="24"/>
                <w:szCs w:val="24"/>
              </w:rPr>
              <w:t xml:space="preserve">здійснювати управління (спрямування) процесами збору, </w:t>
            </w:r>
            <w:r w:rsidR="009150EC">
              <w:t xml:space="preserve">аналізу, </w:t>
            </w:r>
            <w:proofErr w:type="spellStart"/>
            <w:r w:rsidR="009150EC">
              <w:t>прoгнoзування</w:t>
            </w:r>
            <w:proofErr w:type="spellEnd"/>
            <w:r w:rsidR="009150EC">
              <w:t xml:space="preserve">, </w:t>
            </w:r>
            <w:proofErr w:type="spellStart"/>
            <w:r w:rsidR="009150EC">
              <w:t>прoектування</w:t>
            </w:r>
            <w:proofErr w:type="spellEnd"/>
            <w:r w:rsidR="009150EC">
              <w:t xml:space="preserve">, </w:t>
            </w:r>
            <w:proofErr w:type="spellStart"/>
            <w:r w:rsidR="009150EC">
              <w:t>мoтивації</w:t>
            </w:r>
            <w:proofErr w:type="spellEnd"/>
            <w:r w:rsidR="009150EC">
              <w:t xml:space="preserve">, </w:t>
            </w:r>
            <w:proofErr w:type="spellStart"/>
            <w:r w:rsidR="009150EC">
              <w:t>oрганізації</w:t>
            </w:r>
            <w:proofErr w:type="spellEnd"/>
            <w:r w:rsidR="009150EC">
              <w:t xml:space="preserve">, </w:t>
            </w:r>
            <w:proofErr w:type="spellStart"/>
            <w:r w:rsidR="009150EC">
              <w:t>кoрекції</w:t>
            </w:r>
            <w:proofErr w:type="spellEnd"/>
            <w:r w:rsidR="009150EC">
              <w:t xml:space="preserve">, </w:t>
            </w:r>
            <w:proofErr w:type="spellStart"/>
            <w:r w:rsidR="009150EC">
              <w:t>кoнтрoлю</w:t>
            </w:r>
            <w:proofErr w:type="spellEnd"/>
            <w:r w:rsidR="009150EC">
              <w:t xml:space="preserve">, рефлексії перекладацької сфери та навчально-виховного процесу і </w:t>
            </w:r>
            <w:proofErr w:type="spellStart"/>
            <w:r w:rsidR="009150EC">
              <w:t>позааудиторної</w:t>
            </w:r>
            <w:proofErr w:type="spellEnd"/>
            <w:r w:rsidR="009150EC">
              <w:t xml:space="preserve"> виховної роботи</w:t>
            </w:r>
          </w:p>
        </w:tc>
      </w:tr>
      <w:tr w:rsidR="005F1672" w:rsidRPr="0038504C" w:rsidTr="00A22717">
        <w:trPr>
          <w:trHeight w:val="550"/>
        </w:trPr>
        <w:tc>
          <w:tcPr>
            <w:tcW w:w="543" w:type="dxa"/>
            <w:vMerge/>
            <w:vAlign w:val="center"/>
          </w:tcPr>
          <w:p w:rsidR="005F1672" w:rsidRPr="0038504C" w:rsidRDefault="005F167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F1672" w:rsidRPr="003469D8" w:rsidRDefault="005F1672" w:rsidP="00A22717">
            <w:pPr>
              <w:jc w:val="both"/>
              <w:rPr>
                <w:sz w:val="24"/>
                <w:szCs w:val="24"/>
              </w:rPr>
            </w:pPr>
            <w:r w:rsidRPr="0038504C">
              <w:rPr>
                <w:b/>
                <w:sz w:val="24"/>
                <w:szCs w:val="24"/>
              </w:rPr>
              <w:t>Дослідницька</w:t>
            </w:r>
            <w:r w:rsidRPr="0038504C">
              <w:rPr>
                <w:sz w:val="24"/>
                <w:szCs w:val="24"/>
              </w:rPr>
              <w:t xml:space="preserve"> – </w:t>
            </w:r>
            <w:r w:rsidR="003469D8">
              <w:t xml:space="preserve">здатність і готовність працювати з науковими джерелами та </w:t>
            </w:r>
            <w:proofErr w:type="spellStart"/>
            <w:r w:rsidR="003469D8">
              <w:t>метoдичнoю</w:t>
            </w:r>
            <w:proofErr w:type="spellEnd"/>
            <w:r w:rsidR="003469D8">
              <w:t xml:space="preserve"> </w:t>
            </w:r>
            <w:proofErr w:type="spellStart"/>
            <w:r w:rsidR="003469D8">
              <w:t>літературoю</w:t>
            </w:r>
            <w:proofErr w:type="spellEnd"/>
            <w:r w:rsidR="003469D8">
              <w:t xml:space="preserve">, </w:t>
            </w:r>
            <w:proofErr w:type="spellStart"/>
            <w:r w:rsidR="003469D8">
              <w:t>прoвoдити</w:t>
            </w:r>
            <w:proofErr w:type="spellEnd"/>
            <w:r w:rsidR="003469D8">
              <w:t xml:space="preserve"> </w:t>
            </w:r>
            <w:proofErr w:type="spellStart"/>
            <w:r w:rsidR="003469D8">
              <w:t>дослідно</w:t>
            </w:r>
            <w:proofErr w:type="spellEnd"/>
            <w:r w:rsidR="003469D8">
              <w:t xml:space="preserve"> - експериментальну роботу</w:t>
            </w:r>
          </w:p>
        </w:tc>
      </w:tr>
      <w:tr w:rsidR="005F1672" w:rsidRPr="0038504C" w:rsidTr="00A22717">
        <w:trPr>
          <w:trHeight w:val="826"/>
        </w:trPr>
        <w:tc>
          <w:tcPr>
            <w:tcW w:w="543" w:type="dxa"/>
            <w:vMerge/>
            <w:vAlign w:val="center"/>
          </w:tcPr>
          <w:p w:rsidR="005F1672" w:rsidRPr="0038504C" w:rsidRDefault="005F167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F1672" w:rsidRPr="000E4853" w:rsidRDefault="005F1672" w:rsidP="000E4853">
            <w:pPr>
              <w:jc w:val="both"/>
              <w:rPr>
                <w:sz w:val="24"/>
                <w:szCs w:val="24"/>
              </w:rPr>
            </w:pPr>
            <w:r w:rsidRPr="0038504C">
              <w:rPr>
                <w:b/>
                <w:sz w:val="24"/>
                <w:szCs w:val="24"/>
              </w:rPr>
              <w:t>Проектувальна</w:t>
            </w:r>
            <w:r w:rsidRPr="0038504C">
              <w:rPr>
                <w:sz w:val="24"/>
                <w:szCs w:val="24"/>
              </w:rPr>
              <w:t xml:space="preserve"> – </w:t>
            </w:r>
            <w:r w:rsidRPr="000E4853">
              <w:rPr>
                <w:sz w:val="24"/>
                <w:szCs w:val="24"/>
              </w:rPr>
              <w:t>здатність і готовність розробляти</w:t>
            </w:r>
            <w:r w:rsidR="000E4853" w:rsidRPr="000E4853">
              <w:rPr>
                <w:sz w:val="24"/>
                <w:szCs w:val="24"/>
              </w:rPr>
              <w:t xml:space="preserve"> педагогічні програмні засоби ( </w:t>
            </w:r>
            <w:r w:rsidR="000E4853">
              <w:rPr>
                <w:sz w:val="24"/>
                <w:szCs w:val="24"/>
              </w:rPr>
              <w:t>навчальні плани, програми), у тому числі за допомогою інструментальних програмних засобів навчального призначення різного типу</w:t>
            </w:r>
          </w:p>
        </w:tc>
      </w:tr>
      <w:tr w:rsidR="005F1672" w:rsidRPr="0038504C" w:rsidTr="00A22717">
        <w:trPr>
          <w:trHeight w:val="1089"/>
        </w:trPr>
        <w:tc>
          <w:tcPr>
            <w:tcW w:w="543" w:type="dxa"/>
            <w:vMerge/>
            <w:vAlign w:val="center"/>
          </w:tcPr>
          <w:p w:rsidR="005F1672" w:rsidRPr="0038504C" w:rsidRDefault="005F167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F1672" w:rsidRPr="0038504C" w:rsidRDefault="005F1672" w:rsidP="006F47AC">
            <w:pPr>
              <w:jc w:val="both"/>
              <w:rPr>
                <w:b/>
                <w:sz w:val="24"/>
                <w:szCs w:val="24"/>
              </w:rPr>
            </w:pPr>
            <w:r w:rsidRPr="0038504C">
              <w:rPr>
                <w:b/>
                <w:sz w:val="24"/>
                <w:szCs w:val="24"/>
              </w:rPr>
              <w:t>Організаційна</w:t>
            </w:r>
            <w:r w:rsidRPr="0038504C">
              <w:rPr>
                <w:sz w:val="24"/>
                <w:szCs w:val="24"/>
              </w:rPr>
              <w:t xml:space="preserve"> – здатність і готовність</w:t>
            </w:r>
            <w:r w:rsidR="000E4853">
              <w:rPr>
                <w:sz w:val="24"/>
                <w:szCs w:val="24"/>
              </w:rPr>
              <w:t xml:space="preserve"> впроваджувати сучасні інформаційні технології в навчальний процес в рамках визначених моделей навчання</w:t>
            </w:r>
            <w:r w:rsidR="006F47AC">
              <w:rPr>
                <w:sz w:val="24"/>
                <w:szCs w:val="24"/>
              </w:rPr>
              <w:t xml:space="preserve">; </w:t>
            </w:r>
            <w:r w:rsidRPr="0038504C">
              <w:rPr>
                <w:sz w:val="24"/>
                <w:szCs w:val="24"/>
              </w:rPr>
              <w:t xml:space="preserve">розробляти системи заходів для забезпечення належного рівня інформаційного забезпечення </w:t>
            </w:r>
            <w:r w:rsidR="000E4853">
              <w:rPr>
                <w:sz w:val="24"/>
                <w:szCs w:val="24"/>
              </w:rPr>
              <w:t>навчального процесу</w:t>
            </w:r>
          </w:p>
        </w:tc>
      </w:tr>
      <w:tr w:rsidR="005F1672" w:rsidRPr="0038504C" w:rsidTr="00A22717">
        <w:trPr>
          <w:trHeight w:val="838"/>
        </w:trPr>
        <w:tc>
          <w:tcPr>
            <w:tcW w:w="543" w:type="dxa"/>
            <w:vMerge/>
            <w:vAlign w:val="center"/>
          </w:tcPr>
          <w:p w:rsidR="005F1672" w:rsidRPr="0038504C" w:rsidRDefault="005F167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F1672" w:rsidRPr="008B28BD" w:rsidRDefault="005F1672" w:rsidP="008B28BD">
            <w:pPr>
              <w:jc w:val="both"/>
              <w:rPr>
                <w:sz w:val="23"/>
                <w:szCs w:val="23"/>
              </w:rPr>
            </w:pPr>
            <w:r w:rsidRPr="0038504C">
              <w:rPr>
                <w:b/>
                <w:sz w:val="24"/>
                <w:szCs w:val="24"/>
              </w:rPr>
              <w:t>Контрольна</w:t>
            </w:r>
            <w:r w:rsidRPr="0038504C">
              <w:rPr>
                <w:sz w:val="24"/>
                <w:szCs w:val="24"/>
              </w:rPr>
              <w:t xml:space="preserve"> – </w:t>
            </w:r>
            <w:r w:rsidRPr="008B28BD">
              <w:rPr>
                <w:sz w:val="24"/>
                <w:szCs w:val="24"/>
              </w:rPr>
              <w:t>здатність і готовність здійснювати</w:t>
            </w:r>
            <w:r w:rsidR="008B28BD" w:rsidRPr="008B28BD">
              <w:rPr>
                <w:sz w:val="24"/>
                <w:szCs w:val="24"/>
              </w:rPr>
              <w:t xml:space="preserve"> контроль за рівнем засвоєння відповідного теоретичного матеріалу та набутими уміннями і навичками</w:t>
            </w:r>
            <w:r w:rsidR="008B28BD">
              <w:rPr>
                <w:sz w:val="24"/>
                <w:szCs w:val="24"/>
              </w:rPr>
              <w:t xml:space="preserve">; </w:t>
            </w:r>
            <w:r w:rsidR="008B28BD" w:rsidRPr="0038504C">
              <w:rPr>
                <w:sz w:val="24"/>
                <w:szCs w:val="24"/>
              </w:rPr>
              <w:t xml:space="preserve">перевірку </w:t>
            </w:r>
            <w:r w:rsidRPr="0038504C">
              <w:rPr>
                <w:sz w:val="24"/>
                <w:szCs w:val="24"/>
              </w:rPr>
              <w:t xml:space="preserve">достовірності фактів, інформаційних повідомлень </w:t>
            </w:r>
          </w:p>
        </w:tc>
      </w:tr>
      <w:tr w:rsidR="00991651" w:rsidRPr="0038504C" w:rsidTr="00A22717">
        <w:trPr>
          <w:trHeight w:val="838"/>
        </w:trPr>
        <w:tc>
          <w:tcPr>
            <w:tcW w:w="543" w:type="dxa"/>
            <w:vMerge/>
            <w:vAlign w:val="center"/>
          </w:tcPr>
          <w:p w:rsidR="00991651" w:rsidRPr="0038504C" w:rsidRDefault="00991651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91651" w:rsidRPr="00991651" w:rsidRDefault="00991651" w:rsidP="00991651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Комунікативна </w:t>
            </w:r>
            <w:r w:rsidRPr="00991651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здатність до суб'єкт-суб'єктної взаємодії, ефективної комунікації</w:t>
            </w:r>
            <w:r w:rsidR="00553506">
              <w:rPr>
                <w:sz w:val="24"/>
                <w:szCs w:val="24"/>
              </w:rPr>
              <w:t xml:space="preserve"> рідною та іноземними мовами</w:t>
            </w:r>
          </w:p>
        </w:tc>
      </w:tr>
      <w:tr w:rsidR="005F1672" w:rsidRPr="0038504C" w:rsidTr="00A22717">
        <w:trPr>
          <w:trHeight w:val="851"/>
        </w:trPr>
        <w:tc>
          <w:tcPr>
            <w:tcW w:w="543" w:type="dxa"/>
            <w:vMerge/>
            <w:vAlign w:val="center"/>
          </w:tcPr>
          <w:p w:rsidR="005F1672" w:rsidRPr="0038504C" w:rsidRDefault="005F167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F1672" w:rsidRPr="0038504C" w:rsidRDefault="005F1672" w:rsidP="00A22717">
            <w:pPr>
              <w:jc w:val="both"/>
              <w:rPr>
                <w:b/>
                <w:sz w:val="24"/>
                <w:szCs w:val="24"/>
              </w:rPr>
            </w:pPr>
            <w:r w:rsidRPr="0038504C">
              <w:rPr>
                <w:b/>
                <w:sz w:val="24"/>
                <w:szCs w:val="24"/>
              </w:rPr>
              <w:t>Культурологічна</w:t>
            </w:r>
            <w:r w:rsidRPr="0038504C">
              <w:rPr>
                <w:sz w:val="24"/>
                <w:szCs w:val="24"/>
              </w:rPr>
              <w:t xml:space="preserve"> – здатність і готовність формувати гідне ставлення до надбань на</w:t>
            </w:r>
            <w:r>
              <w:rPr>
                <w:sz w:val="24"/>
                <w:szCs w:val="24"/>
              </w:rPr>
              <w:softHyphen/>
            </w:r>
            <w:r w:rsidRPr="0038504C">
              <w:rPr>
                <w:sz w:val="24"/>
                <w:szCs w:val="24"/>
              </w:rPr>
              <w:t>ціональної культури і виробництва, проявляти толерантність до інших норм та цінностей, дотримуватись етичних цінностей при тлумаченні та розповсюдженні інформації</w:t>
            </w:r>
          </w:p>
        </w:tc>
      </w:tr>
      <w:tr w:rsidR="005F1672" w:rsidRPr="0038504C" w:rsidTr="00A22717">
        <w:trPr>
          <w:trHeight w:val="1620"/>
        </w:trPr>
        <w:tc>
          <w:tcPr>
            <w:tcW w:w="543" w:type="dxa"/>
            <w:vMerge/>
            <w:vAlign w:val="center"/>
          </w:tcPr>
          <w:p w:rsidR="005F1672" w:rsidRPr="0038504C" w:rsidRDefault="005F1672" w:rsidP="00A22717">
            <w:pPr>
              <w:spacing w:line="22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6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F1672" w:rsidRPr="0038504C" w:rsidRDefault="005F1672" w:rsidP="00547BCB">
            <w:pPr>
              <w:spacing w:line="252" w:lineRule="auto"/>
              <w:jc w:val="both"/>
              <w:rPr>
                <w:b/>
                <w:sz w:val="24"/>
                <w:szCs w:val="24"/>
              </w:rPr>
            </w:pPr>
            <w:r w:rsidRPr="0038504C">
              <w:rPr>
                <w:b/>
                <w:sz w:val="24"/>
                <w:szCs w:val="24"/>
              </w:rPr>
              <w:t>Суспільно-політична</w:t>
            </w:r>
            <w:r w:rsidRPr="0038504C">
              <w:rPr>
                <w:sz w:val="24"/>
                <w:szCs w:val="24"/>
              </w:rPr>
              <w:t xml:space="preserve"> – здатність розуміти суспільні процеси і впливати на них; здатність ефективно проводити діяльність або виконувати певні функції, забезпечувати розв’язання проблем і досягнення позитивних результатів у галузі</w:t>
            </w:r>
            <w:r w:rsidR="00547BCB">
              <w:rPr>
                <w:sz w:val="24"/>
                <w:szCs w:val="24"/>
              </w:rPr>
              <w:t xml:space="preserve"> перекладознавства, філології</w:t>
            </w:r>
            <w:r w:rsidRPr="0038504C">
              <w:rPr>
                <w:sz w:val="24"/>
                <w:szCs w:val="24"/>
              </w:rPr>
              <w:t xml:space="preserve">; адекватне розуміння того, як функціонує суспільство, сприйняття власної ролі й ролі інших людей у цьому процесі; наявність внутрішньої мотивації, здібностей і відповідної кваліфікації для діяльності в системі </w:t>
            </w:r>
            <w:r w:rsidR="00547BCB">
              <w:rPr>
                <w:sz w:val="24"/>
                <w:szCs w:val="24"/>
              </w:rPr>
              <w:t>вищої освіти</w:t>
            </w:r>
          </w:p>
        </w:tc>
      </w:tr>
      <w:tr w:rsidR="005F1672" w:rsidRPr="0038504C" w:rsidTr="00A22717">
        <w:trPr>
          <w:trHeight w:val="1590"/>
        </w:trPr>
        <w:tc>
          <w:tcPr>
            <w:tcW w:w="543" w:type="dxa"/>
            <w:vMerge/>
            <w:vAlign w:val="center"/>
          </w:tcPr>
          <w:p w:rsidR="005F1672" w:rsidRPr="0038504C" w:rsidRDefault="005F167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F1672" w:rsidRPr="006341BA" w:rsidRDefault="005F1672" w:rsidP="00080534">
            <w:pPr>
              <w:spacing w:line="252" w:lineRule="auto"/>
              <w:jc w:val="both"/>
              <w:rPr>
                <w:b/>
                <w:sz w:val="24"/>
                <w:szCs w:val="24"/>
              </w:rPr>
            </w:pPr>
            <w:r w:rsidRPr="006341BA">
              <w:rPr>
                <w:b/>
                <w:sz w:val="24"/>
                <w:szCs w:val="24"/>
              </w:rPr>
              <w:t>Діагностична</w:t>
            </w:r>
            <w:r w:rsidRPr="006341BA">
              <w:rPr>
                <w:b/>
                <w:i/>
                <w:sz w:val="24"/>
                <w:szCs w:val="24"/>
              </w:rPr>
              <w:t xml:space="preserve"> </w:t>
            </w:r>
            <w:r w:rsidRPr="006341BA">
              <w:rPr>
                <w:sz w:val="24"/>
                <w:szCs w:val="24"/>
              </w:rPr>
              <w:t>– володіння філософськими знаннями, теорією та методологією (принципами і методами) розпізнавання проблеми, виявлення характерних ознак ситуації; застосування цих методів та принципів, аналіз соціальних об’єктів, процесів, ситуацій, проблем, випадків. Діагностика поширюється на ситуації, що відображають предмет професійної діяльності</w:t>
            </w:r>
          </w:p>
        </w:tc>
      </w:tr>
      <w:tr w:rsidR="005F1672" w:rsidRPr="0038504C" w:rsidTr="00A22717">
        <w:trPr>
          <w:trHeight w:val="2479"/>
        </w:trPr>
        <w:tc>
          <w:tcPr>
            <w:tcW w:w="543" w:type="dxa"/>
            <w:vMerge/>
            <w:vAlign w:val="center"/>
          </w:tcPr>
          <w:p w:rsidR="005F1672" w:rsidRPr="0038504C" w:rsidRDefault="005F167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F1672" w:rsidRPr="006341BA" w:rsidRDefault="005F1672" w:rsidP="00080534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6341BA">
              <w:rPr>
                <w:b/>
                <w:sz w:val="24"/>
                <w:szCs w:val="24"/>
              </w:rPr>
              <w:t xml:space="preserve">Інформаційно-аналітична </w:t>
            </w:r>
            <w:r w:rsidRPr="006341BA">
              <w:rPr>
                <w:sz w:val="24"/>
                <w:szCs w:val="24"/>
              </w:rPr>
              <w:t xml:space="preserve">– </w:t>
            </w:r>
            <w:r w:rsidR="009150EC" w:rsidRPr="00080534">
              <w:rPr>
                <w:sz w:val="24"/>
                <w:szCs w:val="24"/>
              </w:rPr>
              <w:t xml:space="preserve">здатність і готовність </w:t>
            </w:r>
            <w:proofErr w:type="spellStart"/>
            <w:r w:rsidR="009150EC" w:rsidRPr="00080534">
              <w:rPr>
                <w:sz w:val="24"/>
                <w:szCs w:val="24"/>
              </w:rPr>
              <w:t>майбутньoгo</w:t>
            </w:r>
            <w:proofErr w:type="spellEnd"/>
            <w:r w:rsidR="009150EC" w:rsidRPr="00080534">
              <w:rPr>
                <w:sz w:val="24"/>
                <w:szCs w:val="24"/>
              </w:rPr>
              <w:t xml:space="preserve"> </w:t>
            </w:r>
            <w:proofErr w:type="spellStart"/>
            <w:r w:rsidR="009150EC" w:rsidRPr="00080534">
              <w:rPr>
                <w:sz w:val="24"/>
                <w:szCs w:val="24"/>
              </w:rPr>
              <w:t>філoлoга</w:t>
            </w:r>
            <w:proofErr w:type="spellEnd"/>
            <w:r w:rsidR="009150EC" w:rsidRPr="00080534">
              <w:rPr>
                <w:sz w:val="24"/>
                <w:szCs w:val="24"/>
              </w:rPr>
              <w:t xml:space="preserve"> - перекладача, викладача - філолога </w:t>
            </w:r>
            <w:proofErr w:type="spellStart"/>
            <w:r w:rsidR="009150EC" w:rsidRPr="00080534">
              <w:rPr>
                <w:sz w:val="24"/>
                <w:szCs w:val="24"/>
              </w:rPr>
              <w:t>дo</w:t>
            </w:r>
            <w:proofErr w:type="spellEnd"/>
            <w:r w:rsidR="009150EC" w:rsidRPr="00080534">
              <w:rPr>
                <w:sz w:val="24"/>
                <w:szCs w:val="24"/>
              </w:rPr>
              <w:t xml:space="preserve"> </w:t>
            </w:r>
            <w:proofErr w:type="spellStart"/>
            <w:r w:rsidR="009150EC" w:rsidRPr="00080534">
              <w:rPr>
                <w:sz w:val="24"/>
                <w:szCs w:val="24"/>
              </w:rPr>
              <w:t>самoстійнoгo</w:t>
            </w:r>
            <w:proofErr w:type="spellEnd"/>
            <w:r w:rsidR="009150EC" w:rsidRPr="00080534">
              <w:rPr>
                <w:sz w:val="24"/>
                <w:szCs w:val="24"/>
              </w:rPr>
              <w:t xml:space="preserve"> </w:t>
            </w:r>
            <w:proofErr w:type="spellStart"/>
            <w:r w:rsidR="009150EC" w:rsidRPr="00080534">
              <w:rPr>
                <w:sz w:val="24"/>
                <w:szCs w:val="24"/>
              </w:rPr>
              <w:t>пoшуку</w:t>
            </w:r>
            <w:proofErr w:type="spellEnd"/>
            <w:r w:rsidR="009150EC" w:rsidRPr="00080534">
              <w:rPr>
                <w:sz w:val="24"/>
                <w:szCs w:val="24"/>
              </w:rPr>
              <w:t xml:space="preserve">, аналізу, </w:t>
            </w:r>
            <w:proofErr w:type="spellStart"/>
            <w:r w:rsidR="009150EC" w:rsidRPr="00080534">
              <w:rPr>
                <w:sz w:val="24"/>
                <w:szCs w:val="24"/>
              </w:rPr>
              <w:t>oбрoбки</w:t>
            </w:r>
            <w:proofErr w:type="spellEnd"/>
            <w:r w:rsidR="009150EC" w:rsidRPr="00080534">
              <w:rPr>
                <w:sz w:val="24"/>
                <w:szCs w:val="24"/>
              </w:rPr>
              <w:t xml:space="preserve"> </w:t>
            </w:r>
            <w:proofErr w:type="spellStart"/>
            <w:r w:rsidR="009150EC" w:rsidRPr="00080534">
              <w:rPr>
                <w:sz w:val="24"/>
                <w:szCs w:val="24"/>
              </w:rPr>
              <w:t>неoбхіднoї</w:t>
            </w:r>
            <w:proofErr w:type="spellEnd"/>
            <w:r w:rsidR="009150EC" w:rsidRPr="00080534">
              <w:rPr>
                <w:sz w:val="24"/>
                <w:szCs w:val="24"/>
              </w:rPr>
              <w:t xml:space="preserve"> </w:t>
            </w:r>
            <w:proofErr w:type="spellStart"/>
            <w:r w:rsidR="009150EC" w:rsidRPr="00080534">
              <w:rPr>
                <w:sz w:val="24"/>
                <w:szCs w:val="24"/>
              </w:rPr>
              <w:t>інфoрмації</w:t>
            </w:r>
            <w:proofErr w:type="spellEnd"/>
            <w:r w:rsidR="009150EC" w:rsidRPr="00080534">
              <w:rPr>
                <w:sz w:val="24"/>
                <w:szCs w:val="24"/>
              </w:rPr>
              <w:t>, використовувати інформаційні та комунікаційні технології постійного оновлення знань, удосконалення навичок, необхідних для усталеної участі в сучасному суспільстві.</w:t>
            </w:r>
            <w:r w:rsidR="00080534" w:rsidRPr="00080534">
              <w:rPr>
                <w:sz w:val="24"/>
                <w:szCs w:val="24"/>
              </w:rPr>
              <w:t xml:space="preserve"> З</w:t>
            </w:r>
            <w:r w:rsidRPr="00080534">
              <w:rPr>
                <w:sz w:val="24"/>
                <w:szCs w:val="24"/>
              </w:rPr>
              <w:t>датність побудувати ефективну систему інформаційних ресурсів, необхідну для формування інформаційно-правової основи прийняття управ</w:t>
            </w:r>
            <w:r w:rsidRPr="00080534">
              <w:rPr>
                <w:sz w:val="24"/>
                <w:szCs w:val="24"/>
              </w:rPr>
              <w:softHyphen/>
              <w:t>лінських рішень</w:t>
            </w:r>
            <w:r w:rsidRPr="006341BA">
              <w:rPr>
                <w:sz w:val="24"/>
                <w:szCs w:val="24"/>
              </w:rPr>
              <w:t>; здатність визначати певний інформаційний ресурс у межах оперативного та стратегічного управління організацією; аналітичну здатність оперативно аналітично оцінювати інформаційні потоки, отримані від кожного компонента інформаційної системи; формування умінь на основі отриманої інформації формулювати комплексні аналітичні висновки; здатність інтерпретувати, систематизувати, критично оцінювати і використо</w:t>
            </w:r>
            <w:r>
              <w:rPr>
                <w:sz w:val="24"/>
                <w:szCs w:val="24"/>
              </w:rPr>
              <w:softHyphen/>
            </w:r>
            <w:r w:rsidRPr="006341BA">
              <w:rPr>
                <w:sz w:val="24"/>
                <w:szCs w:val="24"/>
              </w:rPr>
              <w:t>вувати отриману інформацію в контексті управлінського завдання або проблеми, що вирішується</w:t>
            </w:r>
          </w:p>
        </w:tc>
      </w:tr>
      <w:tr w:rsidR="005F1672" w:rsidRPr="0038504C" w:rsidTr="00A22717">
        <w:trPr>
          <w:trHeight w:val="818"/>
        </w:trPr>
        <w:tc>
          <w:tcPr>
            <w:tcW w:w="543" w:type="dxa"/>
            <w:vMerge/>
            <w:vAlign w:val="center"/>
          </w:tcPr>
          <w:p w:rsidR="005F1672" w:rsidRPr="0038504C" w:rsidRDefault="005F167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F1672" w:rsidRPr="006341BA" w:rsidRDefault="005F1672" w:rsidP="00A22717">
            <w:pPr>
              <w:spacing w:line="252" w:lineRule="auto"/>
              <w:jc w:val="both"/>
              <w:rPr>
                <w:b/>
                <w:sz w:val="24"/>
                <w:szCs w:val="24"/>
              </w:rPr>
            </w:pPr>
            <w:r w:rsidRPr="006341BA">
              <w:rPr>
                <w:b/>
                <w:sz w:val="24"/>
                <w:szCs w:val="24"/>
              </w:rPr>
              <w:t xml:space="preserve">Правова </w:t>
            </w:r>
            <w:r w:rsidRPr="006341BA">
              <w:rPr>
                <w:sz w:val="24"/>
                <w:szCs w:val="24"/>
              </w:rPr>
              <w:t>– здатність складати дипломатичні документи, проекти угод, контрактів, програм заходів; уміння з правових позицій оцінювати суспільні події, використо</w:t>
            </w:r>
            <w:r w:rsidRPr="006341BA">
              <w:rPr>
                <w:sz w:val="24"/>
                <w:szCs w:val="24"/>
              </w:rPr>
              <w:softHyphen/>
              <w:t>вувати у своїй роботі чинні міжнародні нормативно-правові акти</w:t>
            </w:r>
          </w:p>
        </w:tc>
      </w:tr>
      <w:tr w:rsidR="005F1672" w:rsidRPr="0038504C" w:rsidTr="00A22717">
        <w:trPr>
          <w:trHeight w:val="972"/>
        </w:trPr>
        <w:tc>
          <w:tcPr>
            <w:tcW w:w="543" w:type="dxa"/>
            <w:vMerge/>
            <w:vAlign w:val="center"/>
          </w:tcPr>
          <w:p w:rsidR="005F1672" w:rsidRPr="0038504C" w:rsidRDefault="005F167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630" w:type="dxa"/>
            <w:gridSpan w:val="2"/>
            <w:tcBorders>
              <w:top w:val="single" w:sz="4" w:space="0" w:color="auto"/>
            </w:tcBorders>
          </w:tcPr>
          <w:p w:rsidR="005F1672" w:rsidRPr="006341BA" w:rsidRDefault="005F1672" w:rsidP="00A22717">
            <w:pPr>
              <w:spacing w:line="252" w:lineRule="auto"/>
              <w:jc w:val="both"/>
              <w:rPr>
                <w:b/>
                <w:sz w:val="24"/>
                <w:szCs w:val="24"/>
              </w:rPr>
            </w:pPr>
            <w:r w:rsidRPr="006341BA">
              <w:rPr>
                <w:b/>
                <w:sz w:val="24"/>
                <w:szCs w:val="24"/>
              </w:rPr>
              <w:t xml:space="preserve">Дипломатична </w:t>
            </w:r>
            <w:r w:rsidRPr="006341BA">
              <w:rPr>
                <w:sz w:val="24"/>
                <w:szCs w:val="24"/>
              </w:rPr>
              <w:t>–</w:t>
            </w:r>
            <w:r w:rsidRPr="006341BA">
              <w:rPr>
                <w:b/>
                <w:sz w:val="24"/>
                <w:szCs w:val="24"/>
              </w:rPr>
              <w:t xml:space="preserve"> </w:t>
            </w:r>
            <w:r w:rsidRPr="006341BA">
              <w:rPr>
                <w:sz w:val="24"/>
                <w:szCs w:val="24"/>
              </w:rPr>
              <w:t>здатність до стратегічного мислення, стратегічного планування й управління, уміння оцінити міжнародне середовище та його вплив на країну, визна</w:t>
            </w:r>
            <w:r w:rsidRPr="006341BA">
              <w:rPr>
                <w:sz w:val="24"/>
                <w:szCs w:val="24"/>
              </w:rPr>
              <w:softHyphen/>
              <w:t>чити адекватні зовнішнім загрозам і можливостям цілі та завдання зовнішньої або внутрішньої політики країни та пропонувати відповідні ефективні інструменти їх реалізації</w:t>
            </w:r>
          </w:p>
        </w:tc>
      </w:tr>
      <w:tr w:rsidR="005F1672" w:rsidRPr="0038504C" w:rsidTr="00A22717">
        <w:trPr>
          <w:trHeight w:val="231"/>
        </w:trPr>
        <w:tc>
          <w:tcPr>
            <w:tcW w:w="543" w:type="dxa"/>
            <w:vAlign w:val="center"/>
          </w:tcPr>
          <w:p w:rsidR="005F1672" w:rsidRPr="006341BA" w:rsidRDefault="005F1672" w:rsidP="00A22717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9630" w:type="dxa"/>
            <w:gridSpan w:val="2"/>
          </w:tcPr>
          <w:p w:rsidR="005F1672" w:rsidRPr="006341BA" w:rsidRDefault="005F1672" w:rsidP="00A22717">
            <w:pPr>
              <w:spacing w:line="252" w:lineRule="auto"/>
              <w:rPr>
                <w:sz w:val="24"/>
                <w:szCs w:val="24"/>
              </w:rPr>
            </w:pPr>
            <w:r w:rsidRPr="006341BA">
              <w:rPr>
                <w:b/>
                <w:sz w:val="24"/>
                <w:szCs w:val="24"/>
              </w:rPr>
              <w:t>Результати навчання</w:t>
            </w:r>
          </w:p>
        </w:tc>
      </w:tr>
      <w:tr w:rsidR="00AE14C4" w:rsidRPr="0038504C" w:rsidTr="00A22717">
        <w:trPr>
          <w:trHeight w:val="1013"/>
        </w:trPr>
        <w:tc>
          <w:tcPr>
            <w:tcW w:w="543" w:type="dxa"/>
            <w:tcBorders>
              <w:right w:val="single" w:sz="4" w:space="0" w:color="auto"/>
            </w:tcBorders>
          </w:tcPr>
          <w:p w:rsidR="00AE14C4" w:rsidRPr="006341BA" w:rsidRDefault="00AE14C4" w:rsidP="00A22717">
            <w:pPr>
              <w:spacing w:line="247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630" w:type="dxa"/>
            <w:gridSpan w:val="2"/>
            <w:tcBorders>
              <w:left w:val="single" w:sz="4" w:space="0" w:color="auto"/>
            </w:tcBorders>
          </w:tcPr>
          <w:p w:rsidR="00AE14C4" w:rsidRPr="00322A07" w:rsidRDefault="00AE14C4" w:rsidP="00AF0064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–РН У1 </w:t>
            </w:r>
            <w:r w:rsidRPr="00322A07">
              <w:rPr>
                <w:sz w:val="24"/>
                <w:szCs w:val="24"/>
              </w:rPr>
              <w:t>Уміння керувати колективною фаховою науково-дослідною діяльністю підрозділі</w:t>
            </w:r>
            <w:r>
              <w:rPr>
                <w:sz w:val="24"/>
                <w:szCs w:val="24"/>
              </w:rPr>
              <w:t>в</w:t>
            </w:r>
          </w:p>
          <w:p w:rsidR="00AE14C4" w:rsidRPr="00322A07" w:rsidRDefault="00AE14C4" w:rsidP="00AF0064">
            <w:pPr>
              <w:tabs>
                <w:tab w:val="left" w:pos="450"/>
              </w:tabs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–РН У2 Уміння </w:t>
            </w:r>
            <w:r w:rsidRPr="00322A07">
              <w:rPr>
                <w:sz w:val="24"/>
                <w:szCs w:val="24"/>
              </w:rPr>
              <w:t xml:space="preserve">керувати індивідуальною професійною науково-дослідною та викладацькою діяльністю </w:t>
            </w:r>
          </w:p>
        </w:tc>
      </w:tr>
      <w:tr w:rsidR="00AE14C4" w:rsidRPr="0038504C" w:rsidTr="00A22717">
        <w:trPr>
          <w:trHeight w:val="3556"/>
        </w:trPr>
        <w:tc>
          <w:tcPr>
            <w:tcW w:w="543" w:type="dxa"/>
            <w:tcBorders>
              <w:right w:val="single" w:sz="4" w:space="0" w:color="auto"/>
            </w:tcBorders>
          </w:tcPr>
          <w:p w:rsidR="00AE14C4" w:rsidRDefault="00AE14C4" w:rsidP="00A22717">
            <w:pPr>
              <w:spacing w:line="247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630" w:type="dxa"/>
            <w:gridSpan w:val="2"/>
            <w:tcBorders>
              <w:left w:val="single" w:sz="4" w:space="0" w:color="auto"/>
            </w:tcBorders>
          </w:tcPr>
          <w:p w:rsidR="00AE14C4" w:rsidRPr="00ED141C" w:rsidRDefault="00AE14C4" w:rsidP="00AF0064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–РН Д1 Уміння </w:t>
            </w:r>
            <w:r>
              <w:rPr>
                <w:sz w:val="23"/>
                <w:szCs w:val="23"/>
              </w:rPr>
              <w:t>здійснювати професійну науково-дослідну діяльність у галузі перекладознавства, іноземних мов і педагогіки</w:t>
            </w:r>
          </w:p>
          <w:p w:rsidR="00AE14C4" w:rsidRPr="00AE14C4" w:rsidRDefault="00AE14C4" w:rsidP="00AF0064">
            <w:pPr>
              <w:spacing w:after="0"/>
              <w:jc w:val="both"/>
              <w:rPr>
                <w:sz w:val="24"/>
                <w:szCs w:val="24"/>
              </w:rPr>
            </w:pPr>
            <w:r w:rsidRPr="00AE14C4">
              <w:rPr>
                <w:sz w:val="24"/>
                <w:szCs w:val="24"/>
              </w:rPr>
              <w:t xml:space="preserve">–РН Д2 Уміння виявити мовне явище, зібрати матеріал, систематизувати та перекласти його </w:t>
            </w:r>
          </w:p>
          <w:p w:rsidR="00AE14C4" w:rsidRPr="00ED141C" w:rsidRDefault="00AE14C4" w:rsidP="00AF0064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–РН Д3</w:t>
            </w:r>
            <w:r w:rsidRPr="00ED141C">
              <w:rPr>
                <w:sz w:val="24"/>
                <w:szCs w:val="24"/>
              </w:rPr>
              <w:t xml:space="preserve"> Здатність проводити пошук документальної</w:t>
            </w:r>
            <w:r>
              <w:rPr>
                <w:sz w:val="24"/>
                <w:szCs w:val="24"/>
              </w:rPr>
              <w:t xml:space="preserve"> інформації</w:t>
            </w:r>
            <w:r w:rsidRPr="00ED141C">
              <w:rPr>
                <w:sz w:val="24"/>
                <w:szCs w:val="24"/>
              </w:rPr>
              <w:t>, збирати та формалізувати інформацію для систем підтримки прийняття рішень, проводити систематизацію та узагальнення даних, виявляти ключові моменти</w:t>
            </w:r>
          </w:p>
          <w:p w:rsidR="00AE14C4" w:rsidRPr="00ED141C" w:rsidRDefault="00AE14C4" w:rsidP="00AF0064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–РН Д4 </w:t>
            </w:r>
            <w:r w:rsidRPr="00ED141C">
              <w:rPr>
                <w:sz w:val="24"/>
                <w:szCs w:val="24"/>
              </w:rPr>
              <w:t>Здатність виявляти основні поняття, відношення і характер інформаційних потоків в</w:t>
            </w:r>
            <w:r>
              <w:rPr>
                <w:sz w:val="24"/>
                <w:szCs w:val="24"/>
              </w:rPr>
              <w:t xml:space="preserve"> перекладацькій та педагогічній </w:t>
            </w:r>
            <w:r w:rsidRPr="00ED141C">
              <w:rPr>
                <w:sz w:val="24"/>
                <w:szCs w:val="24"/>
              </w:rPr>
              <w:t>сфер</w:t>
            </w:r>
            <w:r>
              <w:rPr>
                <w:sz w:val="24"/>
                <w:szCs w:val="24"/>
              </w:rPr>
              <w:t>ах</w:t>
            </w:r>
          </w:p>
        </w:tc>
      </w:tr>
      <w:tr w:rsidR="005F1672" w:rsidRPr="0038504C" w:rsidTr="00A22717">
        <w:trPr>
          <w:trHeight w:val="231"/>
        </w:trPr>
        <w:tc>
          <w:tcPr>
            <w:tcW w:w="543" w:type="dxa"/>
            <w:tcBorders>
              <w:right w:val="single" w:sz="4" w:space="0" w:color="auto"/>
            </w:tcBorders>
          </w:tcPr>
          <w:p w:rsidR="005F1672" w:rsidRPr="006341BA" w:rsidRDefault="005F1672" w:rsidP="00A22717">
            <w:pPr>
              <w:spacing w:line="247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630" w:type="dxa"/>
            <w:gridSpan w:val="2"/>
            <w:tcBorders>
              <w:left w:val="single" w:sz="4" w:space="0" w:color="auto"/>
            </w:tcBorders>
          </w:tcPr>
          <w:p w:rsidR="005F1672" w:rsidRDefault="00AE14C4" w:rsidP="00AF0064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–РН П1 Уміння вести навчально-методичну документацію</w:t>
            </w:r>
          </w:p>
          <w:p w:rsidR="00AF0064" w:rsidRPr="00AF0064" w:rsidRDefault="00AF0064" w:rsidP="00AF0064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–РН П2 Уміння</w:t>
            </w:r>
            <w:r>
              <w:rPr>
                <w:sz w:val="23"/>
                <w:szCs w:val="23"/>
              </w:rPr>
              <w:t xml:space="preserve"> підготувати навчальні плани і програми, </w:t>
            </w:r>
            <w:r w:rsidRPr="00AF0064">
              <w:rPr>
                <w:sz w:val="24"/>
                <w:szCs w:val="24"/>
              </w:rPr>
              <w:t xml:space="preserve">окреслити тематику контрольних завдань і творчих робіт; </w:t>
            </w:r>
          </w:p>
          <w:p w:rsidR="00AF0064" w:rsidRPr="00AF0064" w:rsidRDefault="00AF0064" w:rsidP="00AF0064">
            <w:pPr>
              <w:spacing w:after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–РН П3 Уміння опрацювати наукову літературу для теоретичного викладу матеріалу по спеціальності</w:t>
            </w:r>
          </w:p>
        </w:tc>
      </w:tr>
      <w:tr w:rsidR="005F1672" w:rsidRPr="0038504C" w:rsidTr="00A22717">
        <w:trPr>
          <w:trHeight w:val="231"/>
        </w:trPr>
        <w:tc>
          <w:tcPr>
            <w:tcW w:w="543" w:type="dxa"/>
            <w:tcBorders>
              <w:right w:val="single" w:sz="4" w:space="0" w:color="auto"/>
            </w:tcBorders>
          </w:tcPr>
          <w:p w:rsidR="005F1672" w:rsidRPr="006341BA" w:rsidRDefault="005F1672" w:rsidP="00A22717">
            <w:pPr>
              <w:spacing w:line="247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630" w:type="dxa"/>
            <w:gridSpan w:val="2"/>
            <w:tcBorders>
              <w:left w:val="single" w:sz="4" w:space="0" w:color="auto"/>
            </w:tcBorders>
          </w:tcPr>
          <w:p w:rsidR="005F1672" w:rsidRPr="00AF0064" w:rsidRDefault="00AF0064" w:rsidP="00AF0064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AF0064">
              <w:rPr>
                <w:sz w:val="24"/>
                <w:szCs w:val="24"/>
              </w:rPr>
              <w:t xml:space="preserve">–РН О1 Уміння користуватись різними методами при організації навчального процесу у вищій школі </w:t>
            </w:r>
          </w:p>
          <w:p w:rsidR="00AF0064" w:rsidRPr="00AF0064" w:rsidRDefault="00AF0064" w:rsidP="00AF0064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AF0064">
              <w:rPr>
                <w:rFonts w:cstheme="minorHAnsi"/>
                <w:sz w:val="24"/>
                <w:szCs w:val="24"/>
              </w:rPr>
              <w:t xml:space="preserve">–РН О2 Уміння застосовувати законодавчі та інші нормативно-правові акти з безпеки та охорони праці в галузі </w:t>
            </w:r>
          </w:p>
          <w:p w:rsidR="00AF0064" w:rsidRPr="00AF0064" w:rsidRDefault="00AF0064" w:rsidP="00AF0064">
            <w:pPr>
              <w:spacing w:after="0"/>
              <w:jc w:val="both"/>
              <w:rPr>
                <w:sz w:val="24"/>
                <w:szCs w:val="24"/>
              </w:rPr>
            </w:pPr>
            <w:r w:rsidRPr="00AF0064">
              <w:rPr>
                <w:rFonts w:cstheme="minorHAnsi"/>
                <w:sz w:val="24"/>
                <w:szCs w:val="24"/>
              </w:rPr>
              <w:t>–РН О3 Уміння обирати оптимальний варіант перекладацького рішення</w:t>
            </w:r>
          </w:p>
        </w:tc>
      </w:tr>
      <w:tr w:rsidR="00AF0064" w:rsidRPr="0038504C" w:rsidTr="00A22717">
        <w:trPr>
          <w:trHeight w:val="231"/>
        </w:trPr>
        <w:tc>
          <w:tcPr>
            <w:tcW w:w="543" w:type="dxa"/>
            <w:tcBorders>
              <w:right w:val="single" w:sz="4" w:space="0" w:color="auto"/>
            </w:tcBorders>
          </w:tcPr>
          <w:p w:rsidR="00AF0064" w:rsidRPr="006341BA" w:rsidRDefault="00AF0064" w:rsidP="00A22717">
            <w:pPr>
              <w:spacing w:line="247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630" w:type="dxa"/>
            <w:gridSpan w:val="2"/>
            <w:tcBorders>
              <w:left w:val="single" w:sz="4" w:space="0" w:color="auto"/>
            </w:tcBorders>
          </w:tcPr>
          <w:p w:rsidR="00AF0064" w:rsidRDefault="00AF0064" w:rsidP="00AF0064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–РН К1</w:t>
            </w:r>
            <w:r w:rsidR="00991651">
              <w:rPr>
                <w:sz w:val="24"/>
                <w:szCs w:val="24"/>
              </w:rPr>
              <w:t xml:space="preserve"> Уміння контролювати інформаційний потік та перевіряти достовірність фактів у професійній сфері</w:t>
            </w:r>
          </w:p>
          <w:p w:rsidR="00991651" w:rsidRDefault="00991651" w:rsidP="00AF0064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–РН К2 Уміння здійснювати перевірку набутих знань та вмінь у професійній сфері</w:t>
            </w:r>
          </w:p>
          <w:p w:rsidR="00695CF1" w:rsidRPr="00AF0064" w:rsidRDefault="00695CF1" w:rsidP="00AF0064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–РН К3 </w:t>
            </w:r>
            <w:r w:rsidRPr="00ED141C">
              <w:rPr>
                <w:sz w:val="24"/>
                <w:szCs w:val="24"/>
              </w:rPr>
              <w:t>Здатність визначати характеристики проблемних ситуацій</w:t>
            </w:r>
            <w:r>
              <w:rPr>
                <w:sz w:val="24"/>
                <w:szCs w:val="24"/>
              </w:rPr>
              <w:t xml:space="preserve"> перекладознавства та філології</w:t>
            </w:r>
            <w:r w:rsidRPr="00ED141C">
              <w:rPr>
                <w:sz w:val="24"/>
                <w:szCs w:val="24"/>
              </w:rPr>
              <w:t xml:space="preserve">, враховувати особливості </w:t>
            </w:r>
            <w:r>
              <w:rPr>
                <w:sz w:val="24"/>
                <w:szCs w:val="24"/>
              </w:rPr>
              <w:t>мовного середовища</w:t>
            </w:r>
            <w:r w:rsidRPr="00ED141C">
              <w:rPr>
                <w:sz w:val="24"/>
                <w:szCs w:val="24"/>
              </w:rPr>
              <w:t xml:space="preserve">, моделювати проблемні ситуації </w:t>
            </w:r>
            <w:r>
              <w:rPr>
                <w:sz w:val="24"/>
                <w:szCs w:val="24"/>
              </w:rPr>
              <w:t xml:space="preserve">перекладознавства </w:t>
            </w:r>
            <w:r w:rsidRPr="00ED141C">
              <w:rPr>
                <w:sz w:val="24"/>
                <w:szCs w:val="24"/>
              </w:rPr>
              <w:t>та</w:t>
            </w:r>
            <w:r>
              <w:rPr>
                <w:sz w:val="24"/>
                <w:szCs w:val="24"/>
              </w:rPr>
              <w:t xml:space="preserve"> педагогічної освіти</w:t>
            </w:r>
            <w:r w:rsidRPr="00ED141C">
              <w:rPr>
                <w:sz w:val="24"/>
                <w:szCs w:val="24"/>
              </w:rPr>
              <w:t xml:space="preserve">, вибирати шляхи, методи та способи урегулювання та розв’язування </w:t>
            </w:r>
            <w:r>
              <w:rPr>
                <w:sz w:val="24"/>
                <w:szCs w:val="24"/>
              </w:rPr>
              <w:t>проблемних і конфліктних ситуацій у перекладі</w:t>
            </w:r>
          </w:p>
        </w:tc>
      </w:tr>
      <w:tr w:rsidR="00AF0064" w:rsidRPr="0038504C" w:rsidTr="00A22717">
        <w:trPr>
          <w:trHeight w:val="231"/>
        </w:trPr>
        <w:tc>
          <w:tcPr>
            <w:tcW w:w="543" w:type="dxa"/>
            <w:tcBorders>
              <w:right w:val="single" w:sz="4" w:space="0" w:color="auto"/>
            </w:tcBorders>
          </w:tcPr>
          <w:p w:rsidR="00AF0064" w:rsidRPr="006341BA" w:rsidRDefault="00AF0064" w:rsidP="00A22717">
            <w:pPr>
              <w:spacing w:line="247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630" w:type="dxa"/>
            <w:gridSpan w:val="2"/>
            <w:tcBorders>
              <w:left w:val="single" w:sz="4" w:space="0" w:color="auto"/>
            </w:tcBorders>
          </w:tcPr>
          <w:p w:rsidR="00991651" w:rsidRDefault="00991651" w:rsidP="00AF0064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–РН К1 Уміння </w:t>
            </w:r>
            <w:r w:rsidRPr="00991651">
              <w:rPr>
                <w:sz w:val="24"/>
                <w:szCs w:val="24"/>
              </w:rPr>
              <w:t xml:space="preserve">кваліфіковано перекладати </w:t>
            </w:r>
            <w:r>
              <w:rPr>
                <w:sz w:val="24"/>
                <w:szCs w:val="24"/>
              </w:rPr>
              <w:t>різножанрові тексти</w:t>
            </w:r>
            <w:r w:rsidRPr="00991651">
              <w:rPr>
                <w:sz w:val="24"/>
                <w:szCs w:val="24"/>
              </w:rPr>
              <w:t xml:space="preserve"> з іноземних мов на </w:t>
            </w:r>
            <w:r>
              <w:rPr>
                <w:sz w:val="24"/>
                <w:szCs w:val="24"/>
              </w:rPr>
              <w:t>рідну</w:t>
            </w:r>
            <w:r w:rsidRPr="00991651">
              <w:rPr>
                <w:sz w:val="24"/>
                <w:szCs w:val="24"/>
              </w:rPr>
              <w:t xml:space="preserve"> мов</w:t>
            </w:r>
            <w:r>
              <w:rPr>
                <w:sz w:val="24"/>
                <w:szCs w:val="24"/>
              </w:rPr>
              <w:t>у та навпаки</w:t>
            </w:r>
          </w:p>
          <w:p w:rsidR="00AF0064" w:rsidRDefault="00991651" w:rsidP="00553506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–РН К2 Уміння </w:t>
            </w:r>
            <w:r w:rsidR="00553506">
              <w:rPr>
                <w:sz w:val="24"/>
                <w:szCs w:val="24"/>
              </w:rPr>
              <w:t>висловлювати свою думку іноземними мовами</w:t>
            </w:r>
          </w:p>
          <w:p w:rsidR="00695CF1" w:rsidRPr="00AF0064" w:rsidRDefault="00695CF1" w:rsidP="00553506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–РН К3 </w:t>
            </w:r>
            <w:r w:rsidRPr="00ED141C">
              <w:rPr>
                <w:sz w:val="24"/>
                <w:szCs w:val="24"/>
              </w:rPr>
              <w:t>Здатність проводити формалізований аналіз текстової інформації, виявляти латентні мотиви, нові дані з інформаційних потоків методами автоматичного аналізу текстів</w:t>
            </w:r>
          </w:p>
        </w:tc>
      </w:tr>
      <w:tr w:rsidR="00553506" w:rsidRPr="0038504C" w:rsidTr="00A22717">
        <w:trPr>
          <w:trHeight w:val="231"/>
        </w:trPr>
        <w:tc>
          <w:tcPr>
            <w:tcW w:w="543" w:type="dxa"/>
            <w:tcBorders>
              <w:right w:val="single" w:sz="4" w:space="0" w:color="auto"/>
            </w:tcBorders>
          </w:tcPr>
          <w:p w:rsidR="00553506" w:rsidRPr="006341BA" w:rsidRDefault="00553506" w:rsidP="00A22717">
            <w:pPr>
              <w:spacing w:line="247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630" w:type="dxa"/>
            <w:gridSpan w:val="2"/>
            <w:tcBorders>
              <w:left w:val="single" w:sz="4" w:space="0" w:color="auto"/>
            </w:tcBorders>
          </w:tcPr>
          <w:p w:rsidR="00553506" w:rsidRDefault="00553506" w:rsidP="00AF0064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–РН К1 Уміння </w:t>
            </w:r>
            <w:r w:rsidRPr="0038504C">
              <w:rPr>
                <w:sz w:val="24"/>
                <w:szCs w:val="24"/>
              </w:rPr>
              <w:t>дотримуватись етичних цінностей при тлумаченні та розповсюдженні інформації</w:t>
            </w:r>
          </w:p>
          <w:p w:rsidR="00553506" w:rsidRDefault="00553506" w:rsidP="00AF0064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–РН К2 </w:t>
            </w:r>
            <w:r w:rsidRPr="00ED141C">
              <w:rPr>
                <w:sz w:val="24"/>
                <w:szCs w:val="24"/>
              </w:rPr>
              <w:t>Уміння аналізувати практику використання спеціальних інформаційних операцій</w:t>
            </w:r>
            <w:r>
              <w:rPr>
                <w:sz w:val="24"/>
                <w:szCs w:val="24"/>
              </w:rPr>
              <w:t xml:space="preserve"> і технологій</w:t>
            </w:r>
            <w:r w:rsidRPr="00ED141C">
              <w:rPr>
                <w:sz w:val="24"/>
                <w:szCs w:val="24"/>
              </w:rPr>
              <w:t xml:space="preserve"> в </w:t>
            </w:r>
            <w:r>
              <w:rPr>
                <w:sz w:val="24"/>
                <w:szCs w:val="24"/>
              </w:rPr>
              <w:t xml:space="preserve">перекладі і філології </w:t>
            </w:r>
            <w:r w:rsidRPr="00ED141C">
              <w:rPr>
                <w:sz w:val="24"/>
                <w:szCs w:val="24"/>
              </w:rPr>
              <w:t>та формуванні суспільної поведінки</w:t>
            </w:r>
          </w:p>
        </w:tc>
      </w:tr>
      <w:tr w:rsidR="00AF0064" w:rsidRPr="0038504C" w:rsidTr="00A22717">
        <w:trPr>
          <w:trHeight w:val="231"/>
        </w:trPr>
        <w:tc>
          <w:tcPr>
            <w:tcW w:w="543" w:type="dxa"/>
            <w:tcBorders>
              <w:right w:val="single" w:sz="4" w:space="0" w:color="auto"/>
            </w:tcBorders>
          </w:tcPr>
          <w:p w:rsidR="00AF0064" w:rsidRPr="006341BA" w:rsidRDefault="00AF0064" w:rsidP="00A22717">
            <w:pPr>
              <w:spacing w:line="247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630" w:type="dxa"/>
            <w:gridSpan w:val="2"/>
            <w:tcBorders>
              <w:left w:val="single" w:sz="4" w:space="0" w:color="auto"/>
            </w:tcBorders>
          </w:tcPr>
          <w:p w:rsidR="00AF0064" w:rsidRPr="00ED141C" w:rsidRDefault="00553506" w:rsidP="00DC3654">
            <w:pPr>
              <w:spacing w:line="25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–РН СП1 Уміння досягати позитивних результатів у галузі перекладознавства, філології та педагогіки</w:t>
            </w:r>
          </w:p>
        </w:tc>
      </w:tr>
      <w:tr w:rsidR="00553506" w:rsidRPr="0038504C" w:rsidTr="00A22717">
        <w:trPr>
          <w:trHeight w:val="231"/>
        </w:trPr>
        <w:tc>
          <w:tcPr>
            <w:tcW w:w="543" w:type="dxa"/>
            <w:tcBorders>
              <w:right w:val="single" w:sz="4" w:space="0" w:color="auto"/>
            </w:tcBorders>
          </w:tcPr>
          <w:p w:rsidR="00553506" w:rsidRPr="006341BA" w:rsidRDefault="00553506" w:rsidP="00A22717">
            <w:pPr>
              <w:spacing w:line="247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630" w:type="dxa"/>
            <w:gridSpan w:val="2"/>
            <w:tcBorders>
              <w:left w:val="single" w:sz="4" w:space="0" w:color="auto"/>
            </w:tcBorders>
          </w:tcPr>
          <w:p w:rsidR="00553506" w:rsidRDefault="00553506" w:rsidP="00553506">
            <w:pPr>
              <w:spacing w:line="25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–РН ІА1 Уміння </w:t>
            </w:r>
            <w:proofErr w:type="spellStart"/>
            <w:r w:rsidRPr="00080534">
              <w:rPr>
                <w:sz w:val="24"/>
                <w:szCs w:val="24"/>
              </w:rPr>
              <w:t>самoстійнo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080534">
              <w:rPr>
                <w:sz w:val="24"/>
                <w:szCs w:val="24"/>
              </w:rPr>
              <w:t>шук</w:t>
            </w:r>
            <w:r>
              <w:rPr>
                <w:sz w:val="24"/>
                <w:szCs w:val="24"/>
              </w:rPr>
              <w:t>ати</w:t>
            </w:r>
            <w:r w:rsidRPr="00080534">
              <w:rPr>
                <w:sz w:val="24"/>
                <w:szCs w:val="24"/>
              </w:rPr>
              <w:t>, аналізу</w:t>
            </w:r>
            <w:r>
              <w:rPr>
                <w:sz w:val="24"/>
                <w:szCs w:val="24"/>
              </w:rPr>
              <w:t>вати</w:t>
            </w:r>
            <w:r w:rsidRPr="00080534">
              <w:rPr>
                <w:sz w:val="24"/>
                <w:szCs w:val="24"/>
              </w:rPr>
              <w:t xml:space="preserve">, </w:t>
            </w:r>
            <w:proofErr w:type="spellStart"/>
            <w:r w:rsidRPr="00080534">
              <w:rPr>
                <w:sz w:val="24"/>
                <w:szCs w:val="24"/>
              </w:rPr>
              <w:t>oбрoб</w:t>
            </w:r>
            <w:r>
              <w:rPr>
                <w:sz w:val="24"/>
                <w:szCs w:val="24"/>
              </w:rPr>
              <w:t>ляти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неoбхідну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інфoрмацію</w:t>
            </w:r>
            <w:proofErr w:type="spellEnd"/>
            <w:r>
              <w:rPr>
                <w:sz w:val="24"/>
                <w:szCs w:val="24"/>
              </w:rPr>
              <w:t xml:space="preserve"> у професійній діяльності</w:t>
            </w:r>
          </w:p>
          <w:p w:rsidR="00553506" w:rsidRPr="00ED141C" w:rsidRDefault="00553506" w:rsidP="00553506">
            <w:pPr>
              <w:spacing w:line="25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–РН ІА2 Уміння</w:t>
            </w:r>
            <w:r w:rsidRPr="00080534">
              <w:rPr>
                <w:sz w:val="24"/>
                <w:szCs w:val="24"/>
              </w:rPr>
              <w:t xml:space="preserve"> використовувати інформаційні та комунікаційні технології</w:t>
            </w:r>
            <w:r>
              <w:rPr>
                <w:sz w:val="24"/>
                <w:szCs w:val="24"/>
              </w:rPr>
              <w:t xml:space="preserve"> при перекладі</w:t>
            </w:r>
          </w:p>
        </w:tc>
      </w:tr>
      <w:tr w:rsidR="00553506" w:rsidRPr="0038504C" w:rsidTr="00A22717">
        <w:trPr>
          <w:trHeight w:val="231"/>
        </w:trPr>
        <w:tc>
          <w:tcPr>
            <w:tcW w:w="543" w:type="dxa"/>
            <w:tcBorders>
              <w:right w:val="single" w:sz="4" w:space="0" w:color="auto"/>
            </w:tcBorders>
          </w:tcPr>
          <w:p w:rsidR="00553506" w:rsidRPr="006341BA" w:rsidRDefault="00553506" w:rsidP="00A22717">
            <w:pPr>
              <w:spacing w:line="247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630" w:type="dxa"/>
            <w:gridSpan w:val="2"/>
            <w:tcBorders>
              <w:left w:val="single" w:sz="4" w:space="0" w:color="auto"/>
            </w:tcBorders>
          </w:tcPr>
          <w:p w:rsidR="00553506" w:rsidRDefault="00553506" w:rsidP="00695CF1">
            <w:pPr>
              <w:spacing w:line="25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–РН П1</w:t>
            </w:r>
            <w:r w:rsidR="00695CF1">
              <w:rPr>
                <w:sz w:val="24"/>
                <w:szCs w:val="24"/>
              </w:rPr>
              <w:t xml:space="preserve"> У</w:t>
            </w:r>
            <w:r w:rsidR="00695CF1" w:rsidRPr="006341BA">
              <w:rPr>
                <w:sz w:val="24"/>
                <w:szCs w:val="24"/>
              </w:rPr>
              <w:t>міння з правових позицій оцінювати суспільні події, використо</w:t>
            </w:r>
            <w:r w:rsidR="00695CF1" w:rsidRPr="006341BA">
              <w:rPr>
                <w:sz w:val="24"/>
                <w:szCs w:val="24"/>
              </w:rPr>
              <w:softHyphen/>
              <w:t xml:space="preserve">вувати у своїй роботі чинні міжнародні нормативно-правові </w:t>
            </w:r>
            <w:r w:rsidR="00695CF1">
              <w:rPr>
                <w:sz w:val="24"/>
                <w:szCs w:val="24"/>
              </w:rPr>
              <w:t>документи</w:t>
            </w:r>
          </w:p>
        </w:tc>
      </w:tr>
      <w:tr w:rsidR="00695CF1" w:rsidRPr="0038504C" w:rsidTr="00A22717">
        <w:trPr>
          <w:trHeight w:val="231"/>
        </w:trPr>
        <w:tc>
          <w:tcPr>
            <w:tcW w:w="543" w:type="dxa"/>
            <w:tcBorders>
              <w:right w:val="single" w:sz="4" w:space="0" w:color="auto"/>
            </w:tcBorders>
          </w:tcPr>
          <w:p w:rsidR="00695CF1" w:rsidRPr="006341BA" w:rsidRDefault="00695CF1" w:rsidP="00A22717">
            <w:pPr>
              <w:spacing w:line="247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630" w:type="dxa"/>
            <w:gridSpan w:val="2"/>
            <w:tcBorders>
              <w:left w:val="single" w:sz="4" w:space="0" w:color="auto"/>
            </w:tcBorders>
          </w:tcPr>
          <w:p w:rsidR="00695CF1" w:rsidRDefault="00695CF1" w:rsidP="00553506">
            <w:pPr>
              <w:spacing w:line="25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–РН Д1 У</w:t>
            </w:r>
            <w:r w:rsidRPr="006341BA">
              <w:rPr>
                <w:sz w:val="24"/>
                <w:szCs w:val="24"/>
              </w:rPr>
              <w:t>міння оцінити міжнародне середовище та його вплив на країну, визна</w:t>
            </w:r>
            <w:r w:rsidRPr="006341BA">
              <w:rPr>
                <w:sz w:val="24"/>
                <w:szCs w:val="24"/>
              </w:rPr>
              <w:softHyphen/>
              <w:t>чити адекватні зовнішнім загрозам і можливостям цілі та завдання зовнішньої або внутрішньої політики країни та пропонувати відповідні ефективні інструменти їх реалізації</w:t>
            </w:r>
          </w:p>
        </w:tc>
      </w:tr>
      <w:tr w:rsidR="00553506" w:rsidRPr="0038504C" w:rsidTr="00A22717">
        <w:trPr>
          <w:trHeight w:val="231"/>
        </w:trPr>
        <w:tc>
          <w:tcPr>
            <w:tcW w:w="543" w:type="dxa"/>
            <w:tcBorders>
              <w:right w:val="single" w:sz="4" w:space="0" w:color="auto"/>
            </w:tcBorders>
          </w:tcPr>
          <w:p w:rsidR="00553506" w:rsidRPr="0038504C" w:rsidRDefault="00553506" w:rsidP="00A22717">
            <w:pPr>
              <w:spacing w:line="233" w:lineRule="auto"/>
              <w:jc w:val="both"/>
              <w:rPr>
                <w:sz w:val="24"/>
                <w:szCs w:val="24"/>
              </w:rPr>
            </w:pPr>
            <w:r w:rsidRPr="0038504C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9630" w:type="dxa"/>
            <w:gridSpan w:val="2"/>
            <w:tcBorders>
              <w:left w:val="single" w:sz="4" w:space="0" w:color="auto"/>
            </w:tcBorders>
          </w:tcPr>
          <w:p w:rsidR="00553506" w:rsidRPr="0038504C" w:rsidRDefault="00553506" w:rsidP="00A22717">
            <w:pPr>
              <w:spacing w:line="233" w:lineRule="auto"/>
              <w:jc w:val="both"/>
              <w:rPr>
                <w:sz w:val="24"/>
                <w:szCs w:val="24"/>
              </w:rPr>
            </w:pPr>
            <w:r w:rsidRPr="00ED141C">
              <w:rPr>
                <w:b/>
                <w:sz w:val="24"/>
                <w:szCs w:val="24"/>
              </w:rPr>
              <w:t>Перелік навчальних дисциплін та їх анотації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ED141C">
              <w:rPr>
                <w:sz w:val="24"/>
                <w:szCs w:val="24"/>
                <w:vertAlign w:val="superscript"/>
              </w:rPr>
              <w:t>**</w:t>
            </w:r>
          </w:p>
        </w:tc>
      </w:tr>
      <w:tr w:rsidR="00553506" w:rsidRPr="0038504C" w:rsidTr="00A22717">
        <w:trPr>
          <w:trHeight w:val="231"/>
        </w:trPr>
        <w:tc>
          <w:tcPr>
            <w:tcW w:w="10173" w:type="dxa"/>
            <w:gridSpan w:val="3"/>
            <w:vAlign w:val="center"/>
          </w:tcPr>
          <w:p w:rsidR="00553506" w:rsidRPr="00ED141C" w:rsidRDefault="00553506" w:rsidP="00A22717">
            <w:pPr>
              <w:spacing w:line="233" w:lineRule="auto"/>
            </w:pPr>
          </w:p>
          <w:tbl>
            <w:tblPr>
              <w:tblW w:w="998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846"/>
              <w:gridCol w:w="6946"/>
              <w:gridCol w:w="1134"/>
              <w:gridCol w:w="1054"/>
            </w:tblGrid>
            <w:tr w:rsidR="00553506" w:rsidRPr="0038504C" w:rsidTr="00A22717">
              <w:trPr>
                <w:trHeight w:val="167"/>
              </w:trPr>
              <w:tc>
                <w:tcPr>
                  <w:tcW w:w="7792" w:type="dxa"/>
                  <w:gridSpan w:val="2"/>
                </w:tcPr>
                <w:p w:rsidR="00553506" w:rsidRPr="0038504C" w:rsidRDefault="00553506" w:rsidP="00A22717">
                  <w:pPr>
                    <w:spacing w:line="233" w:lineRule="auto"/>
                    <w:jc w:val="both"/>
                    <w:rPr>
                      <w:b/>
                      <w:sz w:val="24"/>
                      <w:szCs w:val="24"/>
                    </w:rPr>
                  </w:pPr>
                  <w:r w:rsidRPr="0038504C">
                    <w:rPr>
                      <w:b/>
                      <w:sz w:val="24"/>
                      <w:szCs w:val="24"/>
                    </w:rPr>
                    <w:t>Перший рік</w:t>
                  </w:r>
                </w:p>
                <w:p w:rsidR="00553506" w:rsidRPr="0038504C" w:rsidRDefault="00553506" w:rsidP="00A22717">
                  <w:pPr>
                    <w:spacing w:line="233" w:lineRule="auto"/>
                    <w:jc w:val="both"/>
                    <w:rPr>
                      <w:sz w:val="24"/>
                      <w:szCs w:val="24"/>
                    </w:rPr>
                  </w:pPr>
                  <w:r w:rsidRPr="0038504C">
                    <w:rPr>
                      <w:b/>
                      <w:sz w:val="24"/>
                      <w:szCs w:val="24"/>
                    </w:rPr>
                    <w:t xml:space="preserve">Обов’язкові </w:t>
                  </w:r>
                  <w:r>
                    <w:rPr>
                      <w:b/>
                      <w:sz w:val="24"/>
                      <w:szCs w:val="24"/>
                    </w:rPr>
                    <w:t xml:space="preserve">дисципліни </w:t>
                  </w:r>
                </w:p>
              </w:tc>
              <w:tc>
                <w:tcPr>
                  <w:tcW w:w="1134" w:type="dxa"/>
                  <w:vAlign w:val="center"/>
                </w:tcPr>
                <w:p w:rsidR="00553506" w:rsidRDefault="00553506" w:rsidP="00A22717">
                  <w:pPr>
                    <w:spacing w:line="233" w:lineRule="auto"/>
                    <w:ind w:left="-53" w:right="-10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8504C">
                    <w:rPr>
                      <w:b/>
                      <w:sz w:val="24"/>
                      <w:szCs w:val="24"/>
                    </w:rPr>
                    <w:t>Кредити</w:t>
                  </w:r>
                </w:p>
                <w:p w:rsidR="00553506" w:rsidRPr="0038504C" w:rsidRDefault="00553506" w:rsidP="00A22717">
                  <w:pPr>
                    <w:spacing w:line="233" w:lineRule="auto"/>
                    <w:ind w:left="-53" w:right="-10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8504C">
                    <w:rPr>
                      <w:b/>
                      <w:sz w:val="24"/>
                      <w:szCs w:val="24"/>
                    </w:rPr>
                    <w:t>ЄКТС</w:t>
                  </w:r>
                </w:p>
              </w:tc>
              <w:tc>
                <w:tcPr>
                  <w:tcW w:w="1054" w:type="dxa"/>
                  <w:vAlign w:val="center"/>
                </w:tcPr>
                <w:p w:rsidR="00553506" w:rsidRPr="0038504C" w:rsidRDefault="00553506" w:rsidP="00A22717">
                  <w:pPr>
                    <w:spacing w:line="233" w:lineRule="auto"/>
                    <w:ind w:left="-10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8504C">
                    <w:rPr>
                      <w:b/>
                      <w:sz w:val="24"/>
                      <w:szCs w:val="24"/>
                    </w:rPr>
                    <w:t>Семестр</w:t>
                  </w:r>
                </w:p>
              </w:tc>
            </w:tr>
            <w:tr w:rsidR="00553506" w:rsidRPr="0038504C" w:rsidTr="00A22717">
              <w:trPr>
                <w:trHeight w:val="85"/>
              </w:trPr>
              <w:tc>
                <w:tcPr>
                  <w:tcW w:w="846" w:type="dxa"/>
                  <w:vAlign w:val="center"/>
                </w:tcPr>
                <w:p w:rsidR="00553506" w:rsidRPr="0038504C" w:rsidRDefault="00553506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 w:rsidRPr="0038504C">
                    <w:rPr>
                      <w:sz w:val="24"/>
                      <w:szCs w:val="24"/>
                    </w:rPr>
                    <w:t>О1</w:t>
                  </w:r>
                </w:p>
              </w:tc>
              <w:tc>
                <w:tcPr>
                  <w:tcW w:w="6946" w:type="dxa"/>
                </w:tcPr>
                <w:p w:rsidR="00553506" w:rsidRPr="0038504C" w:rsidRDefault="004568E2" w:rsidP="00A22717">
                  <w:pPr>
                    <w:spacing w:line="233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Філософія науки</w:t>
                  </w:r>
                </w:p>
              </w:tc>
              <w:tc>
                <w:tcPr>
                  <w:tcW w:w="1134" w:type="dxa"/>
                  <w:vAlign w:val="center"/>
                </w:tcPr>
                <w:p w:rsidR="00553506" w:rsidRPr="0038504C" w:rsidRDefault="004568E2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54" w:type="dxa"/>
                  <w:vAlign w:val="center"/>
                </w:tcPr>
                <w:p w:rsidR="00553506" w:rsidRPr="0038504C" w:rsidRDefault="00553506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 w:rsidRPr="0038504C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553506" w:rsidRPr="0038504C" w:rsidTr="00A22717">
              <w:trPr>
                <w:trHeight w:val="85"/>
              </w:trPr>
              <w:tc>
                <w:tcPr>
                  <w:tcW w:w="846" w:type="dxa"/>
                  <w:vAlign w:val="center"/>
                </w:tcPr>
                <w:p w:rsidR="00553506" w:rsidRPr="0038504C" w:rsidRDefault="00553506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 w:rsidRPr="0038504C">
                    <w:rPr>
                      <w:sz w:val="24"/>
                      <w:szCs w:val="24"/>
                    </w:rPr>
                    <w:t>О2</w:t>
                  </w:r>
                </w:p>
              </w:tc>
              <w:tc>
                <w:tcPr>
                  <w:tcW w:w="6946" w:type="dxa"/>
                </w:tcPr>
                <w:p w:rsidR="00553506" w:rsidRPr="0038504C" w:rsidRDefault="004568E2" w:rsidP="004568E2">
                  <w:pPr>
                    <w:spacing w:line="233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Педагогіка і психологія  вищої школи</w:t>
                  </w:r>
                </w:p>
              </w:tc>
              <w:tc>
                <w:tcPr>
                  <w:tcW w:w="1134" w:type="dxa"/>
                  <w:vAlign w:val="center"/>
                </w:tcPr>
                <w:p w:rsidR="00553506" w:rsidRPr="0038504C" w:rsidRDefault="004568E2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054" w:type="dxa"/>
                  <w:vAlign w:val="center"/>
                </w:tcPr>
                <w:p w:rsidR="00553506" w:rsidRPr="0038504C" w:rsidRDefault="00553506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 w:rsidRPr="0038504C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0A6B8F" w:rsidRPr="0038504C" w:rsidTr="00A22717">
              <w:trPr>
                <w:trHeight w:val="85"/>
              </w:trPr>
              <w:tc>
                <w:tcPr>
                  <w:tcW w:w="846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 w:rsidRPr="0038504C">
                    <w:rPr>
                      <w:sz w:val="24"/>
                      <w:szCs w:val="24"/>
                    </w:rPr>
                    <w:t>О3</w:t>
                  </w:r>
                </w:p>
              </w:tc>
              <w:tc>
                <w:tcPr>
                  <w:tcW w:w="6946" w:type="dxa"/>
                </w:tcPr>
                <w:p w:rsidR="000A6B8F" w:rsidRPr="0038504C" w:rsidRDefault="000A6B8F" w:rsidP="00A22717">
                  <w:pPr>
                    <w:spacing w:line="233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Проблеми міжкультурної комунікації і перекладу</w:t>
                  </w:r>
                </w:p>
              </w:tc>
              <w:tc>
                <w:tcPr>
                  <w:tcW w:w="113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5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 w:rsidRPr="0038504C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0A6B8F" w:rsidRPr="0038504C" w:rsidTr="00A22717">
              <w:trPr>
                <w:trHeight w:val="85"/>
              </w:trPr>
              <w:tc>
                <w:tcPr>
                  <w:tcW w:w="846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 w:rsidRPr="0038504C">
                    <w:rPr>
                      <w:sz w:val="24"/>
                      <w:szCs w:val="24"/>
                    </w:rPr>
                    <w:t>О4</w:t>
                  </w:r>
                </w:p>
              </w:tc>
              <w:tc>
                <w:tcPr>
                  <w:tcW w:w="6946" w:type="dxa"/>
                </w:tcPr>
                <w:p w:rsidR="000A6B8F" w:rsidRPr="0038504C" w:rsidRDefault="000A6B8F" w:rsidP="00A22717">
                  <w:pPr>
                    <w:spacing w:line="233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Методика викладання іноземних мов та перекладу</w:t>
                  </w:r>
                </w:p>
              </w:tc>
              <w:tc>
                <w:tcPr>
                  <w:tcW w:w="113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05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0A6B8F" w:rsidRPr="0038504C" w:rsidTr="00A22717">
              <w:trPr>
                <w:trHeight w:val="85"/>
              </w:trPr>
              <w:tc>
                <w:tcPr>
                  <w:tcW w:w="846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 w:rsidRPr="0038504C">
                    <w:rPr>
                      <w:sz w:val="24"/>
                      <w:szCs w:val="24"/>
                    </w:rPr>
                    <w:t>О5</w:t>
                  </w:r>
                </w:p>
              </w:tc>
              <w:tc>
                <w:tcPr>
                  <w:tcW w:w="6946" w:type="dxa"/>
                </w:tcPr>
                <w:p w:rsidR="000A6B8F" w:rsidRPr="0038504C" w:rsidRDefault="000A6B8F" w:rsidP="00A22717">
                  <w:pPr>
                    <w:spacing w:line="233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Теорія перекладу</w:t>
                  </w:r>
                </w:p>
              </w:tc>
              <w:tc>
                <w:tcPr>
                  <w:tcW w:w="113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5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0A6B8F" w:rsidRPr="0038504C" w:rsidTr="00A22717">
              <w:trPr>
                <w:trHeight w:val="85"/>
              </w:trPr>
              <w:tc>
                <w:tcPr>
                  <w:tcW w:w="846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 w:rsidRPr="0038504C">
                    <w:rPr>
                      <w:sz w:val="24"/>
                      <w:szCs w:val="24"/>
                    </w:rPr>
                    <w:t>О6</w:t>
                  </w:r>
                </w:p>
              </w:tc>
              <w:tc>
                <w:tcPr>
                  <w:tcW w:w="6946" w:type="dxa"/>
                </w:tcPr>
                <w:p w:rsidR="000A6B8F" w:rsidRPr="0038504C" w:rsidRDefault="000A6B8F" w:rsidP="00A22717">
                  <w:pPr>
                    <w:spacing w:line="233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КР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з теорії і практики перекладу</w:t>
                  </w:r>
                </w:p>
              </w:tc>
              <w:tc>
                <w:tcPr>
                  <w:tcW w:w="113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 w:rsidRPr="0038504C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5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 w:rsidRPr="0038504C">
                    <w:rPr>
                      <w:sz w:val="24"/>
                      <w:szCs w:val="24"/>
                    </w:rPr>
                    <w:t>2</w:t>
                  </w:r>
                  <w:r>
                    <w:rPr>
                      <w:sz w:val="24"/>
                      <w:szCs w:val="24"/>
                    </w:rPr>
                    <w:t>д</w:t>
                  </w:r>
                </w:p>
              </w:tc>
            </w:tr>
            <w:tr w:rsidR="000A6B8F" w:rsidRPr="0038504C" w:rsidTr="00A22717">
              <w:trPr>
                <w:trHeight w:val="85"/>
              </w:trPr>
              <w:tc>
                <w:tcPr>
                  <w:tcW w:w="846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 w:rsidRPr="0038504C">
                    <w:rPr>
                      <w:sz w:val="24"/>
                      <w:szCs w:val="24"/>
                    </w:rPr>
                    <w:lastRenderedPageBreak/>
                    <w:t>О7</w:t>
                  </w:r>
                </w:p>
              </w:tc>
              <w:tc>
                <w:tcPr>
                  <w:tcW w:w="6946" w:type="dxa"/>
                </w:tcPr>
                <w:p w:rsidR="000A6B8F" w:rsidRPr="0038504C" w:rsidRDefault="000A6B8F" w:rsidP="00A22717">
                  <w:pPr>
                    <w:spacing w:line="233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Практикум з мовної комунікації (перша ІМ)</w:t>
                  </w:r>
                </w:p>
              </w:tc>
              <w:tc>
                <w:tcPr>
                  <w:tcW w:w="113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05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1,</w:t>
                  </w:r>
                  <w:r w:rsidRPr="0038504C"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0A6B8F" w:rsidRPr="0038504C" w:rsidTr="00A22717">
              <w:trPr>
                <w:trHeight w:val="85"/>
              </w:trPr>
              <w:tc>
                <w:tcPr>
                  <w:tcW w:w="846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 w:rsidRPr="0038504C">
                    <w:rPr>
                      <w:sz w:val="24"/>
                      <w:szCs w:val="24"/>
                    </w:rPr>
                    <w:t>О8</w:t>
                  </w:r>
                </w:p>
              </w:tc>
              <w:tc>
                <w:tcPr>
                  <w:tcW w:w="6946" w:type="dxa"/>
                </w:tcPr>
                <w:p w:rsidR="000A6B8F" w:rsidRPr="0038504C" w:rsidRDefault="000A6B8F" w:rsidP="00A22717">
                  <w:pPr>
                    <w:spacing w:line="233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Техніка перекладу </w:t>
                  </w:r>
                  <w:r w:rsidR="00513578">
                    <w:rPr>
                      <w:sz w:val="24"/>
                      <w:szCs w:val="24"/>
                    </w:rPr>
                    <w:t>(перша ІМ)</w:t>
                  </w:r>
                </w:p>
              </w:tc>
              <w:tc>
                <w:tcPr>
                  <w:tcW w:w="113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05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1,</w:t>
                  </w:r>
                  <w:r w:rsidRPr="0038504C"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0A6B8F" w:rsidRPr="0038504C" w:rsidTr="00A22717">
              <w:trPr>
                <w:trHeight w:val="85"/>
              </w:trPr>
              <w:tc>
                <w:tcPr>
                  <w:tcW w:w="846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946" w:type="dxa"/>
                </w:tcPr>
                <w:p w:rsidR="000A6B8F" w:rsidRPr="0038504C" w:rsidRDefault="000A6B8F" w:rsidP="00A22717">
                  <w:pPr>
                    <w:spacing w:line="233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Виробнича практика з другої ІМ (4 тижні)</w:t>
                  </w:r>
                </w:p>
              </w:tc>
              <w:tc>
                <w:tcPr>
                  <w:tcW w:w="113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05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2д</w:t>
                  </w:r>
                </w:p>
              </w:tc>
            </w:tr>
            <w:tr w:rsidR="000A6B8F" w:rsidRPr="0038504C" w:rsidTr="00A22717">
              <w:trPr>
                <w:trHeight w:val="85"/>
              </w:trPr>
              <w:tc>
                <w:tcPr>
                  <w:tcW w:w="9980" w:type="dxa"/>
                  <w:gridSpan w:val="4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A6B8F" w:rsidRPr="0038504C" w:rsidTr="00A22717">
              <w:trPr>
                <w:trHeight w:val="45"/>
              </w:trPr>
              <w:tc>
                <w:tcPr>
                  <w:tcW w:w="7792" w:type="dxa"/>
                  <w:gridSpan w:val="2"/>
                </w:tcPr>
                <w:p w:rsidR="000A6B8F" w:rsidRPr="0038504C" w:rsidRDefault="000A6B8F" w:rsidP="00A22717">
                  <w:pPr>
                    <w:spacing w:line="233" w:lineRule="auto"/>
                    <w:jc w:val="both"/>
                    <w:rPr>
                      <w:b/>
                      <w:sz w:val="24"/>
                      <w:szCs w:val="24"/>
                    </w:rPr>
                  </w:pPr>
                  <w:r w:rsidRPr="0038504C">
                    <w:rPr>
                      <w:b/>
                      <w:sz w:val="24"/>
                      <w:szCs w:val="24"/>
                    </w:rPr>
                    <w:t xml:space="preserve">Вибіркові </w:t>
                  </w: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Pr="0038504C">
                    <w:rPr>
                      <w:b/>
                      <w:sz w:val="24"/>
                      <w:szCs w:val="24"/>
                    </w:rPr>
                    <w:t>(</w:t>
                  </w:r>
                  <w:r>
                    <w:rPr>
                      <w:b/>
                      <w:sz w:val="24"/>
                      <w:szCs w:val="24"/>
                    </w:rPr>
                    <w:t xml:space="preserve">по дві </w:t>
                  </w:r>
                  <w:r w:rsidRPr="0038504C">
                    <w:rPr>
                      <w:sz w:val="24"/>
                      <w:szCs w:val="24"/>
                    </w:rPr>
                    <w:t>у кожному семестрі</w:t>
                  </w:r>
                  <w:r w:rsidRPr="0038504C">
                    <w:rPr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13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05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A6B8F" w:rsidRPr="0038504C" w:rsidTr="00A22717">
              <w:trPr>
                <w:trHeight w:val="45"/>
              </w:trPr>
              <w:tc>
                <w:tcPr>
                  <w:tcW w:w="846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 w:rsidRPr="0038504C">
                    <w:rPr>
                      <w:sz w:val="24"/>
                      <w:szCs w:val="24"/>
                    </w:rPr>
                    <w:t>В1</w:t>
                  </w:r>
                </w:p>
              </w:tc>
              <w:tc>
                <w:tcPr>
                  <w:tcW w:w="6946" w:type="dxa"/>
                </w:tcPr>
                <w:p w:rsidR="000A6B8F" w:rsidRPr="0038504C" w:rsidRDefault="000A6B8F" w:rsidP="00A22717">
                  <w:pPr>
                    <w:spacing w:line="233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Загальне мовознавство</w:t>
                  </w:r>
                </w:p>
              </w:tc>
              <w:tc>
                <w:tcPr>
                  <w:tcW w:w="113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5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0A6B8F" w:rsidRPr="0038504C" w:rsidTr="00A22717">
              <w:trPr>
                <w:trHeight w:val="45"/>
              </w:trPr>
              <w:tc>
                <w:tcPr>
                  <w:tcW w:w="846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 w:rsidRPr="0038504C">
                    <w:rPr>
                      <w:sz w:val="24"/>
                      <w:szCs w:val="24"/>
                    </w:rPr>
                    <w:t>В2</w:t>
                  </w:r>
                </w:p>
              </w:tc>
              <w:tc>
                <w:tcPr>
                  <w:tcW w:w="6946" w:type="dxa"/>
                </w:tcPr>
                <w:p w:rsidR="000A6B8F" w:rsidRPr="0038504C" w:rsidRDefault="000A6B8F" w:rsidP="00A22717">
                  <w:pPr>
                    <w:spacing w:line="233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Риторика</w:t>
                  </w:r>
                </w:p>
              </w:tc>
              <w:tc>
                <w:tcPr>
                  <w:tcW w:w="113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5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0A6B8F" w:rsidRPr="0038504C" w:rsidTr="00A22717">
              <w:trPr>
                <w:trHeight w:val="45"/>
              </w:trPr>
              <w:tc>
                <w:tcPr>
                  <w:tcW w:w="846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946" w:type="dxa"/>
                </w:tcPr>
                <w:p w:rsidR="000A6B8F" w:rsidRPr="0038504C" w:rsidRDefault="000A6B8F" w:rsidP="00A22717">
                  <w:pPr>
                    <w:spacing w:line="233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Основи герменевтики</w:t>
                  </w:r>
                </w:p>
              </w:tc>
              <w:tc>
                <w:tcPr>
                  <w:tcW w:w="113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5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0A6B8F" w:rsidRPr="0038504C" w:rsidTr="00A22717">
              <w:trPr>
                <w:trHeight w:val="85"/>
              </w:trPr>
              <w:tc>
                <w:tcPr>
                  <w:tcW w:w="846" w:type="dxa"/>
                  <w:vAlign w:val="center"/>
                </w:tcPr>
                <w:p w:rsidR="000A6B8F" w:rsidRPr="0038504C" w:rsidRDefault="000A6B8F" w:rsidP="000A6B8F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946" w:type="dxa"/>
                </w:tcPr>
                <w:p w:rsidR="000A6B8F" w:rsidRPr="0038504C" w:rsidRDefault="000A6B8F" w:rsidP="00A22717">
                  <w:pPr>
                    <w:spacing w:line="233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Правові основи діяльності перекладача та викладача вищої школи</w:t>
                  </w:r>
                </w:p>
              </w:tc>
              <w:tc>
                <w:tcPr>
                  <w:tcW w:w="113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5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0A6B8F" w:rsidRPr="0038504C" w:rsidTr="00A22717">
              <w:trPr>
                <w:trHeight w:val="85"/>
              </w:trPr>
              <w:tc>
                <w:tcPr>
                  <w:tcW w:w="846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 w:rsidRPr="0038504C">
                    <w:rPr>
                      <w:sz w:val="24"/>
                      <w:szCs w:val="24"/>
                    </w:rPr>
                    <w:t>В</w:t>
                  </w: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946" w:type="dxa"/>
                </w:tcPr>
                <w:p w:rsidR="000A6B8F" w:rsidRPr="0038504C" w:rsidRDefault="000A6B8F" w:rsidP="00A22717">
                  <w:pPr>
                    <w:spacing w:line="233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Інформаційні технології у перекладі</w:t>
                  </w:r>
                </w:p>
              </w:tc>
              <w:tc>
                <w:tcPr>
                  <w:tcW w:w="113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5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0A6B8F" w:rsidRPr="0038504C" w:rsidTr="00A22717">
              <w:trPr>
                <w:trHeight w:val="85"/>
              </w:trPr>
              <w:tc>
                <w:tcPr>
                  <w:tcW w:w="846" w:type="dxa"/>
                  <w:vAlign w:val="center"/>
                </w:tcPr>
                <w:p w:rsidR="000A6B8F" w:rsidRPr="0038504C" w:rsidRDefault="000A6B8F" w:rsidP="000A6B8F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 w:rsidRPr="0038504C">
                    <w:rPr>
                      <w:sz w:val="24"/>
                      <w:szCs w:val="24"/>
                    </w:rPr>
                    <w:t>В</w:t>
                  </w: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946" w:type="dxa"/>
                </w:tcPr>
                <w:p w:rsidR="000A6B8F" w:rsidRPr="0038504C" w:rsidRDefault="000A6B8F" w:rsidP="00A22717">
                  <w:pPr>
                    <w:spacing w:line="233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Охорона праці в галузі</w:t>
                  </w:r>
                </w:p>
              </w:tc>
              <w:tc>
                <w:tcPr>
                  <w:tcW w:w="113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5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0A6B8F" w:rsidRPr="0038504C" w:rsidTr="00A22717">
              <w:trPr>
                <w:trHeight w:val="88"/>
              </w:trPr>
              <w:tc>
                <w:tcPr>
                  <w:tcW w:w="846" w:type="dxa"/>
                  <w:vAlign w:val="center"/>
                </w:tcPr>
                <w:p w:rsidR="000A6B8F" w:rsidRPr="0038504C" w:rsidRDefault="000A6B8F" w:rsidP="000A6B8F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 w:rsidRPr="0038504C">
                    <w:rPr>
                      <w:sz w:val="24"/>
                      <w:szCs w:val="24"/>
                    </w:rPr>
                    <w:t>В</w:t>
                  </w: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946" w:type="dxa"/>
                </w:tcPr>
                <w:p w:rsidR="000A6B8F" w:rsidRPr="0038504C" w:rsidRDefault="000A6B8F" w:rsidP="00A22717">
                  <w:pPr>
                    <w:spacing w:line="233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Практикум з мовної комунікації (друга ІМ)</w:t>
                  </w:r>
                </w:p>
              </w:tc>
              <w:tc>
                <w:tcPr>
                  <w:tcW w:w="113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054" w:type="dxa"/>
                  <w:vAlign w:val="center"/>
                </w:tcPr>
                <w:p w:rsidR="000A6B8F" w:rsidRPr="0038504C" w:rsidRDefault="000A6B8F" w:rsidP="000A6B8F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1,</w:t>
                  </w:r>
                  <w:r w:rsidRPr="0038504C"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0A6B8F" w:rsidRPr="0038504C" w:rsidTr="00A22717">
              <w:trPr>
                <w:trHeight w:val="85"/>
              </w:trPr>
              <w:tc>
                <w:tcPr>
                  <w:tcW w:w="846" w:type="dxa"/>
                  <w:vAlign w:val="center"/>
                </w:tcPr>
                <w:p w:rsidR="000A6B8F" w:rsidRPr="0038504C" w:rsidRDefault="000A6B8F" w:rsidP="000A6B8F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 w:rsidRPr="0038504C">
                    <w:rPr>
                      <w:sz w:val="24"/>
                      <w:szCs w:val="24"/>
                    </w:rPr>
                    <w:t>В</w:t>
                  </w: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6946" w:type="dxa"/>
                </w:tcPr>
                <w:p w:rsidR="000A6B8F" w:rsidRPr="0038504C" w:rsidRDefault="000A6B8F" w:rsidP="00A22717">
                  <w:pPr>
                    <w:spacing w:line="233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Техніка перекладу</w:t>
                  </w:r>
                  <w:r w:rsidR="00513578">
                    <w:rPr>
                      <w:sz w:val="24"/>
                      <w:szCs w:val="24"/>
                    </w:rPr>
                    <w:t xml:space="preserve"> (друга ІМ)</w:t>
                  </w:r>
                </w:p>
              </w:tc>
              <w:tc>
                <w:tcPr>
                  <w:tcW w:w="113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054" w:type="dxa"/>
                  <w:vAlign w:val="center"/>
                </w:tcPr>
                <w:p w:rsidR="000A6B8F" w:rsidRPr="0038504C" w:rsidRDefault="000A6B8F" w:rsidP="000A6B8F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1,</w:t>
                  </w:r>
                  <w:r w:rsidRPr="0038504C"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0A6B8F" w:rsidRPr="0038504C" w:rsidTr="00A22717">
              <w:trPr>
                <w:trHeight w:val="85"/>
              </w:trPr>
              <w:tc>
                <w:tcPr>
                  <w:tcW w:w="9980" w:type="dxa"/>
                  <w:gridSpan w:val="4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A6B8F" w:rsidRPr="0038504C" w:rsidTr="00A22717">
              <w:trPr>
                <w:trHeight w:val="167"/>
              </w:trPr>
              <w:tc>
                <w:tcPr>
                  <w:tcW w:w="7792" w:type="dxa"/>
                  <w:gridSpan w:val="2"/>
                </w:tcPr>
                <w:p w:rsidR="000A6B8F" w:rsidRPr="0038504C" w:rsidRDefault="000A6B8F" w:rsidP="00A22717">
                  <w:pPr>
                    <w:spacing w:line="233" w:lineRule="auto"/>
                    <w:jc w:val="both"/>
                    <w:rPr>
                      <w:sz w:val="24"/>
                      <w:szCs w:val="24"/>
                    </w:rPr>
                  </w:pPr>
                  <w:r w:rsidRPr="0038504C">
                    <w:rPr>
                      <w:b/>
                      <w:sz w:val="24"/>
                      <w:szCs w:val="24"/>
                    </w:rPr>
                    <w:t>Другий рік</w:t>
                  </w: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113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05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0A6B8F" w:rsidRPr="0038504C" w:rsidTr="00A22717">
              <w:trPr>
                <w:trHeight w:val="85"/>
              </w:trPr>
              <w:tc>
                <w:tcPr>
                  <w:tcW w:w="846" w:type="dxa"/>
                  <w:vAlign w:val="center"/>
                </w:tcPr>
                <w:p w:rsidR="000A6B8F" w:rsidRPr="0038504C" w:rsidRDefault="000A6B8F" w:rsidP="000A6B8F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О9</w:t>
                  </w:r>
                </w:p>
              </w:tc>
              <w:tc>
                <w:tcPr>
                  <w:tcW w:w="6946" w:type="dxa"/>
                </w:tcPr>
                <w:p w:rsidR="000A6B8F" w:rsidRPr="0038504C" w:rsidRDefault="000A6B8F" w:rsidP="00A22717">
                  <w:pPr>
                    <w:spacing w:line="233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Методологія лінгвістичних і </w:t>
                  </w:r>
                  <w:proofErr w:type="spellStart"/>
                  <w:r>
                    <w:rPr>
                      <w:sz w:val="24"/>
                      <w:szCs w:val="24"/>
                    </w:rPr>
                    <w:t>перекладознавчих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досліджень</w:t>
                  </w:r>
                </w:p>
              </w:tc>
              <w:tc>
                <w:tcPr>
                  <w:tcW w:w="113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5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</w:tr>
            <w:tr w:rsidR="000A6B8F" w:rsidRPr="0038504C" w:rsidTr="00A22717">
              <w:trPr>
                <w:trHeight w:val="85"/>
              </w:trPr>
              <w:tc>
                <w:tcPr>
                  <w:tcW w:w="846" w:type="dxa"/>
                  <w:vAlign w:val="center"/>
                </w:tcPr>
                <w:p w:rsidR="000A6B8F" w:rsidRDefault="00513578" w:rsidP="00513578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О7</w:t>
                  </w:r>
                </w:p>
              </w:tc>
              <w:tc>
                <w:tcPr>
                  <w:tcW w:w="6946" w:type="dxa"/>
                </w:tcPr>
                <w:p w:rsidR="000A6B8F" w:rsidRPr="0038504C" w:rsidRDefault="000A6B8F" w:rsidP="00A22717">
                  <w:pPr>
                    <w:spacing w:line="233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Практикум з мовної комунікації (перша ІМ)</w:t>
                  </w:r>
                </w:p>
              </w:tc>
              <w:tc>
                <w:tcPr>
                  <w:tcW w:w="113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05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</w:tr>
            <w:tr w:rsidR="000A6B8F" w:rsidRPr="0038504C" w:rsidTr="00A22717">
              <w:trPr>
                <w:trHeight w:val="85"/>
              </w:trPr>
              <w:tc>
                <w:tcPr>
                  <w:tcW w:w="846" w:type="dxa"/>
                  <w:vAlign w:val="center"/>
                </w:tcPr>
                <w:p w:rsidR="000A6B8F" w:rsidRDefault="00513578" w:rsidP="00513578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О8</w:t>
                  </w:r>
                </w:p>
              </w:tc>
              <w:tc>
                <w:tcPr>
                  <w:tcW w:w="6946" w:type="dxa"/>
                </w:tcPr>
                <w:p w:rsidR="000A6B8F" w:rsidRPr="0038504C" w:rsidRDefault="000A6B8F" w:rsidP="00A22717">
                  <w:pPr>
                    <w:spacing w:line="233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Техніка перекладу (перша ІМ)</w:t>
                  </w:r>
                </w:p>
              </w:tc>
              <w:tc>
                <w:tcPr>
                  <w:tcW w:w="113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05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</w:tr>
            <w:tr w:rsidR="000A6B8F" w:rsidRPr="0038504C" w:rsidTr="00A22717">
              <w:trPr>
                <w:trHeight w:val="85"/>
              </w:trPr>
              <w:tc>
                <w:tcPr>
                  <w:tcW w:w="846" w:type="dxa"/>
                  <w:vAlign w:val="center"/>
                </w:tcPr>
                <w:p w:rsidR="000A6B8F" w:rsidRPr="0038504C" w:rsidRDefault="000A6B8F" w:rsidP="00513578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</w:t>
                  </w:r>
                  <w:r w:rsidR="00513578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946" w:type="dxa"/>
                </w:tcPr>
                <w:p w:rsidR="000A6B8F" w:rsidRPr="0038504C" w:rsidRDefault="000A6B8F" w:rsidP="00A22717">
                  <w:pPr>
                    <w:spacing w:line="233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Практикум з мовної комунікації (друга ІМ)</w:t>
                  </w:r>
                </w:p>
              </w:tc>
              <w:tc>
                <w:tcPr>
                  <w:tcW w:w="113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05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</w:tr>
            <w:tr w:rsidR="000A6B8F" w:rsidRPr="0038504C" w:rsidTr="00A22717">
              <w:trPr>
                <w:trHeight w:val="85"/>
              </w:trPr>
              <w:tc>
                <w:tcPr>
                  <w:tcW w:w="846" w:type="dxa"/>
                  <w:vAlign w:val="center"/>
                </w:tcPr>
                <w:p w:rsidR="000A6B8F" w:rsidRPr="0038504C" w:rsidRDefault="000A6B8F" w:rsidP="00513578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</w:t>
                  </w:r>
                  <w:r w:rsidR="00513578"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6946" w:type="dxa"/>
                </w:tcPr>
                <w:p w:rsidR="000A6B8F" w:rsidRPr="0038504C" w:rsidRDefault="000A6B8F" w:rsidP="00A22717">
                  <w:pPr>
                    <w:spacing w:line="233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Техніка перекладу (друга ІМ)</w:t>
                  </w:r>
                </w:p>
              </w:tc>
              <w:tc>
                <w:tcPr>
                  <w:tcW w:w="113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05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</w:tr>
            <w:tr w:rsidR="000A6B8F" w:rsidRPr="0038504C" w:rsidTr="00A22717">
              <w:trPr>
                <w:trHeight w:val="85"/>
              </w:trPr>
              <w:tc>
                <w:tcPr>
                  <w:tcW w:w="846" w:type="dxa"/>
                  <w:vAlign w:val="center"/>
                </w:tcPr>
                <w:p w:rsidR="000A6B8F" w:rsidRPr="0038504C" w:rsidRDefault="000A6B8F" w:rsidP="00513578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</w:t>
                  </w:r>
                  <w:r w:rsidR="00513578"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6946" w:type="dxa"/>
                </w:tcPr>
                <w:p w:rsidR="000A6B8F" w:rsidRPr="0038504C" w:rsidRDefault="000A6B8F" w:rsidP="00A22717">
                  <w:pPr>
                    <w:spacing w:line="233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Техніка усного перекладу</w:t>
                  </w:r>
                </w:p>
              </w:tc>
              <w:tc>
                <w:tcPr>
                  <w:tcW w:w="113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5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</w:tr>
            <w:tr w:rsidR="000A6B8F" w:rsidRPr="0038504C" w:rsidTr="00A22717">
              <w:trPr>
                <w:trHeight w:val="85"/>
              </w:trPr>
              <w:tc>
                <w:tcPr>
                  <w:tcW w:w="846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946" w:type="dxa"/>
                </w:tcPr>
                <w:p w:rsidR="000A6B8F" w:rsidRPr="0038504C" w:rsidRDefault="000A6B8F" w:rsidP="00A22717">
                  <w:pPr>
                    <w:spacing w:line="233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Галузевий переклад</w:t>
                  </w:r>
                </w:p>
              </w:tc>
              <w:tc>
                <w:tcPr>
                  <w:tcW w:w="113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5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</w:tr>
            <w:tr w:rsidR="000A6B8F" w:rsidRPr="0038504C" w:rsidTr="00A22717">
              <w:trPr>
                <w:trHeight w:val="85"/>
              </w:trPr>
              <w:tc>
                <w:tcPr>
                  <w:tcW w:w="846" w:type="dxa"/>
                  <w:vAlign w:val="center"/>
                </w:tcPr>
                <w:p w:rsidR="000A6B8F" w:rsidRPr="0038504C" w:rsidRDefault="00513578" w:rsidP="00513578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В8</w:t>
                  </w:r>
                </w:p>
              </w:tc>
              <w:tc>
                <w:tcPr>
                  <w:tcW w:w="6946" w:type="dxa"/>
                </w:tcPr>
                <w:p w:rsidR="000A6B8F" w:rsidRPr="0038504C" w:rsidRDefault="000A6B8F" w:rsidP="00A22717">
                  <w:pPr>
                    <w:spacing w:line="233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Основи художнього перекладу</w:t>
                  </w:r>
                </w:p>
              </w:tc>
              <w:tc>
                <w:tcPr>
                  <w:tcW w:w="113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5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</w:tr>
            <w:tr w:rsidR="000A6B8F" w:rsidRPr="0038504C" w:rsidTr="00A22717">
              <w:trPr>
                <w:trHeight w:val="85"/>
              </w:trPr>
              <w:tc>
                <w:tcPr>
                  <w:tcW w:w="846" w:type="dxa"/>
                  <w:vAlign w:val="center"/>
                </w:tcPr>
                <w:p w:rsidR="000A6B8F" w:rsidRPr="0038504C" w:rsidRDefault="000A6B8F" w:rsidP="000A6B8F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946" w:type="dxa"/>
                </w:tcPr>
                <w:p w:rsidR="000A6B8F" w:rsidRPr="0038504C" w:rsidRDefault="000A6B8F" w:rsidP="00A22717">
                  <w:pPr>
                    <w:spacing w:line="233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Семантико-стилістичні проблеми перекладу</w:t>
                  </w:r>
                </w:p>
              </w:tc>
              <w:tc>
                <w:tcPr>
                  <w:tcW w:w="113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54" w:type="dxa"/>
                  <w:vAlign w:val="center"/>
                </w:tcPr>
                <w:p w:rsidR="000A6B8F" w:rsidRPr="0038504C" w:rsidRDefault="000A6B8F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</w:tr>
            <w:tr w:rsidR="00513578" w:rsidRPr="0038504C" w:rsidTr="00A22717">
              <w:trPr>
                <w:trHeight w:val="85"/>
              </w:trPr>
              <w:tc>
                <w:tcPr>
                  <w:tcW w:w="846" w:type="dxa"/>
                  <w:vAlign w:val="center"/>
                </w:tcPr>
                <w:p w:rsidR="00513578" w:rsidRPr="0038504C" w:rsidRDefault="00513578" w:rsidP="000A6B8F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946" w:type="dxa"/>
                </w:tcPr>
                <w:p w:rsidR="00513578" w:rsidRDefault="00513578" w:rsidP="002F5394">
                  <w:pPr>
                    <w:spacing w:line="233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Асистентська практика на кафедрах у-ту (3 т.)</w:t>
                  </w:r>
                </w:p>
              </w:tc>
              <w:tc>
                <w:tcPr>
                  <w:tcW w:w="1134" w:type="dxa"/>
                  <w:vAlign w:val="center"/>
                </w:tcPr>
                <w:p w:rsidR="00513578" w:rsidRDefault="00513578" w:rsidP="002F5394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4,5</w:t>
                  </w:r>
                </w:p>
              </w:tc>
              <w:tc>
                <w:tcPr>
                  <w:tcW w:w="1054" w:type="dxa"/>
                  <w:vAlign w:val="center"/>
                </w:tcPr>
                <w:p w:rsidR="00513578" w:rsidRPr="0038504C" w:rsidRDefault="00513578" w:rsidP="002F5394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</w:tr>
            <w:tr w:rsidR="00513578" w:rsidRPr="0038504C" w:rsidTr="00A22717">
              <w:trPr>
                <w:trHeight w:val="85"/>
              </w:trPr>
              <w:tc>
                <w:tcPr>
                  <w:tcW w:w="846" w:type="dxa"/>
                  <w:vAlign w:val="center"/>
                </w:tcPr>
                <w:p w:rsidR="00513578" w:rsidRPr="0038504C" w:rsidRDefault="00513578" w:rsidP="000A6B8F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946" w:type="dxa"/>
                </w:tcPr>
                <w:p w:rsidR="00513578" w:rsidRPr="0038504C" w:rsidRDefault="00513578" w:rsidP="002F5394">
                  <w:pPr>
                    <w:spacing w:line="233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Науково-дослідна практика на кафедрах у-ту (3 т.)</w:t>
                  </w:r>
                </w:p>
              </w:tc>
              <w:tc>
                <w:tcPr>
                  <w:tcW w:w="1134" w:type="dxa"/>
                  <w:vAlign w:val="center"/>
                </w:tcPr>
                <w:p w:rsidR="00513578" w:rsidRPr="0038504C" w:rsidRDefault="00513578" w:rsidP="002F5394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4,5</w:t>
                  </w:r>
                </w:p>
              </w:tc>
              <w:tc>
                <w:tcPr>
                  <w:tcW w:w="1054" w:type="dxa"/>
                  <w:vAlign w:val="center"/>
                </w:tcPr>
                <w:p w:rsidR="00513578" w:rsidRPr="0038504C" w:rsidRDefault="00513578" w:rsidP="002F5394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</w:tr>
            <w:tr w:rsidR="00513578" w:rsidRPr="0038504C" w:rsidTr="00A22717">
              <w:trPr>
                <w:trHeight w:val="85"/>
              </w:trPr>
              <w:tc>
                <w:tcPr>
                  <w:tcW w:w="846" w:type="dxa"/>
                  <w:vAlign w:val="center"/>
                </w:tcPr>
                <w:p w:rsidR="00513578" w:rsidRPr="0038504C" w:rsidRDefault="00513578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946" w:type="dxa"/>
                </w:tcPr>
                <w:p w:rsidR="00513578" w:rsidRDefault="00513578" w:rsidP="00A22717">
                  <w:pPr>
                    <w:spacing w:line="233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Захист кваліфікаційної роботи</w:t>
                  </w:r>
                </w:p>
              </w:tc>
              <w:tc>
                <w:tcPr>
                  <w:tcW w:w="1134" w:type="dxa"/>
                  <w:vAlign w:val="center"/>
                </w:tcPr>
                <w:p w:rsidR="00513578" w:rsidRPr="0038504C" w:rsidRDefault="00513578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54" w:type="dxa"/>
                  <w:vAlign w:val="center"/>
                </w:tcPr>
                <w:p w:rsidR="00513578" w:rsidRPr="0038504C" w:rsidRDefault="00513578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 w:rsidRPr="0038504C">
                    <w:rPr>
                      <w:sz w:val="24"/>
                      <w:szCs w:val="24"/>
                    </w:rPr>
                    <w:t>3</w:t>
                  </w:r>
                </w:p>
              </w:tc>
            </w:tr>
            <w:tr w:rsidR="00513578" w:rsidRPr="0038504C" w:rsidTr="00A22717">
              <w:trPr>
                <w:trHeight w:val="85"/>
              </w:trPr>
              <w:tc>
                <w:tcPr>
                  <w:tcW w:w="846" w:type="dxa"/>
                  <w:vAlign w:val="center"/>
                </w:tcPr>
                <w:p w:rsidR="00513578" w:rsidRPr="0038504C" w:rsidRDefault="00513578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946" w:type="dxa"/>
                </w:tcPr>
                <w:p w:rsidR="00513578" w:rsidRPr="005B78A0" w:rsidRDefault="00513578" w:rsidP="00A22717">
                  <w:pPr>
                    <w:spacing w:line="233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Підсумкова атестація</w:t>
                  </w:r>
                </w:p>
              </w:tc>
              <w:tc>
                <w:tcPr>
                  <w:tcW w:w="1134" w:type="dxa"/>
                  <w:vAlign w:val="center"/>
                </w:tcPr>
                <w:p w:rsidR="00513578" w:rsidRPr="0038504C" w:rsidRDefault="00513578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54" w:type="dxa"/>
                  <w:vAlign w:val="center"/>
                </w:tcPr>
                <w:p w:rsidR="00513578" w:rsidRPr="0038504C" w:rsidRDefault="00513578" w:rsidP="00A22717">
                  <w:pPr>
                    <w:spacing w:line="233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</w:tr>
          </w:tbl>
          <w:p w:rsidR="00553506" w:rsidRPr="0038504C" w:rsidRDefault="00553506" w:rsidP="00A22717">
            <w:pPr>
              <w:spacing w:line="233" w:lineRule="auto"/>
              <w:rPr>
                <w:sz w:val="24"/>
                <w:szCs w:val="24"/>
              </w:rPr>
            </w:pPr>
          </w:p>
        </w:tc>
      </w:tr>
      <w:tr w:rsidR="00553506" w:rsidRPr="0038504C" w:rsidTr="00A22717">
        <w:trPr>
          <w:trHeight w:val="231"/>
        </w:trPr>
        <w:tc>
          <w:tcPr>
            <w:tcW w:w="543" w:type="dxa"/>
            <w:tcBorders>
              <w:right w:val="single" w:sz="4" w:space="0" w:color="auto"/>
            </w:tcBorders>
          </w:tcPr>
          <w:p w:rsidR="00553506" w:rsidRPr="0038504C" w:rsidRDefault="00553506" w:rsidP="00A22717">
            <w:pPr>
              <w:jc w:val="center"/>
              <w:rPr>
                <w:sz w:val="24"/>
                <w:szCs w:val="24"/>
              </w:rPr>
            </w:pPr>
            <w:r w:rsidRPr="0038504C">
              <w:rPr>
                <w:b/>
                <w:sz w:val="24"/>
                <w:szCs w:val="24"/>
              </w:rPr>
              <w:lastRenderedPageBreak/>
              <w:t>F</w:t>
            </w:r>
          </w:p>
        </w:tc>
        <w:tc>
          <w:tcPr>
            <w:tcW w:w="9630" w:type="dxa"/>
            <w:gridSpan w:val="2"/>
            <w:tcBorders>
              <w:left w:val="single" w:sz="4" w:space="0" w:color="auto"/>
            </w:tcBorders>
            <w:vAlign w:val="center"/>
          </w:tcPr>
          <w:p w:rsidR="00553506" w:rsidRPr="0038504C" w:rsidRDefault="00553506" w:rsidP="00A22717">
            <w:pPr>
              <w:rPr>
                <w:sz w:val="24"/>
                <w:szCs w:val="24"/>
              </w:rPr>
            </w:pPr>
            <w:r w:rsidRPr="004014CF">
              <w:rPr>
                <w:b/>
                <w:sz w:val="24"/>
                <w:szCs w:val="24"/>
              </w:rPr>
              <w:t xml:space="preserve">Матриця </w:t>
            </w:r>
            <w:r>
              <w:rPr>
                <w:b/>
                <w:sz w:val="24"/>
                <w:szCs w:val="24"/>
              </w:rPr>
              <w:t xml:space="preserve">зв’язків між навчальними дисциплінами (модулями) </w:t>
            </w:r>
            <w:r w:rsidRPr="004014CF">
              <w:rPr>
                <w:b/>
                <w:sz w:val="24"/>
                <w:szCs w:val="24"/>
              </w:rPr>
              <w:t>результат</w:t>
            </w:r>
            <w:r>
              <w:rPr>
                <w:b/>
                <w:sz w:val="24"/>
                <w:szCs w:val="24"/>
              </w:rPr>
              <w:t>ами</w:t>
            </w:r>
            <w:r w:rsidRPr="004014CF">
              <w:rPr>
                <w:b/>
                <w:sz w:val="24"/>
                <w:szCs w:val="24"/>
              </w:rPr>
              <w:t xml:space="preserve"> навчання</w:t>
            </w:r>
            <w:r>
              <w:rPr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b/>
                <w:sz w:val="24"/>
                <w:szCs w:val="24"/>
              </w:rPr>
              <w:t>компетентностями</w:t>
            </w:r>
            <w:proofErr w:type="spellEnd"/>
            <w:r>
              <w:rPr>
                <w:b/>
                <w:sz w:val="24"/>
                <w:szCs w:val="24"/>
              </w:rPr>
              <w:t xml:space="preserve">) </w:t>
            </w:r>
          </w:p>
        </w:tc>
      </w:tr>
      <w:tr w:rsidR="00553506" w:rsidRPr="0038504C" w:rsidTr="00A22717">
        <w:trPr>
          <w:trHeight w:val="231"/>
        </w:trPr>
        <w:tc>
          <w:tcPr>
            <w:tcW w:w="543" w:type="dxa"/>
            <w:tcBorders>
              <w:right w:val="single" w:sz="4" w:space="0" w:color="auto"/>
            </w:tcBorders>
            <w:vAlign w:val="center"/>
          </w:tcPr>
          <w:p w:rsidR="00553506" w:rsidRPr="0038504C" w:rsidRDefault="00553506" w:rsidP="00A22717">
            <w:pPr>
              <w:rPr>
                <w:sz w:val="24"/>
                <w:szCs w:val="24"/>
              </w:rPr>
            </w:pPr>
          </w:p>
        </w:tc>
        <w:tc>
          <w:tcPr>
            <w:tcW w:w="9630" w:type="dxa"/>
            <w:gridSpan w:val="2"/>
            <w:tcBorders>
              <w:left w:val="single" w:sz="4" w:space="0" w:color="auto"/>
            </w:tcBorders>
            <w:vAlign w:val="center"/>
          </w:tcPr>
          <w:p w:rsidR="00553506" w:rsidRPr="00621E60" w:rsidRDefault="00553506" w:rsidP="000819ED">
            <w:pPr>
              <w:rPr>
                <w:sz w:val="24"/>
                <w:szCs w:val="24"/>
              </w:rPr>
            </w:pPr>
            <w:r w:rsidRPr="00621E60">
              <w:rPr>
                <w:sz w:val="24"/>
                <w:szCs w:val="24"/>
              </w:rPr>
              <w:t>Матриця зв’язків подається в окремій таблиці (додаток 1)</w:t>
            </w:r>
          </w:p>
        </w:tc>
      </w:tr>
      <w:tr w:rsidR="00553506" w:rsidRPr="0038504C" w:rsidTr="00A22717">
        <w:trPr>
          <w:trHeight w:val="231"/>
        </w:trPr>
        <w:tc>
          <w:tcPr>
            <w:tcW w:w="543" w:type="dxa"/>
            <w:tcBorders>
              <w:right w:val="single" w:sz="4" w:space="0" w:color="auto"/>
            </w:tcBorders>
            <w:vAlign w:val="center"/>
          </w:tcPr>
          <w:p w:rsidR="00553506" w:rsidRPr="0038504C" w:rsidRDefault="00553506" w:rsidP="00A22717">
            <w:pPr>
              <w:jc w:val="center"/>
              <w:rPr>
                <w:b/>
                <w:sz w:val="24"/>
                <w:szCs w:val="24"/>
              </w:rPr>
            </w:pPr>
            <w:r w:rsidRPr="0038504C">
              <w:rPr>
                <w:b/>
                <w:sz w:val="24"/>
                <w:szCs w:val="24"/>
              </w:rPr>
              <w:t>G</w:t>
            </w:r>
          </w:p>
        </w:tc>
        <w:tc>
          <w:tcPr>
            <w:tcW w:w="9630" w:type="dxa"/>
            <w:gridSpan w:val="2"/>
            <w:tcBorders>
              <w:left w:val="single" w:sz="4" w:space="0" w:color="auto"/>
            </w:tcBorders>
          </w:tcPr>
          <w:p w:rsidR="00553506" w:rsidRPr="00624BAE" w:rsidRDefault="00553506" w:rsidP="00A22717">
            <w:pPr>
              <w:rPr>
                <w:b/>
                <w:sz w:val="24"/>
                <w:szCs w:val="24"/>
                <w:highlight w:val="yellow"/>
              </w:rPr>
            </w:pPr>
            <w:r w:rsidRPr="00131483">
              <w:rPr>
                <w:b/>
                <w:sz w:val="24"/>
                <w:szCs w:val="24"/>
              </w:rPr>
              <w:t>Форми організації та технології навчання</w:t>
            </w:r>
            <w:r w:rsidRPr="0038504C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553506" w:rsidRPr="0038504C" w:rsidTr="00A22717">
        <w:trPr>
          <w:trHeight w:val="231"/>
        </w:trPr>
        <w:tc>
          <w:tcPr>
            <w:tcW w:w="543" w:type="dxa"/>
            <w:vAlign w:val="center"/>
          </w:tcPr>
          <w:p w:rsidR="00553506" w:rsidRPr="0038504C" w:rsidRDefault="00553506" w:rsidP="00A227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630" w:type="dxa"/>
            <w:gridSpan w:val="2"/>
          </w:tcPr>
          <w:p w:rsidR="00553506" w:rsidRPr="0038504C" w:rsidRDefault="00553506" w:rsidP="005F1672">
            <w:pPr>
              <w:numPr>
                <w:ilvl w:val="0"/>
                <w:numId w:val="8"/>
              </w:numPr>
              <w:tabs>
                <w:tab w:val="left" w:pos="450"/>
              </w:tabs>
              <w:spacing w:after="0" w:line="240" w:lineRule="auto"/>
              <w:ind w:left="0" w:firstLine="166"/>
              <w:jc w:val="both"/>
              <w:rPr>
                <w:i/>
                <w:sz w:val="24"/>
                <w:szCs w:val="24"/>
              </w:rPr>
            </w:pPr>
            <w:r w:rsidRPr="0038504C">
              <w:rPr>
                <w:sz w:val="24"/>
                <w:szCs w:val="24"/>
              </w:rPr>
              <w:t>організаційн</w:t>
            </w:r>
            <w:r>
              <w:rPr>
                <w:sz w:val="24"/>
                <w:szCs w:val="24"/>
              </w:rPr>
              <w:t>і</w:t>
            </w:r>
            <w:r w:rsidRPr="0038504C">
              <w:rPr>
                <w:sz w:val="24"/>
                <w:szCs w:val="24"/>
              </w:rPr>
              <w:t xml:space="preserve"> форми: </w:t>
            </w:r>
            <w:r w:rsidRPr="0038504C">
              <w:rPr>
                <w:i/>
                <w:sz w:val="24"/>
                <w:szCs w:val="24"/>
              </w:rPr>
              <w:t>колективн</w:t>
            </w:r>
            <w:r>
              <w:rPr>
                <w:i/>
                <w:sz w:val="24"/>
                <w:szCs w:val="24"/>
              </w:rPr>
              <w:t>е</w:t>
            </w:r>
            <w:r w:rsidRPr="0038504C">
              <w:rPr>
                <w:i/>
                <w:sz w:val="24"/>
                <w:szCs w:val="24"/>
              </w:rPr>
              <w:t xml:space="preserve"> та інтегратив</w:t>
            </w:r>
            <w:r>
              <w:rPr>
                <w:i/>
                <w:sz w:val="24"/>
                <w:szCs w:val="24"/>
              </w:rPr>
              <w:softHyphen/>
            </w:r>
            <w:r w:rsidRPr="0038504C">
              <w:rPr>
                <w:i/>
                <w:sz w:val="24"/>
                <w:szCs w:val="24"/>
              </w:rPr>
              <w:t>н</w:t>
            </w:r>
            <w:r>
              <w:rPr>
                <w:i/>
                <w:sz w:val="24"/>
                <w:szCs w:val="24"/>
              </w:rPr>
              <w:t>е</w:t>
            </w:r>
            <w:r w:rsidRPr="0038504C">
              <w:rPr>
                <w:i/>
                <w:sz w:val="24"/>
                <w:szCs w:val="24"/>
              </w:rPr>
              <w:t xml:space="preserve"> навчання </w:t>
            </w:r>
          </w:p>
          <w:p w:rsidR="00553506" w:rsidRPr="0038504C" w:rsidRDefault="00553506" w:rsidP="00C257B0">
            <w:pPr>
              <w:numPr>
                <w:ilvl w:val="0"/>
                <w:numId w:val="8"/>
              </w:numPr>
              <w:tabs>
                <w:tab w:val="left" w:pos="450"/>
              </w:tabs>
              <w:spacing w:after="0" w:line="240" w:lineRule="auto"/>
              <w:ind w:left="0" w:firstLine="16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технології</w:t>
            </w:r>
            <w:r w:rsidRPr="0038504C">
              <w:rPr>
                <w:sz w:val="24"/>
                <w:szCs w:val="24"/>
              </w:rPr>
              <w:t xml:space="preserve"> навчання: пасивні (</w:t>
            </w:r>
            <w:r w:rsidRPr="0038504C">
              <w:rPr>
                <w:i/>
                <w:sz w:val="24"/>
                <w:szCs w:val="24"/>
              </w:rPr>
              <w:t>пояснювально-ілюст</w:t>
            </w:r>
            <w:r>
              <w:rPr>
                <w:i/>
                <w:sz w:val="24"/>
                <w:szCs w:val="24"/>
              </w:rPr>
              <w:t>ра</w:t>
            </w:r>
            <w:r>
              <w:rPr>
                <w:i/>
                <w:sz w:val="24"/>
                <w:szCs w:val="24"/>
              </w:rPr>
              <w:softHyphen/>
            </w:r>
            <w:r w:rsidRPr="0038504C">
              <w:rPr>
                <w:i/>
                <w:sz w:val="24"/>
                <w:szCs w:val="24"/>
              </w:rPr>
              <w:t>тивні</w:t>
            </w:r>
            <w:r w:rsidRPr="0038504C">
              <w:rPr>
                <w:sz w:val="24"/>
                <w:szCs w:val="24"/>
              </w:rPr>
              <w:t>); активні (</w:t>
            </w:r>
            <w:r w:rsidRPr="0038504C">
              <w:rPr>
                <w:i/>
                <w:sz w:val="24"/>
                <w:szCs w:val="24"/>
              </w:rPr>
              <w:t>проб</w:t>
            </w:r>
            <w:r w:rsidRPr="0038504C">
              <w:rPr>
                <w:i/>
                <w:sz w:val="24"/>
                <w:szCs w:val="24"/>
              </w:rPr>
              <w:softHyphen/>
              <w:t>лемні, інтер</w:t>
            </w:r>
            <w:r>
              <w:rPr>
                <w:i/>
                <w:sz w:val="24"/>
                <w:szCs w:val="24"/>
              </w:rPr>
              <w:t>ак</w:t>
            </w:r>
            <w:r>
              <w:rPr>
                <w:i/>
                <w:sz w:val="24"/>
                <w:szCs w:val="24"/>
              </w:rPr>
              <w:softHyphen/>
            </w:r>
            <w:r w:rsidRPr="0038504C">
              <w:rPr>
                <w:i/>
                <w:sz w:val="24"/>
                <w:szCs w:val="24"/>
              </w:rPr>
              <w:t>тивні, проектні, інформаційно-ком</w:t>
            </w:r>
            <w:r w:rsidRPr="0038504C">
              <w:rPr>
                <w:i/>
                <w:sz w:val="24"/>
                <w:szCs w:val="24"/>
              </w:rPr>
              <w:softHyphen/>
              <w:t xml:space="preserve">п’ютерні </w:t>
            </w:r>
            <w:proofErr w:type="spellStart"/>
            <w:r w:rsidRPr="0038504C">
              <w:rPr>
                <w:i/>
                <w:sz w:val="24"/>
                <w:szCs w:val="24"/>
              </w:rPr>
              <w:t>саморо</w:t>
            </w:r>
            <w:r>
              <w:rPr>
                <w:i/>
                <w:sz w:val="24"/>
                <w:szCs w:val="24"/>
              </w:rPr>
              <w:softHyphen/>
            </w:r>
            <w:r w:rsidRPr="0038504C">
              <w:rPr>
                <w:i/>
                <w:sz w:val="24"/>
                <w:szCs w:val="24"/>
              </w:rPr>
              <w:t>звиваючі</w:t>
            </w:r>
            <w:proofErr w:type="spellEnd"/>
            <w:r>
              <w:rPr>
                <w:i/>
                <w:sz w:val="24"/>
                <w:szCs w:val="24"/>
              </w:rPr>
              <w:t>,</w:t>
            </w:r>
            <w:r w:rsidRPr="0038504C">
              <w:rPr>
                <w:i/>
                <w:sz w:val="24"/>
                <w:szCs w:val="24"/>
              </w:rPr>
              <w:t xml:space="preserve"> позиційн</w:t>
            </w:r>
            <w:r>
              <w:rPr>
                <w:i/>
                <w:sz w:val="24"/>
                <w:szCs w:val="24"/>
              </w:rPr>
              <w:t>е</w:t>
            </w:r>
            <w:r w:rsidRPr="0038504C">
              <w:rPr>
                <w:i/>
                <w:sz w:val="24"/>
                <w:szCs w:val="24"/>
              </w:rPr>
              <w:t xml:space="preserve"> та кон</w:t>
            </w:r>
            <w:r>
              <w:rPr>
                <w:i/>
                <w:sz w:val="24"/>
                <w:szCs w:val="24"/>
              </w:rPr>
              <w:softHyphen/>
            </w:r>
            <w:r w:rsidRPr="0038504C">
              <w:rPr>
                <w:i/>
                <w:sz w:val="24"/>
                <w:szCs w:val="24"/>
              </w:rPr>
              <w:t>текстн</w:t>
            </w:r>
            <w:r>
              <w:rPr>
                <w:i/>
                <w:sz w:val="24"/>
                <w:szCs w:val="24"/>
              </w:rPr>
              <w:t>е</w:t>
            </w:r>
            <w:r w:rsidRPr="0038504C">
              <w:rPr>
                <w:i/>
                <w:sz w:val="24"/>
                <w:szCs w:val="24"/>
              </w:rPr>
              <w:t xml:space="preserve"> навчання, технологія співпраці</w:t>
            </w:r>
            <w:r w:rsidRPr="0038504C">
              <w:rPr>
                <w:sz w:val="24"/>
                <w:szCs w:val="24"/>
              </w:rPr>
              <w:t xml:space="preserve">) </w:t>
            </w:r>
          </w:p>
        </w:tc>
      </w:tr>
      <w:tr w:rsidR="00553506" w:rsidRPr="0038504C" w:rsidTr="00A22717">
        <w:trPr>
          <w:trHeight w:val="231"/>
        </w:trPr>
        <w:tc>
          <w:tcPr>
            <w:tcW w:w="543" w:type="dxa"/>
            <w:vAlign w:val="center"/>
          </w:tcPr>
          <w:p w:rsidR="00553506" w:rsidRPr="0038504C" w:rsidRDefault="00553506" w:rsidP="00A227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</w:t>
            </w:r>
          </w:p>
        </w:tc>
        <w:tc>
          <w:tcPr>
            <w:tcW w:w="9630" w:type="dxa"/>
            <w:gridSpan w:val="2"/>
          </w:tcPr>
          <w:p w:rsidR="00553506" w:rsidRPr="004A762B" w:rsidRDefault="00553506" w:rsidP="00A22717">
            <w:pPr>
              <w:rPr>
                <w:b/>
                <w:sz w:val="24"/>
                <w:szCs w:val="24"/>
              </w:rPr>
            </w:pPr>
            <w:r w:rsidRPr="00FA13A8">
              <w:rPr>
                <w:b/>
                <w:sz w:val="24"/>
                <w:szCs w:val="24"/>
              </w:rPr>
              <w:t>Форми та методи оцінювання результатів</w:t>
            </w:r>
            <w:r>
              <w:rPr>
                <w:b/>
                <w:sz w:val="24"/>
                <w:szCs w:val="24"/>
              </w:rPr>
              <w:t xml:space="preserve"> навчання</w:t>
            </w:r>
          </w:p>
        </w:tc>
      </w:tr>
      <w:tr w:rsidR="00553506" w:rsidRPr="0038504C" w:rsidTr="00A22717">
        <w:trPr>
          <w:trHeight w:val="231"/>
        </w:trPr>
        <w:tc>
          <w:tcPr>
            <w:tcW w:w="543" w:type="dxa"/>
            <w:vAlign w:val="center"/>
          </w:tcPr>
          <w:p w:rsidR="00553506" w:rsidRPr="004A762B" w:rsidRDefault="00553506" w:rsidP="00A227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630" w:type="dxa"/>
            <w:gridSpan w:val="2"/>
          </w:tcPr>
          <w:p w:rsidR="00553506" w:rsidRPr="004A762B" w:rsidRDefault="00553506" w:rsidP="005F1672">
            <w:pPr>
              <w:numPr>
                <w:ilvl w:val="0"/>
                <w:numId w:val="9"/>
              </w:numPr>
              <w:tabs>
                <w:tab w:val="left" w:pos="450"/>
              </w:tabs>
              <w:spacing w:after="0" w:line="240" w:lineRule="auto"/>
              <w:ind w:left="0" w:firstLine="166"/>
              <w:jc w:val="both"/>
              <w:rPr>
                <w:sz w:val="24"/>
                <w:szCs w:val="24"/>
              </w:rPr>
            </w:pPr>
            <w:r w:rsidRPr="004A762B">
              <w:rPr>
                <w:i/>
                <w:sz w:val="24"/>
                <w:szCs w:val="24"/>
              </w:rPr>
              <w:t>види контролю</w:t>
            </w:r>
            <w:r w:rsidRPr="004A762B">
              <w:rPr>
                <w:sz w:val="24"/>
                <w:szCs w:val="24"/>
              </w:rPr>
              <w:t>: поточний, тематичний, періодичний, підсум</w:t>
            </w:r>
            <w:r w:rsidRPr="004A762B">
              <w:rPr>
                <w:sz w:val="24"/>
                <w:szCs w:val="24"/>
              </w:rPr>
              <w:softHyphen/>
              <w:t xml:space="preserve">ковий, самоконтроль </w:t>
            </w:r>
          </w:p>
          <w:p w:rsidR="00553506" w:rsidRDefault="00553506" w:rsidP="005F1672">
            <w:pPr>
              <w:numPr>
                <w:ilvl w:val="0"/>
                <w:numId w:val="9"/>
              </w:numPr>
              <w:tabs>
                <w:tab w:val="left" w:pos="450"/>
              </w:tabs>
              <w:spacing w:after="0" w:line="240" w:lineRule="auto"/>
              <w:ind w:left="0" w:firstLine="166"/>
              <w:jc w:val="both"/>
              <w:rPr>
                <w:sz w:val="24"/>
                <w:szCs w:val="24"/>
              </w:rPr>
            </w:pPr>
            <w:r w:rsidRPr="004A762B">
              <w:rPr>
                <w:i/>
                <w:sz w:val="24"/>
                <w:szCs w:val="24"/>
              </w:rPr>
              <w:t>форми контролю</w:t>
            </w:r>
            <w:r w:rsidRPr="004A762B">
              <w:rPr>
                <w:sz w:val="24"/>
                <w:szCs w:val="24"/>
              </w:rPr>
              <w:t>: усне та письмове опитування, тестовий</w:t>
            </w:r>
            <w:r>
              <w:rPr>
                <w:sz w:val="24"/>
                <w:szCs w:val="24"/>
              </w:rPr>
              <w:t xml:space="preserve"> контроль</w:t>
            </w:r>
            <w:r w:rsidRPr="004A762B">
              <w:rPr>
                <w:sz w:val="24"/>
                <w:szCs w:val="24"/>
              </w:rPr>
              <w:t>, захист лабораторних та індивідуаль</w:t>
            </w:r>
            <w:r w:rsidRPr="004A762B">
              <w:rPr>
                <w:sz w:val="24"/>
                <w:szCs w:val="24"/>
              </w:rPr>
              <w:softHyphen/>
              <w:t xml:space="preserve">них робіт, </w:t>
            </w:r>
            <w:r>
              <w:rPr>
                <w:sz w:val="24"/>
                <w:szCs w:val="24"/>
              </w:rPr>
              <w:t xml:space="preserve">доповіді на семінарських заняттях, есе, </w:t>
            </w:r>
            <w:r w:rsidRPr="004A762B">
              <w:rPr>
                <w:sz w:val="24"/>
                <w:szCs w:val="24"/>
              </w:rPr>
              <w:t>підсумкова атестація – захист дипломної роботи</w:t>
            </w:r>
            <w:r w:rsidR="001B6480">
              <w:rPr>
                <w:sz w:val="24"/>
                <w:szCs w:val="24"/>
              </w:rPr>
              <w:t xml:space="preserve"> та </w:t>
            </w:r>
            <w:proofErr w:type="spellStart"/>
            <w:r w:rsidR="001B6480">
              <w:rPr>
                <w:sz w:val="24"/>
                <w:szCs w:val="24"/>
              </w:rPr>
              <w:t>пісумковий</w:t>
            </w:r>
            <w:proofErr w:type="spellEnd"/>
            <w:r w:rsidR="001B6480">
              <w:rPr>
                <w:sz w:val="24"/>
                <w:szCs w:val="24"/>
              </w:rPr>
              <w:t xml:space="preserve"> екзамен з теорії і практики перекладу</w:t>
            </w:r>
          </w:p>
          <w:p w:rsidR="00553506" w:rsidRPr="004A762B" w:rsidRDefault="00553506" w:rsidP="005F1672">
            <w:pPr>
              <w:numPr>
                <w:ilvl w:val="0"/>
                <w:numId w:val="9"/>
              </w:numPr>
              <w:tabs>
                <w:tab w:val="left" w:pos="450"/>
              </w:tabs>
              <w:spacing w:after="0" w:line="240" w:lineRule="auto"/>
              <w:ind w:left="0" w:firstLine="166"/>
              <w:jc w:val="both"/>
              <w:rPr>
                <w:b/>
                <w:sz w:val="24"/>
                <w:szCs w:val="24"/>
              </w:rPr>
            </w:pPr>
            <w:r w:rsidRPr="004A762B">
              <w:rPr>
                <w:i/>
                <w:sz w:val="24"/>
                <w:szCs w:val="24"/>
              </w:rPr>
              <w:t>оцінювання навчальних досягнень студентів здійснюється</w:t>
            </w:r>
            <w:r w:rsidRPr="004A762B">
              <w:rPr>
                <w:sz w:val="24"/>
                <w:szCs w:val="24"/>
              </w:rPr>
              <w:t xml:space="preserve"> за чотирибальною шкалою – («відмінно», «добре», «задовільно», </w:t>
            </w:r>
            <w:r w:rsidRPr="004A762B">
              <w:rPr>
                <w:spacing w:val="-4"/>
                <w:sz w:val="24"/>
                <w:szCs w:val="24"/>
              </w:rPr>
              <w:t>«незадовільно») і вербальною – («зараховано»,  «</w:t>
            </w:r>
            <w:proofErr w:type="spellStart"/>
            <w:r w:rsidRPr="004A762B">
              <w:rPr>
                <w:spacing w:val="-4"/>
                <w:sz w:val="24"/>
                <w:szCs w:val="24"/>
              </w:rPr>
              <w:t>незараховано</w:t>
            </w:r>
            <w:proofErr w:type="spellEnd"/>
            <w:r w:rsidRPr="004A762B">
              <w:rPr>
                <w:spacing w:val="-4"/>
                <w:sz w:val="24"/>
                <w:szCs w:val="24"/>
              </w:rPr>
              <w:t>»)</w:t>
            </w:r>
          </w:p>
        </w:tc>
      </w:tr>
      <w:tr w:rsidR="00553506" w:rsidRPr="0038504C" w:rsidTr="00A22717">
        <w:trPr>
          <w:trHeight w:val="231"/>
        </w:trPr>
        <w:tc>
          <w:tcPr>
            <w:tcW w:w="543" w:type="dxa"/>
            <w:vAlign w:val="center"/>
          </w:tcPr>
          <w:p w:rsidR="00553506" w:rsidRPr="0038504C" w:rsidRDefault="00553506" w:rsidP="00A227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630" w:type="dxa"/>
            <w:gridSpan w:val="2"/>
          </w:tcPr>
          <w:p w:rsidR="00553506" w:rsidRPr="004A762B" w:rsidRDefault="00553506" w:rsidP="00A22717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 w:rsidRPr="00FA13A8">
              <w:rPr>
                <w:b/>
                <w:sz w:val="24"/>
                <w:szCs w:val="24"/>
              </w:rPr>
              <w:t>РЕКОМЕНДОВАНИЙ БЛОК</w:t>
            </w:r>
          </w:p>
        </w:tc>
      </w:tr>
      <w:tr w:rsidR="00553506" w:rsidRPr="0038504C" w:rsidTr="00A22717">
        <w:trPr>
          <w:trHeight w:val="231"/>
        </w:trPr>
        <w:tc>
          <w:tcPr>
            <w:tcW w:w="543" w:type="dxa"/>
            <w:vAlign w:val="center"/>
          </w:tcPr>
          <w:p w:rsidR="00553506" w:rsidRPr="00162AA2" w:rsidRDefault="00553506" w:rsidP="00A2271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62AA2">
              <w:rPr>
                <w:b/>
                <w:sz w:val="24"/>
                <w:szCs w:val="24"/>
                <w:lang w:val="en-US"/>
              </w:rPr>
              <w:t>J</w:t>
            </w:r>
          </w:p>
        </w:tc>
        <w:tc>
          <w:tcPr>
            <w:tcW w:w="9630" w:type="dxa"/>
            <w:gridSpan w:val="2"/>
          </w:tcPr>
          <w:p w:rsidR="00553506" w:rsidRPr="00162AA2" w:rsidRDefault="00553506" w:rsidP="00A22717">
            <w:pPr>
              <w:rPr>
                <w:b/>
                <w:sz w:val="24"/>
                <w:szCs w:val="24"/>
              </w:rPr>
            </w:pPr>
            <w:r w:rsidRPr="00162AA2">
              <w:rPr>
                <w:b/>
                <w:sz w:val="24"/>
                <w:szCs w:val="24"/>
              </w:rPr>
              <w:t>Вимоги до вступу та продовження навчання</w:t>
            </w:r>
          </w:p>
        </w:tc>
      </w:tr>
      <w:tr w:rsidR="00553506" w:rsidRPr="0038504C" w:rsidTr="00A22717">
        <w:trPr>
          <w:trHeight w:val="231"/>
        </w:trPr>
        <w:tc>
          <w:tcPr>
            <w:tcW w:w="543" w:type="dxa"/>
            <w:vAlign w:val="center"/>
          </w:tcPr>
          <w:p w:rsidR="00553506" w:rsidRPr="00162AA2" w:rsidRDefault="00553506" w:rsidP="00A227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630" w:type="dxa"/>
            <w:gridSpan w:val="2"/>
          </w:tcPr>
          <w:p w:rsidR="00553506" w:rsidRPr="004014CF" w:rsidRDefault="00553506" w:rsidP="00972424">
            <w:pPr>
              <w:spacing w:after="0"/>
              <w:rPr>
                <w:spacing w:val="-2"/>
                <w:sz w:val="24"/>
                <w:szCs w:val="24"/>
              </w:rPr>
            </w:pPr>
            <w:r w:rsidRPr="004014CF">
              <w:rPr>
                <w:spacing w:val="-2"/>
                <w:sz w:val="24"/>
                <w:szCs w:val="24"/>
              </w:rPr>
              <w:t>Диплом бакалавра зі спеціальності «</w:t>
            </w:r>
            <w:r w:rsidR="001B6480">
              <w:rPr>
                <w:spacing w:val="-2"/>
                <w:sz w:val="24"/>
                <w:szCs w:val="24"/>
              </w:rPr>
              <w:t>035 Філологія (Англійська, українська. Переклад.)</w:t>
            </w:r>
            <w:r w:rsidRPr="004014CF">
              <w:rPr>
                <w:spacing w:val="-2"/>
                <w:sz w:val="24"/>
                <w:szCs w:val="24"/>
              </w:rPr>
              <w:t>»</w:t>
            </w:r>
          </w:p>
          <w:p w:rsidR="00553506" w:rsidRDefault="00553506" w:rsidP="00972424">
            <w:pPr>
              <w:spacing w:after="0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Вступні іспити з фаху та іноземної мови</w:t>
            </w:r>
          </w:p>
          <w:p w:rsidR="00553506" w:rsidRPr="009F563B" w:rsidRDefault="00553506" w:rsidP="00972424">
            <w:pPr>
              <w:spacing w:after="0"/>
              <w:rPr>
                <w:b/>
                <w:spacing w:val="-2"/>
                <w:sz w:val="24"/>
                <w:szCs w:val="24"/>
              </w:rPr>
            </w:pPr>
            <w:r w:rsidRPr="009F563B">
              <w:rPr>
                <w:spacing w:val="-2"/>
                <w:sz w:val="24"/>
                <w:szCs w:val="24"/>
              </w:rPr>
              <w:t>Решта  вимог визначаються правилами  прийому на освітньо-професійну програму магістра</w:t>
            </w:r>
          </w:p>
        </w:tc>
      </w:tr>
      <w:tr w:rsidR="00553506" w:rsidRPr="0038504C" w:rsidTr="00A22717">
        <w:trPr>
          <w:trHeight w:val="231"/>
        </w:trPr>
        <w:tc>
          <w:tcPr>
            <w:tcW w:w="543" w:type="dxa"/>
            <w:vAlign w:val="center"/>
          </w:tcPr>
          <w:p w:rsidR="00553506" w:rsidRPr="00162AA2" w:rsidRDefault="00553506" w:rsidP="00A227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630" w:type="dxa"/>
            <w:gridSpan w:val="2"/>
          </w:tcPr>
          <w:p w:rsidR="00553506" w:rsidRPr="004014CF" w:rsidRDefault="00553506" w:rsidP="00A22717">
            <w:pPr>
              <w:spacing w:line="235" w:lineRule="auto"/>
              <w:jc w:val="both"/>
              <w:rPr>
                <w:b/>
                <w:sz w:val="24"/>
                <w:szCs w:val="24"/>
              </w:rPr>
            </w:pPr>
            <w:r w:rsidRPr="004014CF">
              <w:rPr>
                <w:b/>
                <w:sz w:val="24"/>
                <w:szCs w:val="24"/>
              </w:rPr>
              <w:t>Вимоги до вступників</w:t>
            </w:r>
          </w:p>
          <w:p w:rsidR="00553506" w:rsidRPr="004014CF" w:rsidRDefault="00553506" w:rsidP="005F1672">
            <w:pPr>
              <w:numPr>
                <w:ilvl w:val="0"/>
                <w:numId w:val="1"/>
              </w:numPr>
              <w:spacing w:after="0" w:line="235" w:lineRule="auto"/>
              <w:ind w:left="308" w:hanging="284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Високі навчальні досягнення</w:t>
            </w:r>
            <w:r>
              <w:rPr>
                <w:sz w:val="24"/>
                <w:szCs w:val="24"/>
              </w:rPr>
              <w:t xml:space="preserve"> ( загальний рейтинг студента)</w:t>
            </w:r>
          </w:p>
          <w:p w:rsidR="00553506" w:rsidRPr="004014CF" w:rsidRDefault="00553506" w:rsidP="005F1672">
            <w:pPr>
              <w:numPr>
                <w:ilvl w:val="0"/>
                <w:numId w:val="1"/>
              </w:numPr>
              <w:spacing w:after="0" w:line="235" w:lineRule="auto"/>
              <w:ind w:left="308" w:hanging="284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 xml:space="preserve">Інтерес до </w:t>
            </w:r>
            <w:r w:rsidR="00972424">
              <w:rPr>
                <w:sz w:val="24"/>
                <w:szCs w:val="24"/>
              </w:rPr>
              <w:t>перекладацької сфери</w:t>
            </w:r>
          </w:p>
          <w:p w:rsidR="00553506" w:rsidRPr="004014CF" w:rsidRDefault="00553506" w:rsidP="005F1672">
            <w:pPr>
              <w:numPr>
                <w:ilvl w:val="0"/>
                <w:numId w:val="1"/>
              </w:numPr>
              <w:spacing w:after="0" w:line="235" w:lineRule="auto"/>
              <w:ind w:left="308" w:hanging="284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 xml:space="preserve">Бажання отримати високий рівень професійної підготовки </w:t>
            </w:r>
          </w:p>
          <w:p w:rsidR="00553506" w:rsidRPr="004014CF" w:rsidRDefault="00553506" w:rsidP="005F1672">
            <w:pPr>
              <w:numPr>
                <w:ilvl w:val="0"/>
                <w:numId w:val="1"/>
              </w:numPr>
              <w:spacing w:after="0" w:line="235" w:lineRule="auto"/>
              <w:ind w:left="308" w:hanging="284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 xml:space="preserve">Готовність розвивати уміння аналізувати </w:t>
            </w:r>
            <w:r w:rsidR="00972424">
              <w:rPr>
                <w:sz w:val="24"/>
                <w:szCs w:val="24"/>
              </w:rPr>
              <w:t xml:space="preserve">та перекладати тексти різних жанрів та тематик </w:t>
            </w:r>
          </w:p>
          <w:p w:rsidR="00553506" w:rsidRPr="004014CF" w:rsidRDefault="00553506" w:rsidP="005F1672">
            <w:pPr>
              <w:numPr>
                <w:ilvl w:val="0"/>
                <w:numId w:val="1"/>
              </w:numPr>
              <w:spacing w:after="0" w:line="235" w:lineRule="auto"/>
              <w:ind w:left="308" w:hanging="284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Здатність бути успішним в умовах конкурентного середовища</w:t>
            </w:r>
          </w:p>
          <w:p w:rsidR="00553506" w:rsidRPr="00162AA2" w:rsidRDefault="00553506" w:rsidP="00972424">
            <w:pPr>
              <w:numPr>
                <w:ilvl w:val="0"/>
                <w:numId w:val="1"/>
              </w:numPr>
              <w:spacing w:after="0" w:line="235" w:lineRule="auto"/>
              <w:ind w:left="308" w:hanging="284"/>
              <w:rPr>
                <w:b/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 xml:space="preserve">Інтерес до </w:t>
            </w:r>
            <w:r w:rsidR="00972424">
              <w:rPr>
                <w:sz w:val="24"/>
                <w:szCs w:val="24"/>
              </w:rPr>
              <w:t xml:space="preserve">перекладацької і викладацької діяльності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553506" w:rsidRPr="0038504C" w:rsidTr="00A22717">
        <w:trPr>
          <w:trHeight w:val="231"/>
        </w:trPr>
        <w:tc>
          <w:tcPr>
            <w:tcW w:w="543" w:type="dxa"/>
            <w:vAlign w:val="center"/>
          </w:tcPr>
          <w:p w:rsidR="00553506" w:rsidRPr="009F563B" w:rsidRDefault="00553506" w:rsidP="00A22717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K</w:t>
            </w:r>
          </w:p>
        </w:tc>
        <w:tc>
          <w:tcPr>
            <w:tcW w:w="9630" w:type="dxa"/>
            <w:gridSpan w:val="2"/>
          </w:tcPr>
          <w:p w:rsidR="00553506" w:rsidRPr="009F563B" w:rsidRDefault="00553506" w:rsidP="00A22717">
            <w:pPr>
              <w:pStyle w:val="a3"/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Підтримка студентів (с</w:t>
            </w:r>
            <w:r w:rsidRPr="009F563B">
              <w:rPr>
                <w:b/>
                <w:sz w:val="24"/>
                <w:szCs w:val="24"/>
              </w:rPr>
              <w:t xml:space="preserve">истема </w:t>
            </w:r>
            <w:proofErr w:type="spellStart"/>
            <w:r w:rsidRPr="009F563B">
              <w:rPr>
                <w:b/>
                <w:sz w:val="24"/>
                <w:szCs w:val="24"/>
              </w:rPr>
              <w:t>тьюторства</w:t>
            </w:r>
            <w:proofErr w:type="spellEnd"/>
            <w:r w:rsidRPr="009F563B">
              <w:rPr>
                <w:b/>
                <w:sz w:val="24"/>
                <w:szCs w:val="24"/>
              </w:rPr>
              <w:t>, гранти тощо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553506" w:rsidRPr="0038504C" w:rsidTr="00A22717">
        <w:trPr>
          <w:trHeight w:val="231"/>
        </w:trPr>
        <w:tc>
          <w:tcPr>
            <w:tcW w:w="543" w:type="dxa"/>
            <w:vAlign w:val="center"/>
          </w:tcPr>
          <w:p w:rsidR="00553506" w:rsidRDefault="00553506" w:rsidP="00A227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630" w:type="dxa"/>
            <w:gridSpan w:val="2"/>
          </w:tcPr>
          <w:p w:rsidR="00553506" w:rsidRPr="003B7CCA" w:rsidRDefault="00553506" w:rsidP="00A22717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 w:rsidRPr="003B7CCA">
              <w:rPr>
                <w:sz w:val="24"/>
                <w:szCs w:val="24"/>
              </w:rPr>
              <w:t>Система кураторства академічних груп, міжнародні програми мовної та практичної підготовки, програми обміну та академічної мобільності студентів</w:t>
            </w:r>
          </w:p>
        </w:tc>
      </w:tr>
      <w:tr w:rsidR="00553506" w:rsidRPr="0038504C" w:rsidTr="00A22717">
        <w:trPr>
          <w:trHeight w:val="231"/>
        </w:trPr>
        <w:tc>
          <w:tcPr>
            <w:tcW w:w="543" w:type="dxa"/>
            <w:vAlign w:val="center"/>
          </w:tcPr>
          <w:p w:rsidR="00553506" w:rsidRPr="009F563B" w:rsidRDefault="00553506" w:rsidP="00A22717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L</w:t>
            </w:r>
          </w:p>
        </w:tc>
        <w:tc>
          <w:tcPr>
            <w:tcW w:w="9630" w:type="dxa"/>
            <w:gridSpan w:val="2"/>
          </w:tcPr>
          <w:p w:rsidR="00553506" w:rsidRPr="009F563B" w:rsidRDefault="00553506" w:rsidP="00A22717">
            <w:pPr>
              <w:pStyle w:val="a3"/>
              <w:ind w:left="0"/>
              <w:jc w:val="both"/>
              <w:rPr>
                <w:b/>
                <w:spacing w:val="-2"/>
                <w:sz w:val="24"/>
                <w:szCs w:val="24"/>
              </w:rPr>
            </w:pPr>
            <w:r w:rsidRPr="009F563B">
              <w:rPr>
                <w:b/>
                <w:spacing w:val="-2"/>
                <w:sz w:val="24"/>
                <w:szCs w:val="24"/>
              </w:rPr>
              <w:t>Соціально-економічне та інформаційно-технологічне забезпечення освітнього процесу</w:t>
            </w:r>
          </w:p>
        </w:tc>
      </w:tr>
      <w:tr w:rsidR="00553506" w:rsidRPr="0038504C" w:rsidTr="00A22717">
        <w:trPr>
          <w:trHeight w:val="231"/>
        </w:trPr>
        <w:tc>
          <w:tcPr>
            <w:tcW w:w="543" w:type="dxa"/>
            <w:vAlign w:val="center"/>
          </w:tcPr>
          <w:p w:rsidR="00553506" w:rsidRPr="005F1672" w:rsidRDefault="00553506" w:rsidP="00A22717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630" w:type="dxa"/>
            <w:gridSpan w:val="2"/>
          </w:tcPr>
          <w:p w:rsidR="00553506" w:rsidRPr="003B7CCA" w:rsidRDefault="00553506" w:rsidP="00A22717">
            <w:pPr>
              <w:pStyle w:val="a3"/>
              <w:ind w:left="0"/>
              <w:jc w:val="both"/>
              <w:rPr>
                <w:spacing w:val="-2"/>
                <w:sz w:val="24"/>
                <w:szCs w:val="24"/>
              </w:rPr>
            </w:pPr>
            <w:r w:rsidRPr="003B7CCA">
              <w:rPr>
                <w:spacing w:val="-2"/>
                <w:sz w:val="24"/>
                <w:szCs w:val="24"/>
              </w:rPr>
              <w:t>Стипендіальне забезпечення, забезпечення гуртожитком, соціальна інфраструктура університету</w:t>
            </w:r>
            <w:r>
              <w:rPr>
                <w:spacing w:val="-2"/>
                <w:sz w:val="24"/>
                <w:szCs w:val="24"/>
              </w:rPr>
              <w:t xml:space="preserve">, надання консультацій щодо працевлаштування, </w:t>
            </w:r>
            <w:r w:rsidRPr="0038504C">
              <w:rPr>
                <w:sz w:val="24"/>
                <w:szCs w:val="24"/>
              </w:rPr>
              <w:t>допомога у вирішенні проблемних ситуацій</w:t>
            </w:r>
          </w:p>
        </w:tc>
      </w:tr>
      <w:tr w:rsidR="00553506" w:rsidRPr="0038504C" w:rsidTr="00A22717">
        <w:trPr>
          <w:trHeight w:val="231"/>
        </w:trPr>
        <w:tc>
          <w:tcPr>
            <w:tcW w:w="543" w:type="dxa"/>
            <w:vAlign w:val="center"/>
          </w:tcPr>
          <w:p w:rsidR="00553506" w:rsidRPr="00552728" w:rsidRDefault="00553506" w:rsidP="00A22717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630" w:type="dxa"/>
            <w:gridSpan w:val="2"/>
          </w:tcPr>
          <w:p w:rsidR="00553506" w:rsidRPr="009F563B" w:rsidRDefault="00553506" w:rsidP="00A22717">
            <w:pPr>
              <w:pStyle w:val="a3"/>
              <w:ind w:left="0"/>
              <w:jc w:val="both"/>
              <w:rPr>
                <w:b/>
                <w:spacing w:val="-2"/>
                <w:sz w:val="24"/>
                <w:szCs w:val="24"/>
              </w:rPr>
            </w:pPr>
            <w:r w:rsidRPr="0038504C">
              <w:rPr>
                <w:sz w:val="24"/>
                <w:szCs w:val="24"/>
              </w:rPr>
              <w:t>Підтримка</w:t>
            </w:r>
            <w:r w:rsidRPr="0038504C">
              <w:rPr>
                <w:b/>
                <w:sz w:val="24"/>
                <w:szCs w:val="24"/>
              </w:rPr>
              <w:t xml:space="preserve"> </w:t>
            </w:r>
            <w:r w:rsidRPr="0038504C">
              <w:rPr>
                <w:sz w:val="24"/>
                <w:szCs w:val="24"/>
              </w:rPr>
              <w:t>студентів</w:t>
            </w:r>
            <w:r w:rsidRPr="0038504C">
              <w:rPr>
                <w:b/>
                <w:sz w:val="24"/>
                <w:szCs w:val="24"/>
              </w:rPr>
              <w:t xml:space="preserve"> </w:t>
            </w:r>
            <w:r w:rsidRPr="0038504C">
              <w:rPr>
                <w:sz w:val="24"/>
                <w:szCs w:val="24"/>
              </w:rPr>
              <w:t>з особливими потребами, медичні та консультаційні послуги, проф</w:t>
            </w:r>
            <w:r>
              <w:rPr>
                <w:sz w:val="24"/>
                <w:szCs w:val="24"/>
              </w:rPr>
              <w:softHyphen/>
            </w:r>
            <w:r w:rsidRPr="0038504C">
              <w:rPr>
                <w:sz w:val="24"/>
                <w:szCs w:val="24"/>
              </w:rPr>
              <w:t>орієнтаційні послуги</w:t>
            </w:r>
          </w:p>
        </w:tc>
      </w:tr>
      <w:tr w:rsidR="00553506" w:rsidRPr="0038504C" w:rsidTr="00A22717">
        <w:trPr>
          <w:trHeight w:val="231"/>
        </w:trPr>
        <w:tc>
          <w:tcPr>
            <w:tcW w:w="543" w:type="dxa"/>
            <w:vAlign w:val="center"/>
          </w:tcPr>
          <w:p w:rsidR="00553506" w:rsidRPr="00162AA2" w:rsidRDefault="00553506" w:rsidP="00A227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630" w:type="dxa"/>
            <w:gridSpan w:val="2"/>
          </w:tcPr>
          <w:p w:rsidR="00553506" w:rsidRPr="0038504C" w:rsidRDefault="00553506" w:rsidP="00A22717">
            <w:pPr>
              <w:pStyle w:val="a3"/>
              <w:ind w:left="0"/>
              <w:jc w:val="both"/>
              <w:rPr>
                <w:sz w:val="24"/>
                <w:szCs w:val="24"/>
              </w:rPr>
            </w:pPr>
            <w:r w:rsidRPr="0038504C">
              <w:rPr>
                <w:sz w:val="24"/>
                <w:szCs w:val="24"/>
              </w:rPr>
              <w:t>Інформаційний пакет</w:t>
            </w:r>
            <w:r>
              <w:rPr>
                <w:sz w:val="24"/>
                <w:szCs w:val="24"/>
              </w:rPr>
              <w:t xml:space="preserve"> спеціальності</w:t>
            </w:r>
          </w:p>
        </w:tc>
      </w:tr>
      <w:tr w:rsidR="00553506" w:rsidRPr="0038504C" w:rsidTr="00A22717">
        <w:trPr>
          <w:trHeight w:val="231"/>
        </w:trPr>
        <w:tc>
          <w:tcPr>
            <w:tcW w:w="543" w:type="dxa"/>
            <w:vAlign w:val="center"/>
          </w:tcPr>
          <w:p w:rsidR="00553506" w:rsidRPr="00162AA2" w:rsidRDefault="00553506" w:rsidP="00A227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630" w:type="dxa"/>
            <w:gridSpan w:val="2"/>
          </w:tcPr>
          <w:p w:rsidR="00553506" w:rsidRPr="0038504C" w:rsidRDefault="00553506" w:rsidP="00A22717">
            <w:pPr>
              <w:jc w:val="both"/>
              <w:rPr>
                <w:sz w:val="24"/>
                <w:szCs w:val="24"/>
              </w:rPr>
            </w:pPr>
            <w:r w:rsidRPr="0038504C">
              <w:rPr>
                <w:sz w:val="24"/>
                <w:szCs w:val="24"/>
              </w:rPr>
              <w:t>Бібліотека:</w:t>
            </w:r>
          </w:p>
          <w:p w:rsidR="00553506" w:rsidRPr="0038504C" w:rsidRDefault="00553506" w:rsidP="005F1672">
            <w:pPr>
              <w:pStyle w:val="a3"/>
              <w:numPr>
                <w:ilvl w:val="0"/>
                <w:numId w:val="5"/>
              </w:numPr>
              <w:ind w:left="449" w:hanging="284"/>
              <w:jc w:val="both"/>
              <w:rPr>
                <w:sz w:val="24"/>
                <w:szCs w:val="24"/>
              </w:rPr>
            </w:pPr>
            <w:r w:rsidRPr="0038504C">
              <w:rPr>
                <w:sz w:val="24"/>
                <w:szCs w:val="24"/>
              </w:rPr>
              <w:t xml:space="preserve">ознайомлення з правилами користування бібліотекою, використання </w:t>
            </w:r>
            <w:proofErr w:type="spellStart"/>
            <w:r w:rsidRPr="0038504C">
              <w:rPr>
                <w:sz w:val="24"/>
                <w:szCs w:val="24"/>
              </w:rPr>
              <w:t>онлайн-ресурсів</w:t>
            </w:r>
            <w:proofErr w:type="spellEnd"/>
            <w:r w:rsidRPr="0038504C">
              <w:rPr>
                <w:sz w:val="24"/>
                <w:szCs w:val="24"/>
              </w:rPr>
              <w:t xml:space="preserve"> та баз даних;</w:t>
            </w:r>
          </w:p>
          <w:p w:rsidR="00553506" w:rsidRPr="0038504C" w:rsidRDefault="00553506" w:rsidP="005F1672">
            <w:pPr>
              <w:pStyle w:val="a3"/>
              <w:numPr>
                <w:ilvl w:val="0"/>
                <w:numId w:val="5"/>
              </w:numPr>
              <w:ind w:left="449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інформаційне забезпечення</w:t>
            </w:r>
            <w:r w:rsidRPr="0038504C">
              <w:rPr>
                <w:sz w:val="24"/>
                <w:szCs w:val="24"/>
              </w:rPr>
              <w:t xml:space="preserve"> студентів, які працюють над проектами та дипломами</w:t>
            </w:r>
          </w:p>
          <w:p w:rsidR="00553506" w:rsidRPr="0038504C" w:rsidRDefault="00553506" w:rsidP="005F1672">
            <w:pPr>
              <w:pStyle w:val="a3"/>
              <w:numPr>
                <w:ilvl w:val="0"/>
                <w:numId w:val="5"/>
              </w:numPr>
              <w:ind w:left="449" w:hanging="284"/>
              <w:jc w:val="both"/>
              <w:rPr>
                <w:sz w:val="24"/>
                <w:szCs w:val="24"/>
              </w:rPr>
            </w:pPr>
            <w:r w:rsidRPr="00BA5B71">
              <w:rPr>
                <w:sz w:val="24"/>
                <w:szCs w:val="24"/>
              </w:rPr>
              <w:t>консульт</w:t>
            </w:r>
            <w:r>
              <w:rPr>
                <w:sz w:val="24"/>
                <w:szCs w:val="24"/>
              </w:rPr>
              <w:t>ування</w:t>
            </w:r>
            <w:r w:rsidRPr="0038504C">
              <w:rPr>
                <w:sz w:val="24"/>
                <w:szCs w:val="24"/>
              </w:rPr>
              <w:t xml:space="preserve"> працівниками бібліотеки</w:t>
            </w:r>
          </w:p>
        </w:tc>
      </w:tr>
      <w:tr w:rsidR="00553506" w:rsidRPr="0038504C" w:rsidTr="00A22717">
        <w:trPr>
          <w:trHeight w:val="231"/>
        </w:trPr>
        <w:tc>
          <w:tcPr>
            <w:tcW w:w="543" w:type="dxa"/>
            <w:vAlign w:val="center"/>
          </w:tcPr>
          <w:p w:rsidR="00553506" w:rsidRPr="00162AA2" w:rsidRDefault="00553506" w:rsidP="00A227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630" w:type="dxa"/>
            <w:gridSpan w:val="2"/>
          </w:tcPr>
          <w:p w:rsidR="00553506" w:rsidRPr="0038504C" w:rsidRDefault="00553506" w:rsidP="00A22717">
            <w:pPr>
              <w:jc w:val="both"/>
              <w:rPr>
                <w:sz w:val="24"/>
                <w:szCs w:val="24"/>
              </w:rPr>
            </w:pPr>
            <w:r w:rsidRPr="0038504C">
              <w:rPr>
                <w:sz w:val="24"/>
                <w:szCs w:val="24"/>
              </w:rPr>
              <w:t>Навчальні ресурси:</w:t>
            </w:r>
          </w:p>
          <w:p w:rsidR="00553506" w:rsidRPr="0038504C" w:rsidRDefault="00553506" w:rsidP="005F1672">
            <w:pPr>
              <w:pStyle w:val="a3"/>
              <w:numPr>
                <w:ilvl w:val="0"/>
                <w:numId w:val="6"/>
              </w:numPr>
              <w:ind w:left="449" w:hanging="284"/>
              <w:jc w:val="both"/>
              <w:rPr>
                <w:sz w:val="24"/>
                <w:szCs w:val="24"/>
              </w:rPr>
            </w:pPr>
            <w:r w:rsidRPr="0038504C">
              <w:rPr>
                <w:sz w:val="24"/>
                <w:szCs w:val="24"/>
              </w:rPr>
              <w:t xml:space="preserve">довгострокові і короткострокові позики книг, доступ до </w:t>
            </w:r>
            <w:proofErr w:type="spellStart"/>
            <w:r w:rsidRPr="0038504C">
              <w:rPr>
                <w:sz w:val="24"/>
                <w:szCs w:val="24"/>
              </w:rPr>
              <w:t>онлайн-ресурсів</w:t>
            </w:r>
            <w:proofErr w:type="spellEnd"/>
            <w:r w:rsidRPr="0038504C">
              <w:rPr>
                <w:sz w:val="24"/>
                <w:szCs w:val="24"/>
              </w:rPr>
              <w:t>, міжбібліо</w:t>
            </w:r>
            <w:r>
              <w:rPr>
                <w:sz w:val="24"/>
                <w:szCs w:val="24"/>
              </w:rPr>
              <w:softHyphen/>
            </w:r>
            <w:r w:rsidRPr="0038504C">
              <w:rPr>
                <w:sz w:val="24"/>
                <w:szCs w:val="24"/>
              </w:rPr>
              <w:t>течні позики, відеотека;</w:t>
            </w:r>
          </w:p>
          <w:p w:rsidR="00553506" w:rsidRPr="0038504C" w:rsidRDefault="00553506" w:rsidP="005F1672">
            <w:pPr>
              <w:pStyle w:val="a3"/>
              <w:numPr>
                <w:ilvl w:val="0"/>
                <w:numId w:val="6"/>
              </w:numPr>
              <w:ind w:left="449" w:hanging="284"/>
              <w:jc w:val="both"/>
              <w:rPr>
                <w:sz w:val="24"/>
                <w:szCs w:val="24"/>
              </w:rPr>
            </w:pPr>
            <w:r w:rsidRPr="0038504C">
              <w:rPr>
                <w:sz w:val="24"/>
                <w:szCs w:val="24"/>
              </w:rPr>
              <w:t>продовження терміну позики;</w:t>
            </w:r>
          </w:p>
          <w:p w:rsidR="00553506" w:rsidRPr="0038504C" w:rsidRDefault="00553506" w:rsidP="005F1672">
            <w:pPr>
              <w:pStyle w:val="a3"/>
              <w:numPr>
                <w:ilvl w:val="0"/>
                <w:numId w:val="6"/>
              </w:numPr>
              <w:ind w:left="449" w:hanging="284"/>
              <w:jc w:val="both"/>
              <w:rPr>
                <w:sz w:val="24"/>
                <w:szCs w:val="24"/>
              </w:rPr>
            </w:pPr>
            <w:r w:rsidRPr="0038504C">
              <w:rPr>
                <w:sz w:val="24"/>
                <w:szCs w:val="24"/>
              </w:rPr>
              <w:t>доступ до електронних журналів;</w:t>
            </w:r>
          </w:p>
          <w:p w:rsidR="00553506" w:rsidRPr="00972424" w:rsidRDefault="00553506" w:rsidP="00972424">
            <w:pPr>
              <w:pStyle w:val="a3"/>
              <w:numPr>
                <w:ilvl w:val="0"/>
                <w:numId w:val="6"/>
              </w:numPr>
              <w:ind w:left="449" w:hanging="284"/>
              <w:jc w:val="both"/>
              <w:rPr>
                <w:sz w:val="24"/>
                <w:szCs w:val="24"/>
              </w:rPr>
            </w:pPr>
            <w:r w:rsidRPr="0038504C">
              <w:rPr>
                <w:sz w:val="24"/>
                <w:szCs w:val="24"/>
              </w:rPr>
              <w:t>доступ до електронн</w:t>
            </w:r>
            <w:r w:rsidR="00972424">
              <w:rPr>
                <w:sz w:val="24"/>
                <w:szCs w:val="24"/>
              </w:rPr>
              <w:t>их бібліотечних ресурсів світу;</w:t>
            </w:r>
          </w:p>
          <w:p w:rsidR="00553506" w:rsidRPr="0038504C" w:rsidRDefault="00553506" w:rsidP="005F1672">
            <w:pPr>
              <w:pStyle w:val="a3"/>
              <w:numPr>
                <w:ilvl w:val="0"/>
                <w:numId w:val="6"/>
              </w:numPr>
              <w:ind w:left="449" w:hanging="28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технологічне і матеріально-технічне забезпечення освітнього процесу</w:t>
            </w:r>
          </w:p>
        </w:tc>
      </w:tr>
      <w:tr w:rsidR="00553506" w:rsidRPr="0038504C" w:rsidTr="00A22717">
        <w:trPr>
          <w:trHeight w:val="231"/>
        </w:trPr>
        <w:tc>
          <w:tcPr>
            <w:tcW w:w="543" w:type="dxa"/>
            <w:vAlign w:val="center"/>
          </w:tcPr>
          <w:p w:rsidR="00553506" w:rsidRPr="00162AA2" w:rsidRDefault="00553506" w:rsidP="00A227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630" w:type="dxa"/>
            <w:gridSpan w:val="2"/>
          </w:tcPr>
          <w:p w:rsidR="00553506" w:rsidRPr="0038504C" w:rsidRDefault="00553506" w:rsidP="00A22717">
            <w:pPr>
              <w:jc w:val="both"/>
              <w:rPr>
                <w:sz w:val="24"/>
                <w:szCs w:val="24"/>
              </w:rPr>
            </w:pPr>
            <w:r w:rsidRPr="0038504C">
              <w:rPr>
                <w:sz w:val="24"/>
                <w:szCs w:val="24"/>
              </w:rPr>
              <w:t xml:space="preserve">Академічна підтримка – консультації з вибору програми, окремих вибіркових дисциплін, проектування індивідуальних навчальних </w:t>
            </w:r>
            <w:r>
              <w:rPr>
                <w:sz w:val="24"/>
                <w:szCs w:val="24"/>
              </w:rPr>
              <w:t>траєкторій</w:t>
            </w:r>
            <w:r w:rsidRPr="0038504C">
              <w:rPr>
                <w:sz w:val="24"/>
                <w:szCs w:val="24"/>
              </w:rPr>
              <w:t xml:space="preserve"> </w:t>
            </w:r>
          </w:p>
        </w:tc>
      </w:tr>
      <w:tr w:rsidR="00553506" w:rsidRPr="0038504C" w:rsidTr="00A22717">
        <w:trPr>
          <w:trHeight w:val="231"/>
        </w:trPr>
        <w:tc>
          <w:tcPr>
            <w:tcW w:w="543" w:type="dxa"/>
            <w:vAlign w:val="center"/>
          </w:tcPr>
          <w:p w:rsidR="00553506" w:rsidRPr="00162AA2" w:rsidRDefault="00553506" w:rsidP="00A2271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630" w:type="dxa"/>
            <w:gridSpan w:val="2"/>
          </w:tcPr>
          <w:p w:rsidR="00553506" w:rsidRPr="0038504C" w:rsidRDefault="00553506" w:rsidP="00A2271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38504C">
              <w:rPr>
                <w:sz w:val="24"/>
                <w:szCs w:val="24"/>
              </w:rPr>
              <w:t>ерсональн</w:t>
            </w:r>
            <w:r>
              <w:rPr>
                <w:sz w:val="24"/>
                <w:szCs w:val="24"/>
              </w:rPr>
              <w:t>е</w:t>
            </w:r>
            <w:r w:rsidRPr="0038504C">
              <w:rPr>
                <w:sz w:val="24"/>
                <w:szCs w:val="24"/>
              </w:rPr>
              <w:t xml:space="preserve"> консультування</w:t>
            </w:r>
          </w:p>
        </w:tc>
      </w:tr>
      <w:tr w:rsidR="00553506" w:rsidRPr="0038504C" w:rsidTr="00A22717">
        <w:trPr>
          <w:trHeight w:val="231"/>
        </w:trPr>
        <w:tc>
          <w:tcPr>
            <w:tcW w:w="543" w:type="dxa"/>
            <w:vAlign w:val="center"/>
          </w:tcPr>
          <w:p w:rsidR="00553506" w:rsidRPr="00162AA2" w:rsidRDefault="00553506" w:rsidP="00A2271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162AA2">
              <w:rPr>
                <w:b/>
                <w:sz w:val="24"/>
                <w:szCs w:val="24"/>
                <w:lang w:val="en-US"/>
              </w:rPr>
              <w:t>M</w:t>
            </w:r>
          </w:p>
        </w:tc>
        <w:tc>
          <w:tcPr>
            <w:tcW w:w="9630" w:type="dxa"/>
            <w:gridSpan w:val="2"/>
          </w:tcPr>
          <w:p w:rsidR="00553506" w:rsidRPr="00162AA2" w:rsidRDefault="00553506" w:rsidP="00A22717">
            <w:pPr>
              <w:rPr>
                <w:b/>
                <w:sz w:val="24"/>
                <w:szCs w:val="24"/>
              </w:rPr>
            </w:pPr>
            <w:r w:rsidRPr="004B3EAE">
              <w:rPr>
                <w:b/>
                <w:sz w:val="24"/>
                <w:szCs w:val="24"/>
              </w:rPr>
              <w:t>Працевлаштування та продовження освіти</w:t>
            </w:r>
          </w:p>
        </w:tc>
      </w:tr>
      <w:tr w:rsidR="00553506" w:rsidRPr="0038504C" w:rsidTr="00A22717">
        <w:trPr>
          <w:trHeight w:val="276"/>
        </w:trPr>
        <w:tc>
          <w:tcPr>
            <w:tcW w:w="543" w:type="dxa"/>
          </w:tcPr>
          <w:p w:rsidR="00553506" w:rsidRPr="00162AA2" w:rsidRDefault="00553506" w:rsidP="00A22717">
            <w:pPr>
              <w:jc w:val="center"/>
              <w:rPr>
                <w:sz w:val="24"/>
                <w:szCs w:val="24"/>
              </w:rPr>
            </w:pPr>
            <w:r w:rsidRPr="00162AA2">
              <w:rPr>
                <w:sz w:val="24"/>
                <w:szCs w:val="24"/>
              </w:rPr>
              <w:t>1</w:t>
            </w:r>
          </w:p>
        </w:tc>
        <w:tc>
          <w:tcPr>
            <w:tcW w:w="2385" w:type="dxa"/>
          </w:tcPr>
          <w:p w:rsidR="00553506" w:rsidRPr="00162AA2" w:rsidRDefault="00553506" w:rsidP="00A22717">
            <w:pPr>
              <w:rPr>
                <w:sz w:val="24"/>
                <w:szCs w:val="24"/>
              </w:rPr>
            </w:pPr>
            <w:r w:rsidRPr="00162AA2">
              <w:rPr>
                <w:sz w:val="24"/>
                <w:szCs w:val="24"/>
              </w:rPr>
              <w:t>Працевлаштування</w:t>
            </w:r>
          </w:p>
        </w:tc>
        <w:tc>
          <w:tcPr>
            <w:tcW w:w="7245" w:type="dxa"/>
          </w:tcPr>
          <w:p w:rsidR="00553506" w:rsidRPr="00D20FB3" w:rsidRDefault="00D20FB3" w:rsidP="005F1672">
            <w:pPr>
              <w:numPr>
                <w:ilvl w:val="0"/>
                <w:numId w:val="7"/>
              </w:numPr>
              <w:tabs>
                <w:tab w:val="left" w:pos="191"/>
              </w:tabs>
              <w:spacing w:after="0" w:line="240" w:lineRule="auto"/>
              <w:ind w:left="0" w:firstLine="4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перекладач</w:t>
            </w:r>
            <w:r w:rsidR="00553506" w:rsidRPr="00162AA2">
              <w:rPr>
                <w:sz w:val="24"/>
                <w:szCs w:val="24"/>
              </w:rPr>
              <w:t xml:space="preserve"> </w:t>
            </w:r>
            <w:r w:rsidRPr="00B334AE">
              <w:rPr>
                <w:rFonts w:ascii="Arial" w:eastAsia="Times New Roman" w:hAnsi="Arial" w:cs="Arial"/>
                <w:spacing w:val="-4"/>
              </w:rPr>
              <w:t>у різноманітних організаціях та установах</w:t>
            </w:r>
            <w:r>
              <w:rPr>
                <w:rFonts w:ascii="Arial" w:eastAsia="Times New Roman" w:hAnsi="Arial" w:cs="Arial"/>
                <w:spacing w:val="-4"/>
              </w:rPr>
              <w:t>;</w:t>
            </w:r>
          </w:p>
          <w:p w:rsidR="00D20FB3" w:rsidRPr="00D20FB3" w:rsidRDefault="00D20FB3" w:rsidP="005F1672">
            <w:pPr>
              <w:numPr>
                <w:ilvl w:val="0"/>
                <w:numId w:val="7"/>
              </w:numPr>
              <w:tabs>
                <w:tab w:val="left" w:pos="191"/>
              </w:tabs>
              <w:spacing w:after="0" w:line="240" w:lineRule="auto"/>
              <w:ind w:left="0" w:firstLine="49"/>
              <w:jc w:val="both"/>
              <w:rPr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pacing w:val="-4"/>
              </w:rPr>
              <w:t>викладач перекладу у ВНЗ</w:t>
            </w:r>
          </w:p>
          <w:p w:rsidR="00D20FB3" w:rsidRPr="00162AA2" w:rsidRDefault="00D20FB3" w:rsidP="005F1672">
            <w:pPr>
              <w:numPr>
                <w:ilvl w:val="0"/>
                <w:numId w:val="7"/>
              </w:numPr>
              <w:tabs>
                <w:tab w:val="left" w:pos="191"/>
              </w:tabs>
              <w:spacing w:after="0" w:line="240" w:lineRule="auto"/>
              <w:ind w:left="0" w:firstLine="49"/>
              <w:jc w:val="both"/>
              <w:rPr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pacing w:val="-4"/>
              </w:rPr>
              <w:t>викладач іноземних мов у ВНЗ</w:t>
            </w:r>
          </w:p>
        </w:tc>
      </w:tr>
      <w:tr w:rsidR="00553506" w:rsidRPr="0038504C" w:rsidTr="00A22717">
        <w:trPr>
          <w:trHeight w:val="375"/>
        </w:trPr>
        <w:tc>
          <w:tcPr>
            <w:tcW w:w="543" w:type="dxa"/>
          </w:tcPr>
          <w:p w:rsidR="00553506" w:rsidRPr="00162AA2" w:rsidRDefault="00553506" w:rsidP="00A22717">
            <w:pPr>
              <w:jc w:val="center"/>
              <w:rPr>
                <w:sz w:val="24"/>
                <w:szCs w:val="24"/>
              </w:rPr>
            </w:pPr>
            <w:r w:rsidRPr="00162AA2">
              <w:rPr>
                <w:sz w:val="24"/>
                <w:szCs w:val="24"/>
              </w:rPr>
              <w:t>2</w:t>
            </w:r>
          </w:p>
        </w:tc>
        <w:tc>
          <w:tcPr>
            <w:tcW w:w="2385" w:type="dxa"/>
          </w:tcPr>
          <w:p w:rsidR="00553506" w:rsidRPr="0050509D" w:rsidRDefault="00553506" w:rsidP="00A22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50509D">
              <w:rPr>
                <w:sz w:val="24"/>
                <w:szCs w:val="24"/>
              </w:rPr>
              <w:t>родовження освіти</w:t>
            </w:r>
          </w:p>
        </w:tc>
        <w:tc>
          <w:tcPr>
            <w:tcW w:w="7245" w:type="dxa"/>
          </w:tcPr>
          <w:p w:rsidR="00553506" w:rsidRPr="00162AA2" w:rsidRDefault="00553506" w:rsidP="00A22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162AA2">
              <w:rPr>
                <w:sz w:val="24"/>
                <w:szCs w:val="24"/>
              </w:rPr>
              <w:t>авчання за програм</w:t>
            </w:r>
            <w:r>
              <w:rPr>
                <w:sz w:val="24"/>
                <w:szCs w:val="24"/>
              </w:rPr>
              <w:t>ами:</w:t>
            </w:r>
            <w:r w:rsidRPr="00162AA2">
              <w:rPr>
                <w:sz w:val="24"/>
                <w:szCs w:val="24"/>
              </w:rPr>
              <w:t xml:space="preserve"> 8 рівн</w:t>
            </w:r>
            <w:r>
              <w:rPr>
                <w:sz w:val="24"/>
                <w:szCs w:val="24"/>
              </w:rPr>
              <w:t xml:space="preserve">я </w:t>
            </w:r>
            <w:r w:rsidRPr="00162AA2">
              <w:rPr>
                <w:sz w:val="24"/>
                <w:szCs w:val="24"/>
              </w:rPr>
              <w:t>HPK</w:t>
            </w:r>
            <w:r>
              <w:rPr>
                <w:sz w:val="24"/>
                <w:szCs w:val="24"/>
              </w:rPr>
              <w:t>,</w:t>
            </w:r>
            <w:r w:rsidRPr="00162AA2">
              <w:rPr>
                <w:sz w:val="24"/>
                <w:szCs w:val="24"/>
              </w:rPr>
              <w:t xml:space="preserve"> третього циклу FQ-EHEA</w:t>
            </w:r>
            <w:r>
              <w:rPr>
                <w:sz w:val="24"/>
                <w:szCs w:val="24"/>
              </w:rPr>
              <w:t xml:space="preserve"> та</w:t>
            </w:r>
            <w:r w:rsidRPr="00162AA2">
              <w:rPr>
                <w:sz w:val="24"/>
                <w:szCs w:val="24"/>
              </w:rPr>
              <w:t xml:space="preserve"> 8</w:t>
            </w:r>
            <w:r>
              <w:rPr>
                <w:sz w:val="24"/>
                <w:szCs w:val="24"/>
              </w:rPr>
              <w:t xml:space="preserve"> </w:t>
            </w:r>
            <w:r w:rsidRPr="00162AA2">
              <w:rPr>
                <w:sz w:val="24"/>
                <w:szCs w:val="24"/>
              </w:rPr>
              <w:t>рівн</w:t>
            </w:r>
            <w:r>
              <w:rPr>
                <w:sz w:val="24"/>
                <w:szCs w:val="24"/>
              </w:rPr>
              <w:t>я</w:t>
            </w:r>
            <w:r w:rsidRPr="00162AA2">
              <w:rPr>
                <w:sz w:val="24"/>
                <w:szCs w:val="24"/>
              </w:rPr>
              <w:t xml:space="preserve"> EQF-LLL  </w:t>
            </w:r>
          </w:p>
        </w:tc>
      </w:tr>
      <w:tr w:rsidR="00553506" w:rsidRPr="0038504C" w:rsidTr="00A22717">
        <w:trPr>
          <w:trHeight w:val="231"/>
        </w:trPr>
        <w:tc>
          <w:tcPr>
            <w:tcW w:w="543" w:type="dxa"/>
          </w:tcPr>
          <w:p w:rsidR="00553506" w:rsidRPr="00A45C5C" w:rsidRDefault="00553506" w:rsidP="00A227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9630" w:type="dxa"/>
            <w:gridSpan w:val="2"/>
          </w:tcPr>
          <w:p w:rsidR="00553506" w:rsidRPr="004014CF" w:rsidRDefault="00553506" w:rsidP="00A22717">
            <w:pPr>
              <w:spacing w:line="235" w:lineRule="auto"/>
              <w:ind w:firstLine="2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Механізм внутрішнього </w:t>
            </w:r>
            <w:r w:rsidRPr="004014CF">
              <w:rPr>
                <w:b/>
                <w:sz w:val="24"/>
                <w:szCs w:val="24"/>
              </w:rPr>
              <w:t xml:space="preserve">забезпечення якості </w:t>
            </w:r>
            <w:r>
              <w:rPr>
                <w:b/>
                <w:sz w:val="24"/>
                <w:szCs w:val="24"/>
              </w:rPr>
              <w:t>вищої освіти</w:t>
            </w:r>
          </w:p>
        </w:tc>
      </w:tr>
      <w:tr w:rsidR="00553506" w:rsidRPr="004014CF" w:rsidTr="00A22717">
        <w:trPr>
          <w:trHeight w:val="715"/>
        </w:trPr>
        <w:tc>
          <w:tcPr>
            <w:tcW w:w="10173" w:type="dxa"/>
            <w:gridSpan w:val="3"/>
          </w:tcPr>
          <w:p w:rsidR="00553506" w:rsidRPr="004014CF" w:rsidRDefault="00553506" w:rsidP="00A22717">
            <w:pPr>
              <w:spacing w:line="235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</w:t>
            </w:r>
            <w:r w:rsidRPr="004014CF">
              <w:rPr>
                <w:b/>
                <w:sz w:val="24"/>
                <w:szCs w:val="24"/>
              </w:rPr>
              <w:t>оніторинг та оцінювання якості викладання, навчання, системи оцінювання навчальних досягнень, навчальних планів та освітніх стандартів</w:t>
            </w:r>
          </w:p>
          <w:p w:rsidR="00553506" w:rsidRPr="004014CF" w:rsidRDefault="00553506" w:rsidP="005F1672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after="0" w:line="235" w:lineRule="auto"/>
              <w:ind w:left="567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Pr="004014CF">
              <w:rPr>
                <w:sz w:val="24"/>
                <w:szCs w:val="24"/>
              </w:rPr>
              <w:t xml:space="preserve">нкетування студентів щодо якості навчальних </w:t>
            </w:r>
            <w:r>
              <w:rPr>
                <w:sz w:val="24"/>
                <w:szCs w:val="24"/>
              </w:rPr>
              <w:t>дисциплін</w:t>
            </w:r>
          </w:p>
          <w:p w:rsidR="00553506" w:rsidRPr="004014CF" w:rsidRDefault="00553506" w:rsidP="005F1672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after="0" w:line="235" w:lineRule="auto"/>
              <w:ind w:left="567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</w:t>
            </w:r>
            <w:r w:rsidRPr="004014CF">
              <w:rPr>
                <w:sz w:val="24"/>
                <w:szCs w:val="24"/>
              </w:rPr>
              <w:t>орічні звіти з моніторингу (включаючи огляди навчальних досягнень студентів)</w:t>
            </w:r>
          </w:p>
          <w:p w:rsidR="00553506" w:rsidRPr="004014CF" w:rsidRDefault="00553506" w:rsidP="005F1672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after="0" w:line="235" w:lineRule="auto"/>
              <w:ind w:left="567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4014CF">
              <w:rPr>
                <w:sz w:val="24"/>
                <w:szCs w:val="24"/>
              </w:rPr>
              <w:t xml:space="preserve">еріодичне оновлення </w:t>
            </w:r>
            <w:r>
              <w:rPr>
                <w:sz w:val="24"/>
                <w:szCs w:val="24"/>
              </w:rPr>
              <w:t xml:space="preserve">освітньої </w:t>
            </w:r>
            <w:r w:rsidRPr="004014CF">
              <w:rPr>
                <w:sz w:val="24"/>
                <w:szCs w:val="24"/>
              </w:rPr>
              <w:t>програм</w:t>
            </w:r>
            <w:r>
              <w:rPr>
                <w:sz w:val="24"/>
                <w:szCs w:val="24"/>
              </w:rPr>
              <w:t>и</w:t>
            </w:r>
          </w:p>
          <w:p w:rsidR="00553506" w:rsidRPr="004014CF" w:rsidRDefault="00553506" w:rsidP="005F1672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after="0" w:line="235" w:lineRule="auto"/>
              <w:ind w:left="567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4014CF">
              <w:rPr>
                <w:sz w:val="24"/>
                <w:szCs w:val="24"/>
              </w:rPr>
              <w:t xml:space="preserve">рограма підвищення кваліфікації </w:t>
            </w:r>
            <w:r>
              <w:rPr>
                <w:sz w:val="24"/>
                <w:szCs w:val="24"/>
              </w:rPr>
              <w:t>професорсько-</w:t>
            </w:r>
            <w:r w:rsidRPr="004014CF">
              <w:rPr>
                <w:sz w:val="24"/>
                <w:szCs w:val="24"/>
              </w:rPr>
              <w:t xml:space="preserve">викладацького </w:t>
            </w:r>
            <w:r>
              <w:rPr>
                <w:sz w:val="24"/>
                <w:szCs w:val="24"/>
              </w:rPr>
              <w:t>склад</w:t>
            </w:r>
            <w:r w:rsidRPr="004014CF">
              <w:rPr>
                <w:sz w:val="24"/>
                <w:szCs w:val="24"/>
              </w:rPr>
              <w:t>у</w:t>
            </w:r>
          </w:p>
          <w:p w:rsidR="00553506" w:rsidRPr="004014CF" w:rsidRDefault="00553506" w:rsidP="005F1672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after="0" w:line="235" w:lineRule="auto"/>
              <w:ind w:left="567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щ</w:t>
            </w:r>
            <w:r w:rsidRPr="004014CF">
              <w:rPr>
                <w:sz w:val="24"/>
                <w:szCs w:val="24"/>
              </w:rPr>
              <w:t xml:space="preserve">орічне рейтингове оцінювання </w:t>
            </w:r>
            <w:r>
              <w:rPr>
                <w:sz w:val="24"/>
                <w:szCs w:val="24"/>
              </w:rPr>
              <w:t>професорсько-</w:t>
            </w:r>
            <w:r w:rsidRPr="004014CF">
              <w:rPr>
                <w:sz w:val="24"/>
                <w:szCs w:val="24"/>
              </w:rPr>
              <w:t>викладацького складу</w:t>
            </w:r>
          </w:p>
          <w:p w:rsidR="00553506" w:rsidRPr="004014CF" w:rsidRDefault="00553506" w:rsidP="005F1672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after="0" w:line="235" w:lineRule="auto"/>
              <w:ind w:left="567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періодичні а</w:t>
            </w:r>
            <w:r w:rsidRPr="004014CF">
              <w:rPr>
                <w:sz w:val="24"/>
                <w:szCs w:val="24"/>
              </w:rPr>
              <w:t>удиторськ</w:t>
            </w:r>
            <w:r>
              <w:rPr>
                <w:sz w:val="24"/>
                <w:szCs w:val="24"/>
              </w:rPr>
              <w:t>і</w:t>
            </w:r>
            <w:r w:rsidRPr="004014CF">
              <w:rPr>
                <w:sz w:val="24"/>
                <w:szCs w:val="24"/>
              </w:rPr>
              <w:t xml:space="preserve"> перевірк</w:t>
            </w:r>
            <w:r>
              <w:rPr>
                <w:sz w:val="24"/>
                <w:szCs w:val="24"/>
              </w:rPr>
              <w:t>и</w:t>
            </w:r>
            <w:r w:rsidRPr="004014C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університету</w:t>
            </w:r>
            <w:r w:rsidRPr="004014CF">
              <w:rPr>
                <w:sz w:val="24"/>
                <w:szCs w:val="24"/>
              </w:rPr>
              <w:t xml:space="preserve"> Національним агентством із забезпечення якості вищої освіти</w:t>
            </w:r>
          </w:p>
          <w:p w:rsidR="00553506" w:rsidRPr="004014CF" w:rsidRDefault="00553506" w:rsidP="005F1672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after="0" w:line="235" w:lineRule="auto"/>
              <w:ind w:left="567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4014CF">
              <w:rPr>
                <w:sz w:val="24"/>
                <w:szCs w:val="24"/>
              </w:rPr>
              <w:t>остійний моніторинг прогресу студентів</w:t>
            </w:r>
          </w:p>
          <w:p w:rsidR="00553506" w:rsidRDefault="00553506" w:rsidP="005F1672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after="0" w:line="235" w:lineRule="auto"/>
              <w:ind w:left="567" w:hanging="283"/>
              <w:rPr>
                <w:sz w:val="24"/>
                <w:szCs w:val="24"/>
              </w:rPr>
            </w:pPr>
            <w:r w:rsidRPr="001B3055">
              <w:rPr>
                <w:sz w:val="24"/>
                <w:szCs w:val="24"/>
              </w:rPr>
              <w:t xml:space="preserve">перевірка процесу проведення підсумкового контролю спеціальними комісіями </w:t>
            </w:r>
          </w:p>
          <w:p w:rsidR="00553506" w:rsidRPr="001B3055" w:rsidRDefault="00553506" w:rsidP="005F1672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after="0" w:line="235" w:lineRule="auto"/>
              <w:ind w:left="567" w:hanging="283"/>
              <w:rPr>
                <w:sz w:val="24"/>
                <w:szCs w:val="24"/>
              </w:rPr>
            </w:pPr>
            <w:r w:rsidRPr="001B3055">
              <w:rPr>
                <w:sz w:val="24"/>
                <w:szCs w:val="24"/>
              </w:rPr>
              <w:t>повторне оцінювання щонайменше 80 відсотків робіт</w:t>
            </w:r>
          </w:p>
          <w:p w:rsidR="00553506" w:rsidRPr="004014CF" w:rsidRDefault="00553506" w:rsidP="005F1672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after="0" w:line="235" w:lineRule="auto"/>
              <w:ind w:left="567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Pr="004014CF">
              <w:rPr>
                <w:sz w:val="24"/>
                <w:szCs w:val="24"/>
              </w:rPr>
              <w:t>оніторинг статистики працевлаштування випускників</w:t>
            </w:r>
          </w:p>
        </w:tc>
      </w:tr>
      <w:tr w:rsidR="00553506" w:rsidRPr="004014CF" w:rsidTr="00A22717">
        <w:trPr>
          <w:trHeight w:val="107"/>
        </w:trPr>
        <w:tc>
          <w:tcPr>
            <w:tcW w:w="10173" w:type="dxa"/>
            <w:gridSpan w:val="3"/>
          </w:tcPr>
          <w:p w:rsidR="00553506" w:rsidRPr="004014CF" w:rsidRDefault="00553506" w:rsidP="00A22717">
            <w:pPr>
              <w:spacing w:line="228" w:lineRule="auto"/>
              <w:jc w:val="both"/>
              <w:rPr>
                <w:b/>
                <w:sz w:val="24"/>
                <w:szCs w:val="24"/>
              </w:rPr>
            </w:pPr>
            <w:r w:rsidRPr="004014CF">
              <w:rPr>
                <w:b/>
                <w:sz w:val="24"/>
                <w:szCs w:val="24"/>
              </w:rPr>
              <w:t>Комісії, відповідальні за моніторинг та оцінювання якості навчання:</w:t>
            </w:r>
          </w:p>
          <w:p w:rsidR="00553506" w:rsidRPr="004014CF" w:rsidRDefault="00553506" w:rsidP="005F1672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  <w:tab w:val="left" w:pos="567"/>
              </w:tabs>
              <w:spacing w:after="0" w:line="228" w:lineRule="auto"/>
              <w:ind w:left="360" w:hanging="76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 xml:space="preserve">Комісія методичної ради </w:t>
            </w:r>
            <w:r w:rsidR="00D20FB3">
              <w:rPr>
                <w:sz w:val="24"/>
                <w:szCs w:val="24"/>
              </w:rPr>
              <w:t>інституту іноземних мов</w:t>
            </w:r>
            <w:r w:rsidRPr="004014CF">
              <w:rPr>
                <w:sz w:val="24"/>
                <w:szCs w:val="24"/>
              </w:rPr>
              <w:t xml:space="preserve"> з питань якості освітнього процесу </w:t>
            </w:r>
          </w:p>
          <w:p w:rsidR="00553506" w:rsidRPr="004014CF" w:rsidRDefault="00553506" w:rsidP="005F1672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  <w:tab w:val="left" w:pos="567"/>
              </w:tabs>
              <w:spacing w:after="0" w:line="228" w:lineRule="auto"/>
              <w:ind w:left="360" w:hanging="76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Постійна комісія Вченої ради університету із забезпечення якості вищої освіти</w:t>
            </w:r>
          </w:p>
          <w:p w:rsidR="00553506" w:rsidRPr="004014CF" w:rsidRDefault="00553506" w:rsidP="005F1672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  <w:tab w:val="left" w:pos="567"/>
              </w:tabs>
              <w:spacing w:after="0" w:line="228" w:lineRule="auto"/>
              <w:ind w:left="360" w:hanging="76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Галузева експертна рада</w:t>
            </w:r>
            <w:r>
              <w:rPr>
                <w:sz w:val="24"/>
                <w:szCs w:val="24"/>
              </w:rPr>
              <w:t xml:space="preserve"> </w:t>
            </w:r>
            <w:r w:rsidRPr="004014CF">
              <w:rPr>
                <w:sz w:val="24"/>
                <w:szCs w:val="24"/>
              </w:rPr>
              <w:t>Національн</w:t>
            </w:r>
            <w:r>
              <w:rPr>
                <w:sz w:val="24"/>
                <w:szCs w:val="24"/>
              </w:rPr>
              <w:t>ого</w:t>
            </w:r>
            <w:r w:rsidRPr="004014CF">
              <w:rPr>
                <w:sz w:val="24"/>
                <w:szCs w:val="24"/>
              </w:rPr>
              <w:t xml:space="preserve"> агентств</w:t>
            </w:r>
            <w:r>
              <w:rPr>
                <w:sz w:val="24"/>
                <w:szCs w:val="24"/>
              </w:rPr>
              <w:t>а</w:t>
            </w:r>
            <w:r w:rsidRPr="004014CF">
              <w:rPr>
                <w:sz w:val="24"/>
                <w:szCs w:val="24"/>
              </w:rPr>
              <w:t xml:space="preserve"> із забезпечення якості вищої освіти</w:t>
            </w:r>
          </w:p>
        </w:tc>
      </w:tr>
      <w:tr w:rsidR="00553506" w:rsidRPr="004014CF" w:rsidTr="00A22717">
        <w:trPr>
          <w:trHeight w:val="107"/>
        </w:trPr>
        <w:tc>
          <w:tcPr>
            <w:tcW w:w="10173" w:type="dxa"/>
            <w:gridSpan w:val="3"/>
          </w:tcPr>
          <w:p w:rsidR="00553506" w:rsidRPr="00C57896" w:rsidRDefault="00553506" w:rsidP="00A22717">
            <w:pPr>
              <w:spacing w:line="228" w:lineRule="auto"/>
              <w:jc w:val="both"/>
              <w:rPr>
                <w:b/>
                <w:spacing w:val="-4"/>
                <w:sz w:val="24"/>
                <w:szCs w:val="24"/>
              </w:rPr>
            </w:pPr>
            <w:r w:rsidRPr="00C57896">
              <w:rPr>
                <w:b/>
                <w:spacing w:val="-4"/>
                <w:sz w:val="24"/>
                <w:szCs w:val="24"/>
              </w:rPr>
              <w:t>Забезпечення зворотного зв'язку студентів щодо якості викладання та їх навчального досвіду</w:t>
            </w:r>
          </w:p>
          <w:p w:rsidR="00553506" w:rsidRPr="004014CF" w:rsidRDefault="00553506" w:rsidP="005F1672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  <w:tab w:val="left" w:pos="567"/>
              </w:tabs>
              <w:spacing w:after="0" w:line="228" w:lineRule="auto"/>
              <w:ind w:left="360" w:hanging="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4014CF">
              <w:rPr>
                <w:sz w:val="24"/>
                <w:szCs w:val="24"/>
              </w:rPr>
              <w:t xml:space="preserve">ідповідальні особи кафедр по роботі з випускниками </w:t>
            </w:r>
          </w:p>
          <w:p w:rsidR="00553506" w:rsidRPr="004014CF" w:rsidRDefault="00553506" w:rsidP="005F1672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  <w:tab w:val="left" w:pos="567"/>
              </w:tabs>
              <w:spacing w:after="0" w:line="228" w:lineRule="auto"/>
              <w:ind w:left="360" w:hanging="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4014CF">
              <w:rPr>
                <w:sz w:val="24"/>
                <w:szCs w:val="24"/>
              </w:rPr>
              <w:t>цінювання якості викладання навчальних дисциплін студентами</w:t>
            </w:r>
          </w:p>
          <w:p w:rsidR="00553506" w:rsidRPr="004014CF" w:rsidRDefault="00553506" w:rsidP="005F1672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  <w:tab w:val="left" w:pos="567"/>
              </w:tabs>
              <w:spacing w:after="0" w:line="228" w:lineRule="auto"/>
              <w:ind w:left="360" w:hanging="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4014CF">
              <w:rPr>
                <w:sz w:val="24"/>
                <w:szCs w:val="24"/>
              </w:rPr>
              <w:t>ихідне анкетування щодо якості програми</w:t>
            </w:r>
          </w:p>
          <w:p w:rsidR="00553506" w:rsidRPr="004014CF" w:rsidRDefault="00553506" w:rsidP="005F1672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  <w:tab w:val="left" w:pos="567"/>
              </w:tabs>
              <w:spacing w:after="0" w:line="228" w:lineRule="auto"/>
              <w:ind w:left="360" w:hanging="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4014CF">
              <w:rPr>
                <w:sz w:val="24"/>
                <w:szCs w:val="24"/>
              </w:rPr>
              <w:t xml:space="preserve">еформальні зустрічі та соціальні контакти зі студентами </w:t>
            </w:r>
          </w:p>
          <w:p w:rsidR="00553506" w:rsidRPr="004014CF" w:rsidRDefault="00553506" w:rsidP="005F1672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after="0" w:line="228" w:lineRule="auto"/>
              <w:ind w:left="567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Pr="004014CF">
              <w:rPr>
                <w:sz w:val="24"/>
                <w:szCs w:val="24"/>
              </w:rPr>
              <w:t>часть студентів у проектуванні змісту освітніх програм</w:t>
            </w:r>
          </w:p>
        </w:tc>
      </w:tr>
      <w:tr w:rsidR="00553506" w:rsidRPr="004014CF" w:rsidTr="00A22717">
        <w:trPr>
          <w:trHeight w:val="3045"/>
        </w:trPr>
        <w:tc>
          <w:tcPr>
            <w:tcW w:w="10173" w:type="dxa"/>
            <w:gridSpan w:val="3"/>
          </w:tcPr>
          <w:p w:rsidR="00553506" w:rsidRPr="004014CF" w:rsidRDefault="00553506" w:rsidP="00A22717">
            <w:pPr>
              <w:spacing w:line="228" w:lineRule="auto"/>
              <w:rPr>
                <w:b/>
                <w:sz w:val="24"/>
                <w:szCs w:val="24"/>
              </w:rPr>
            </w:pPr>
            <w:r w:rsidRPr="004014CF">
              <w:rPr>
                <w:b/>
                <w:sz w:val="24"/>
                <w:szCs w:val="24"/>
              </w:rPr>
              <w:lastRenderedPageBreak/>
              <w:t>Пріоритети підвищення кваліфікації викладацького складу</w:t>
            </w:r>
          </w:p>
          <w:p w:rsidR="00553506" w:rsidRPr="004014CF" w:rsidRDefault="00553506" w:rsidP="005F1672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after="0" w:line="228" w:lineRule="auto"/>
              <w:ind w:left="360" w:hanging="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4014CF">
              <w:rPr>
                <w:sz w:val="24"/>
                <w:szCs w:val="24"/>
              </w:rPr>
              <w:t>икористання результатів наукових досліджень у навчальному процесі</w:t>
            </w:r>
          </w:p>
          <w:p w:rsidR="00553506" w:rsidRPr="004014CF" w:rsidRDefault="00553506" w:rsidP="005F1672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after="0" w:line="228" w:lineRule="auto"/>
              <w:ind w:left="360" w:hanging="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4014CF">
              <w:rPr>
                <w:sz w:val="24"/>
                <w:szCs w:val="24"/>
              </w:rPr>
              <w:t xml:space="preserve">тажування за кордоном та співпраця </w:t>
            </w:r>
            <w:r>
              <w:rPr>
                <w:sz w:val="24"/>
                <w:szCs w:val="24"/>
              </w:rPr>
              <w:t>і</w:t>
            </w:r>
            <w:r w:rsidRPr="004014CF">
              <w:rPr>
                <w:sz w:val="24"/>
                <w:szCs w:val="24"/>
              </w:rPr>
              <w:t>з зарубіжними вищими навчальними закладами</w:t>
            </w:r>
          </w:p>
          <w:p w:rsidR="00553506" w:rsidRPr="004014CF" w:rsidRDefault="00553506" w:rsidP="005F1672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after="0" w:line="228" w:lineRule="auto"/>
              <w:ind w:left="360" w:hanging="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4014CF">
              <w:rPr>
                <w:sz w:val="24"/>
                <w:szCs w:val="24"/>
              </w:rPr>
              <w:t xml:space="preserve">истема рейтингового оцінювання </w:t>
            </w:r>
            <w:r>
              <w:rPr>
                <w:sz w:val="24"/>
                <w:szCs w:val="24"/>
              </w:rPr>
              <w:t>професорсько-</w:t>
            </w:r>
            <w:r w:rsidRPr="004014CF">
              <w:rPr>
                <w:sz w:val="24"/>
                <w:szCs w:val="24"/>
              </w:rPr>
              <w:t>викладацького складу</w:t>
            </w:r>
          </w:p>
          <w:p w:rsidR="00553506" w:rsidRPr="004014CF" w:rsidRDefault="00553506" w:rsidP="005F1672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after="0" w:line="228" w:lineRule="auto"/>
              <w:ind w:left="360" w:hanging="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Pr="004014CF">
              <w:rPr>
                <w:sz w:val="24"/>
                <w:szCs w:val="24"/>
              </w:rPr>
              <w:t>часть у міжнародних методичних і наукових семінарах, конференціях</w:t>
            </w:r>
            <w:r>
              <w:rPr>
                <w:sz w:val="24"/>
                <w:szCs w:val="24"/>
              </w:rPr>
              <w:t>, симпозіумах</w:t>
            </w:r>
          </w:p>
          <w:p w:rsidR="00553506" w:rsidRPr="004014CF" w:rsidRDefault="00553506" w:rsidP="005F1672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after="0" w:line="228" w:lineRule="auto"/>
              <w:ind w:left="360" w:hanging="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4014CF">
              <w:rPr>
                <w:sz w:val="24"/>
                <w:szCs w:val="24"/>
              </w:rPr>
              <w:t xml:space="preserve">исвітлення наукових і методичних результатів та досягнень у фахових міжнародних </w:t>
            </w:r>
            <w:proofErr w:type="spellStart"/>
            <w:r>
              <w:rPr>
                <w:sz w:val="24"/>
                <w:szCs w:val="24"/>
              </w:rPr>
              <w:t>наукометричних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4014CF">
              <w:rPr>
                <w:sz w:val="24"/>
                <w:szCs w:val="24"/>
              </w:rPr>
              <w:t xml:space="preserve">виданнях </w:t>
            </w:r>
          </w:p>
          <w:p w:rsidR="00553506" w:rsidRPr="004014CF" w:rsidRDefault="00553506" w:rsidP="005F1672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after="0" w:line="228" w:lineRule="auto"/>
              <w:ind w:left="360" w:hanging="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4014CF">
              <w:rPr>
                <w:sz w:val="24"/>
                <w:szCs w:val="24"/>
              </w:rPr>
              <w:t>авчання в аспірантурі та докторантурі</w:t>
            </w:r>
          </w:p>
          <w:p w:rsidR="00553506" w:rsidRPr="004014CF" w:rsidRDefault="00553506" w:rsidP="005F1672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after="0" w:line="228" w:lineRule="auto"/>
              <w:ind w:left="567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4014CF">
              <w:rPr>
                <w:sz w:val="24"/>
                <w:szCs w:val="24"/>
              </w:rPr>
              <w:t>ідповідність рівня кваліфікації кандидатів на посади викладачів посадовим вимогам</w:t>
            </w:r>
          </w:p>
          <w:p w:rsidR="00553506" w:rsidRPr="004014CF" w:rsidRDefault="00553506" w:rsidP="005F1672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after="0" w:line="228" w:lineRule="auto"/>
              <w:ind w:left="567" w:hanging="283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у</w:t>
            </w:r>
            <w:r w:rsidRPr="004014CF">
              <w:rPr>
                <w:spacing w:val="-4"/>
                <w:sz w:val="24"/>
                <w:szCs w:val="24"/>
              </w:rPr>
              <w:t xml:space="preserve">становлення мінімальних вимог до наукових здобутків кандидатів на посади викладачів </w:t>
            </w:r>
          </w:p>
          <w:p w:rsidR="00553506" w:rsidRPr="004014CF" w:rsidRDefault="00553506" w:rsidP="005F1672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after="0" w:line="228" w:lineRule="auto"/>
              <w:ind w:left="567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4014CF">
              <w:rPr>
                <w:sz w:val="24"/>
                <w:szCs w:val="24"/>
              </w:rPr>
              <w:t>аставництво молодих викладачів та викладачів-стажерів</w:t>
            </w:r>
          </w:p>
        </w:tc>
      </w:tr>
      <w:tr w:rsidR="00553506" w:rsidRPr="004014CF" w:rsidTr="00A22717">
        <w:trPr>
          <w:trHeight w:val="97"/>
          <w:tblHeader/>
        </w:trPr>
        <w:tc>
          <w:tcPr>
            <w:tcW w:w="543" w:type="dxa"/>
          </w:tcPr>
          <w:p w:rsidR="00553506" w:rsidRPr="00A45C5C" w:rsidRDefault="00553506" w:rsidP="00A22717">
            <w:pPr>
              <w:spacing w:line="22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P</w:t>
            </w:r>
          </w:p>
        </w:tc>
        <w:tc>
          <w:tcPr>
            <w:tcW w:w="9630" w:type="dxa"/>
            <w:gridSpan w:val="2"/>
          </w:tcPr>
          <w:p w:rsidR="00553506" w:rsidRPr="00092A54" w:rsidRDefault="00553506" w:rsidP="00A22717">
            <w:pPr>
              <w:spacing w:line="228" w:lineRule="auto"/>
              <w:rPr>
                <w:b/>
                <w:sz w:val="24"/>
                <w:szCs w:val="24"/>
              </w:rPr>
            </w:pPr>
            <w:r w:rsidRPr="00092A54">
              <w:rPr>
                <w:b/>
                <w:sz w:val="24"/>
                <w:szCs w:val="24"/>
              </w:rPr>
              <w:t>Індикатори якості освітньої програми</w:t>
            </w:r>
          </w:p>
        </w:tc>
      </w:tr>
      <w:tr w:rsidR="00553506" w:rsidRPr="004014CF" w:rsidTr="00A22717">
        <w:trPr>
          <w:trHeight w:val="97"/>
          <w:tblHeader/>
        </w:trPr>
        <w:tc>
          <w:tcPr>
            <w:tcW w:w="10173" w:type="dxa"/>
            <w:gridSpan w:val="3"/>
          </w:tcPr>
          <w:p w:rsidR="00553506" w:rsidRDefault="00553506" w:rsidP="005F1672">
            <w:pPr>
              <w:numPr>
                <w:ilvl w:val="0"/>
                <w:numId w:val="3"/>
              </w:numPr>
              <w:spacing w:after="0" w:line="228" w:lineRule="auto"/>
              <w:ind w:left="567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показник відсіву (відрахування) студентів за період навчання за програмою</w:t>
            </w:r>
          </w:p>
          <w:p w:rsidR="00553506" w:rsidRPr="004014CF" w:rsidRDefault="00553506" w:rsidP="005F1672">
            <w:pPr>
              <w:numPr>
                <w:ilvl w:val="0"/>
                <w:numId w:val="3"/>
              </w:numPr>
              <w:spacing w:after="0" w:line="228" w:lineRule="auto"/>
              <w:ind w:left="567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відгуки</w:t>
            </w:r>
            <w:r w:rsidRPr="004014CF">
              <w:rPr>
                <w:sz w:val="24"/>
                <w:szCs w:val="24"/>
              </w:rPr>
              <w:t xml:space="preserve"> незалежних внутрішніх і зовнішніх експертів</w:t>
            </w:r>
            <w:r>
              <w:rPr>
                <w:sz w:val="24"/>
                <w:szCs w:val="24"/>
              </w:rPr>
              <w:t xml:space="preserve"> щодо якості програми</w:t>
            </w:r>
          </w:p>
          <w:p w:rsidR="00553506" w:rsidRPr="004014CF" w:rsidRDefault="00553506" w:rsidP="005F1672">
            <w:pPr>
              <w:numPr>
                <w:ilvl w:val="0"/>
                <w:numId w:val="3"/>
              </w:numPr>
              <w:spacing w:after="0" w:line="228" w:lineRule="auto"/>
              <w:ind w:left="567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рівень сформованості професійних </w:t>
            </w:r>
            <w:proofErr w:type="spellStart"/>
            <w:r>
              <w:rPr>
                <w:sz w:val="24"/>
                <w:szCs w:val="24"/>
              </w:rPr>
              <w:t>компетенцій</w:t>
            </w:r>
            <w:proofErr w:type="spellEnd"/>
            <w:r>
              <w:rPr>
                <w:sz w:val="24"/>
                <w:szCs w:val="24"/>
              </w:rPr>
              <w:t xml:space="preserve"> і важливих якостей особистості</w:t>
            </w:r>
          </w:p>
          <w:p w:rsidR="00553506" w:rsidRPr="00D20FB3" w:rsidRDefault="00553506" w:rsidP="00D20FB3">
            <w:pPr>
              <w:numPr>
                <w:ilvl w:val="0"/>
                <w:numId w:val="3"/>
              </w:numPr>
              <w:spacing w:after="0" w:line="228" w:lineRule="auto"/>
              <w:ind w:left="567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показник п</w:t>
            </w:r>
            <w:r w:rsidRPr="004014CF">
              <w:rPr>
                <w:sz w:val="24"/>
                <w:szCs w:val="24"/>
              </w:rPr>
              <w:t>рацевлаштування випускників</w:t>
            </w:r>
            <w:r w:rsidR="00D20FB3">
              <w:rPr>
                <w:sz w:val="24"/>
                <w:szCs w:val="24"/>
              </w:rPr>
              <w:t xml:space="preserve"> за фахом </w:t>
            </w:r>
          </w:p>
        </w:tc>
      </w:tr>
      <w:tr w:rsidR="00553506" w:rsidRPr="004014CF" w:rsidTr="00A22717">
        <w:trPr>
          <w:trHeight w:val="1609"/>
          <w:tblHeader/>
        </w:trPr>
        <w:tc>
          <w:tcPr>
            <w:tcW w:w="10173" w:type="dxa"/>
            <w:gridSpan w:val="3"/>
          </w:tcPr>
          <w:p w:rsidR="00553506" w:rsidRPr="004014CF" w:rsidRDefault="00553506" w:rsidP="00A22717">
            <w:pPr>
              <w:spacing w:line="228" w:lineRule="auto"/>
              <w:rPr>
                <w:b/>
                <w:sz w:val="24"/>
                <w:szCs w:val="24"/>
              </w:rPr>
            </w:pPr>
            <w:r w:rsidRPr="004014CF">
              <w:rPr>
                <w:b/>
                <w:sz w:val="24"/>
                <w:szCs w:val="24"/>
              </w:rPr>
              <w:t>При створені цієї програми були використані такі джерела:</w:t>
            </w:r>
          </w:p>
          <w:p w:rsidR="00553506" w:rsidRPr="004014CF" w:rsidRDefault="00553506" w:rsidP="005F1672">
            <w:pPr>
              <w:numPr>
                <w:ilvl w:val="0"/>
                <w:numId w:val="4"/>
              </w:numPr>
              <w:spacing w:after="0" w:line="228" w:lineRule="auto"/>
              <w:ind w:left="567" w:hanging="283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Закон України «Про вищу освіту» та інші н</w:t>
            </w:r>
            <w:r w:rsidRPr="004014CF">
              <w:rPr>
                <w:snapToGrid w:val="0"/>
                <w:sz w:val="24"/>
                <w:szCs w:val="24"/>
              </w:rPr>
              <w:t>ормативно-</w:t>
            </w:r>
            <w:r>
              <w:rPr>
                <w:snapToGrid w:val="0"/>
                <w:sz w:val="24"/>
                <w:szCs w:val="24"/>
              </w:rPr>
              <w:t>правов</w:t>
            </w:r>
            <w:r w:rsidRPr="004014CF">
              <w:rPr>
                <w:snapToGrid w:val="0"/>
                <w:sz w:val="24"/>
                <w:szCs w:val="24"/>
              </w:rPr>
              <w:t xml:space="preserve">і документи України в галузі вищої освіти </w:t>
            </w:r>
          </w:p>
          <w:p w:rsidR="00553506" w:rsidRPr="004014CF" w:rsidRDefault="00553506" w:rsidP="005F1672">
            <w:pPr>
              <w:numPr>
                <w:ilvl w:val="0"/>
                <w:numId w:val="4"/>
              </w:numPr>
              <w:spacing w:after="0" w:line="228" w:lineRule="auto"/>
              <w:ind w:left="567" w:hanging="283"/>
              <w:rPr>
                <w:snapToGrid w:val="0"/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Міжнародні документи, освітні програми зарубіжних університетів</w:t>
            </w:r>
          </w:p>
          <w:p w:rsidR="00553506" w:rsidRPr="00E936F9" w:rsidRDefault="00553506" w:rsidP="005F1672">
            <w:pPr>
              <w:numPr>
                <w:ilvl w:val="0"/>
                <w:numId w:val="4"/>
              </w:numPr>
              <w:spacing w:after="0" w:line="228" w:lineRule="auto"/>
              <w:ind w:left="567" w:hanging="283"/>
              <w:rPr>
                <w:snapToGrid w:val="0"/>
                <w:sz w:val="24"/>
                <w:szCs w:val="24"/>
              </w:rPr>
            </w:pPr>
            <w:r w:rsidRPr="004014CF">
              <w:rPr>
                <w:snapToGrid w:val="0"/>
                <w:sz w:val="24"/>
                <w:szCs w:val="24"/>
              </w:rPr>
              <w:t>Стандартизовані описи предметних галузей вищої освіти у сфері політики та міжнародних відносин</w:t>
            </w:r>
            <w:r w:rsidRPr="0023693A">
              <w:rPr>
                <w:sz w:val="24"/>
                <w:szCs w:val="24"/>
              </w:rPr>
              <w:t xml:space="preserve"> </w:t>
            </w:r>
          </w:p>
          <w:p w:rsidR="00553506" w:rsidRPr="004014CF" w:rsidRDefault="00553506" w:rsidP="005F1672">
            <w:pPr>
              <w:numPr>
                <w:ilvl w:val="0"/>
                <w:numId w:val="4"/>
              </w:numPr>
              <w:spacing w:after="0" w:line="228" w:lineRule="auto"/>
              <w:ind w:left="567" w:hanging="283"/>
              <w:rPr>
                <w:snapToGrid w:val="0"/>
                <w:sz w:val="24"/>
                <w:szCs w:val="24"/>
              </w:rPr>
            </w:pPr>
            <w:r w:rsidRPr="0023693A">
              <w:rPr>
                <w:sz w:val="24"/>
                <w:szCs w:val="24"/>
              </w:rPr>
              <w:t>Розроблення</w:t>
            </w:r>
            <w:r w:rsidRPr="0023693A">
              <w:rPr>
                <w:spacing w:val="1"/>
                <w:sz w:val="24"/>
                <w:szCs w:val="24"/>
              </w:rPr>
              <w:t xml:space="preserve"> </w:t>
            </w:r>
            <w:r w:rsidRPr="0023693A">
              <w:rPr>
                <w:spacing w:val="-2"/>
                <w:sz w:val="24"/>
                <w:szCs w:val="24"/>
              </w:rPr>
              <w:t>освітніх</w:t>
            </w:r>
            <w:r w:rsidRPr="0023693A">
              <w:rPr>
                <w:spacing w:val="7"/>
                <w:sz w:val="24"/>
                <w:szCs w:val="24"/>
              </w:rPr>
              <w:t xml:space="preserve"> </w:t>
            </w:r>
            <w:r w:rsidRPr="0023693A">
              <w:rPr>
                <w:sz w:val="24"/>
                <w:szCs w:val="24"/>
              </w:rPr>
              <w:t>програм.</w:t>
            </w:r>
            <w:r w:rsidRPr="0023693A">
              <w:rPr>
                <w:spacing w:val="9"/>
                <w:sz w:val="24"/>
                <w:szCs w:val="24"/>
              </w:rPr>
              <w:t xml:space="preserve"> </w:t>
            </w:r>
            <w:r w:rsidRPr="0023693A">
              <w:rPr>
                <w:sz w:val="24"/>
                <w:szCs w:val="24"/>
              </w:rPr>
              <w:t>Методичні</w:t>
            </w:r>
            <w:r w:rsidRPr="0023693A">
              <w:rPr>
                <w:spacing w:val="-2"/>
                <w:sz w:val="24"/>
                <w:szCs w:val="24"/>
              </w:rPr>
              <w:t xml:space="preserve"> </w:t>
            </w:r>
            <w:r w:rsidRPr="0023693A">
              <w:rPr>
                <w:sz w:val="24"/>
                <w:szCs w:val="24"/>
              </w:rPr>
              <w:t>рекомендації</w:t>
            </w:r>
            <w:r w:rsidRPr="0023693A"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 xml:space="preserve">Академії педагогічних наук України </w:t>
            </w:r>
            <w:r w:rsidRPr="0023693A">
              <w:rPr>
                <w:sz w:val="24"/>
                <w:szCs w:val="24"/>
              </w:rPr>
              <w:t>/</w:t>
            </w:r>
            <w:r w:rsidRPr="0023693A">
              <w:rPr>
                <w:spacing w:val="12"/>
                <w:sz w:val="24"/>
                <w:szCs w:val="24"/>
              </w:rPr>
              <w:t xml:space="preserve"> </w:t>
            </w:r>
            <w:r w:rsidRPr="0023693A">
              <w:rPr>
                <w:spacing w:val="-1"/>
                <w:sz w:val="24"/>
                <w:szCs w:val="24"/>
              </w:rPr>
              <w:t>Авт.:</w:t>
            </w:r>
            <w:r w:rsidRPr="0023693A">
              <w:rPr>
                <w:spacing w:val="6"/>
                <w:sz w:val="24"/>
                <w:szCs w:val="24"/>
              </w:rPr>
              <w:t xml:space="preserve"> </w:t>
            </w:r>
            <w:r w:rsidRPr="0023693A">
              <w:rPr>
                <w:spacing w:val="-1"/>
                <w:sz w:val="24"/>
                <w:szCs w:val="24"/>
              </w:rPr>
              <w:t>В.М.</w:t>
            </w:r>
            <w:r w:rsidRPr="0023693A">
              <w:rPr>
                <w:spacing w:val="9"/>
                <w:sz w:val="24"/>
                <w:szCs w:val="24"/>
              </w:rPr>
              <w:t xml:space="preserve"> </w:t>
            </w:r>
            <w:proofErr w:type="spellStart"/>
            <w:r w:rsidRPr="0023693A">
              <w:rPr>
                <w:spacing w:val="-1"/>
                <w:sz w:val="24"/>
                <w:szCs w:val="24"/>
              </w:rPr>
              <w:t>Захарченко</w:t>
            </w:r>
            <w:proofErr w:type="spellEnd"/>
            <w:r w:rsidRPr="0023693A">
              <w:rPr>
                <w:spacing w:val="-1"/>
                <w:sz w:val="24"/>
                <w:szCs w:val="24"/>
              </w:rPr>
              <w:t>,</w:t>
            </w:r>
            <w:r w:rsidRPr="0023693A">
              <w:rPr>
                <w:spacing w:val="9"/>
                <w:sz w:val="24"/>
                <w:szCs w:val="24"/>
              </w:rPr>
              <w:t xml:space="preserve"> </w:t>
            </w:r>
            <w:r w:rsidRPr="0023693A">
              <w:rPr>
                <w:spacing w:val="-1"/>
                <w:sz w:val="24"/>
                <w:szCs w:val="24"/>
              </w:rPr>
              <w:t>В.І.</w:t>
            </w:r>
            <w:r w:rsidRPr="0023693A">
              <w:rPr>
                <w:spacing w:val="9"/>
                <w:sz w:val="24"/>
                <w:szCs w:val="24"/>
              </w:rPr>
              <w:t xml:space="preserve"> </w:t>
            </w:r>
            <w:r w:rsidRPr="0023693A">
              <w:rPr>
                <w:spacing w:val="-1"/>
                <w:sz w:val="24"/>
                <w:szCs w:val="24"/>
              </w:rPr>
              <w:t>Луговий,</w:t>
            </w:r>
            <w:r w:rsidRPr="0023693A">
              <w:rPr>
                <w:spacing w:val="48"/>
                <w:w w:val="99"/>
                <w:sz w:val="24"/>
                <w:szCs w:val="24"/>
              </w:rPr>
              <w:t xml:space="preserve"> </w:t>
            </w:r>
            <w:r w:rsidRPr="0023693A">
              <w:rPr>
                <w:spacing w:val="-1"/>
                <w:sz w:val="24"/>
                <w:szCs w:val="24"/>
              </w:rPr>
              <w:t>Ю.М.</w:t>
            </w:r>
            <w:r w:rsidRPr="0023693A">
              <w:rPr>
                <w:spacing w:val="18"/>
                <w:sz w:val="24"/>
                <w:szCs w:val="24"/>
              </w:rPr>
              <w:t xml:space="preserve"> </w:t>
            </w:r>
            <w:proofErr w:type="spellStart"/>
            <w:r w:rsidRPr="0023693A">
              <w:rPr>
                <w:spacing w:val="-1"/>
                <w:sz w:val="24"/>
                <w:szCs w:val="24"/>
              </w:rPr>
              <w:t>Рашкевич</w:t>
            </w:r>
            <w:proofErr w:type="spellEnd"/>
            <w:r w:rsidRPr="0023693A">
              <w:rPr>
                <w:spacing w:val="-1"/>
                <w:sz w:val="24"/>
                <w:szCs w:val="24"/>
              </w:rPr>
              <w:t>,</w:t>
            </w:r>
            <w:r w:rsidRPr="0023693A">
              <w:rPr>
                <w:spacing w:val="19"/>
                <w:sz w:val="24"/>
                <w:szCs w:val="24"/>
              </w:rPr>
              <w:t xml:space="preserve"> </w:t>
            </w:r>
            <w:r w:rsidRPr="0023693A">
              <w:rPr>
                <w:spacing w:val="-1"/>
                <w:sz w:val="24"/>
                <w:szCs w:val="24"/>
              </w:rPr>
              <w:t>Ж.В.</w:t>
            </w:r>
            <w:r w:rsidRPr="0023693A">
              <w:rPr>
                <w:spacing w:val="19"/>
                <w:sz w:val="24"/>
                <w:szCs w:val="24"/>
              </w:rPr>
              <w:t xml:space="preserve"> </w:t>
            </w:r>
            <w:proofErr w:type="spellStart"/>
            <w:r w:rsidRPr="0023693A">
              <w:rPr>
                <w:sz w:val="24"/>
                <w:szCs w:val="24"/>
              </w:rPr>
              <w:t>Таланова</w:t>
            </w:r>
            <w:proofErr w:type="spellEnd"/>
            <w:r w:rsidRPr="0023693A">
              <w:rPr>
                <w:spacing w:val="16"/>
                <w:sz w:val="24"/>
                <w:szCs w:val="24"/>
              </w:rPr>
              <w:t xml:space="preserve"> </w:t>
            </w:r>
            <w:r w:rsidRPr="0023693A">
              <w:rPr>
                <w:sz w:val="24"/>
                <w:szCs w:val="24"/>
              </w:rPr>
              <w:t>/</w:t>
            </w:r>
            <w:r w:rsidRPr="0023693A">
              <w:rPr>
                <w:spacing w:val="17"/>
                <w:sz w:val="24"/>
                <w:szCs w:val="24"/>
              </w:rPr>
              <w:t xml:space="preserve"> </w:t>
            </w:r>
            <w:r w:rsidRPr="0023693A">
              <w:rPr>
                <w:sz w:val="24"/>
                <w:szCs w:val="24"/>
              </w:rPr>
              <w:t>За</w:t>
            </w:r>
            <w:r w:rsidRPr="0023693A">
              <w:rPr>
                <w:spacing w:val="16"/>
                <w:sz w:val="24"/>
                <w:szCs w:val="24"/>
              </w:rPr>
              <w:t xml:space="preserve"> </w:t>
            </w:r>
            <w:r w:rsidRPr="0023693A">
              <w:rPr>
                <w:spacing w:val="-1"/>
                <w:sz w:val="24"/>
                <w:szCs w:val="24"/>
              </w:rPr>
              <w:t>ред.</w:t>
            </w:r>
            <w:r w:rsidRPr="0023693A">
              <w:rPr>
                <w:spacing w:val="19"/>
                <w:sz w:val="24"/>
                <w:szCs w:val="24"/>
              </w:rPr>
              <w:t xml:space="preserve"> </w:t>
            </w:r>
            <w:r w:rsidRPr="0023693A">
              <w:rPr>
                <w:spacing w:val="-1"/>
                <w:sz w:val="24"/>
                <w:szCs w:val="24"/>
              </w:rPr>
              <w:t>В.Г.</w:t>
            </w:r>
            <w:r w:rsidRPr="0023693A">
              <w:rPr>
                <w:spacing w:val="14"/>
                <w:sz w:val="24"/>
                <w:szCs w:val="24"/>
              </w:rPr>
              <w:t xml:space="preserve"> </w:t>
            </w:r>
            <w:r w:rsidRPr="0023693A">
              <w:rPr>
                <w:spacing w:val="-1"/>
                <w:sz w:val="24"/>
                <w:szCs w:val="24"/>
              </w:rPr>
              <w:t>Кременя.</w:t>
            </w:r>
            <w:r w:rsidRPr="0023693A">
              <w:rPr>
                <w:spacing w:val="4"/>
                <w:sz w:val="24"/>
                <w:szCs w:val="24"/>
              </w:rPr>
              <w:t xml:space="preserve"> </w:t>
            </w:r>
            <w:r w:rsidRPr="0023693A">
              <w:rPr>
                <w:sz w:val="24"/>
                <w:szCs w:val="24"/>
              </w:rPr>
              <w:t>–</w:t>
            </w:r>
            <w:r w:rsidRPr="0023693A">
              <w:rPr>
                <w:spacing w:val="15"/>
                <w:sz w:val="24"/>
                <w:szCs w:val="24"/>
              </w:rPr>
              <w:t xml:space="preserve"> </w:t>
            </w:r>
            <w:r w:rsidRPr="0023693A">
              <w:rPr>
                <w:sz w:val="24"/>
                <w:szCs w:val="24"/>
              </w:rPr>
              <w:t>К.:</w:t>
            </w:r>
            <w:r w:rsidRPr="0023693A">
              <w:rPr>
                <w:spacing w:val="17"/>
                <w:sz w:val="24"/>
                <w:szCs w:val="24"/>
              </w:rPr>
              <w:t xml:space="preserve"> </w:t>
            </w:r>
            <w:proofErr w:type="spellStart"/>
            <w:r w:rsidRPr="0023693A">
              <w:rPr>
                <w:spacing w:val="-1"/>
                <w:sz w:val="24"/>
                <w:szCs w:val="24"/>
              </w:rPr>
              <w:t>ДП</w:t>
            </w:r>
            <w:proofErr w:type="spellEnd"/>
            <w:r w:rsidRPr="0023693A">
              <w:rPr>
                <w:spacing w:val="16"/>
                <w:sz w:val="24"/>
                <w:szCs w:val="24"/>
              </w:rPr>
              <w:t xml:space="preserve"> </w:t>
            </w:r>
            <w:r w:rsidRPr="0023693A">
              <w:rPr>
                <w:spacing w:val="-3"/>
                <w:sz w:val="24"/>
                <w:szCs w:val="24"/>
              </w:rPr>
              <w:t>“НВЦ</w:t>
            </w:r>
            <w:r w:rsidRPr="0023693A">
              <w:rPr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23693A">
              <w:rPr>
                <w:spacing w:val="-1"/>
                <w:sz w:val="24"/>
                <w:szCs w:val="24"/>
              </w:rPr>
              <w:t>“Пріоритети”</w:t>
            </w:r>
            <w:proofErr w:type="spellEnd"/>
            <w:r w:rsidRPr="0023693A">
              <w:rPr>
                <w:spacing w:val="-1"/>
                <w:sz w:val="24"/>
                <w:szCs w:val="24"/>
              </w:rPr>
              <w:t>,</w:t>
            </w:r>
            <w:r w:rsidRPr="0023693A">
              <w:rPr>
                <w:spacing w:val="19"/>
                <w:sz w:val="24"/>
                <w:szCs w:val="24"/>
              </w:rPr>
              <w:t xml:space="preserve"> </w:t>
            </w:r>
            <w:r w:rsidRPr="0023693A">
              <w:rPr>
                <w:sz w:val="24"/>
                <w:szCs w:val="24"/>
              </w:rPr>
              <w:t>2014. –</w:t>
            </w:r>
            <w:r w:rsidRPr="0023693A">
              <w:rPr>
                <w:spacing w:val="63"/>
                <w:w w:val="99"/>
                <w:sz w:val="24"/>
                <w:szCs w:val="24"/>
              </w:rPr>
              <w:t xml:space="preserve"> </w:t>
            </w:r>
            <w:r w:rsidRPr="0023693A">
              <w:rPr>
                <w:sz w:val="24"/>
                <w:szCs w:val="24"/>
              </w:rPr>
              <w:t>108</w:t>
            </w:r>
            <w:r w:rsidRPr="0023693A">
              <w:rPr>
                <w:spacing w:val="1"/>
                <w:sz w:val="24"/>
                <w:szCs w:val="24"/>
              </w:rPr>
              <w:t xml:space="preserve"> </w:t>
            </w:r>
            <w:r w:rsidRPr="0023693A">
              <w:rPr>
                <w:spacing w:val="-1"/>
                <w:sz w:val="24"/>
                <w:szCs w:val="24"/>
              </w:rPr>
              <w:t>с.</w:t>
            </w:r>
          </w:p>
          <w:p w:rsidR="00553506" w:rsidRPr="004014CF" w:rsidRDefault="00553506" w:rsidP="00D20FB3">
            <w:pPr>
              <w:numPr>
                <w:ilvl w:val="0"/>
                <w:numId w:val="4"/>
              </w:numPr>
              <w:spacing w:after="0" w:line="228" w:lineRule="auto"/>
              <w:ind w:left="567" w:hanging="283"/>
              <w:rPr>
                <w:sz w:val="24"/>
                <w:szCs w:val="24"/>
              </w:rPr>
            </w:pPr>
            <w:r w:rsidRPr="004014CF">
              <w:rPr>
                <w:snapToGrid w:val="0"/>
                <w:sz w:val="24"/>
                <w:szCs w:val="24"/>
              </w:rPr>
              <w:t xml:space="preserve">Концепція і стратегія розвитку </w:t>
            </w:r>
            <w:r w:rsidR="00D20FB3">
              <w:rPr>
                <w:snapToGrid w:val="0"/>
                <w:sz w:val="24"/>
                <w:szCs w:val="24"/>
              </w:rPr>
              <w:t>Дрогобицького педагогічного університету ім. І.Франка</w:t>
            </w:r>
          </w:p>
        </w:tc>
      </w:tr>
    </w:tbl>
    <w:p w:rsidR="005F1672" w:rsidRDefault="005F1672" w:rsidP="005F1672">
      <w:pPr>
        <w:jc w:val="center"/>
        <w:rPr>
          <w:b/>
          <w:i/>
          <w:sz w:val="24"/>
          <w:szCs w:val="24"/>
        </w:rPr>
      </w:pPr>
    </w:p>
    <w:p w:rsidR="00D20FB3" w:rsidRDefault="00D20FB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F1672" w:rsidRPr="004014CF" w:rsidRDefault="005F1672" w:rsidP="005F1672">
      <w:pPr>
        <w:ind w:firstLine="4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Д</w:t>
      </w:r>
      <w:r w:rsidRPr="004014CF">
        <w:rPr>
          <w:b/>
          <w:sz w:val="24"/>
          <w:szCs w:val="24"/>
        </w:rPr>
        <w:t>одаток</w:t>
      </w:r>
      <w:r w:rsidR="000819E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</w:p>
    <w:p w:rsidR="005F1672" w:rsidRPr="004014CF" w:rsidRDefault="005F1672" w:rsidP="005F1672">
      <w:pPr>
        <w:ind w:firstLine="459"/>
        <w:jc w:val="center"/>
        <w:rPr>
          <w:b/>
          <w:sz w:val="24"/>
          <w:szCs w:val="24"/>
        </w:rPr>
      </w:pPr>
      <w:r w:rsidRPr="004014CF">
        <w:rPr>
          <w:b/>
          <w:sz w:val="24"/>
          <w:szCs w:val="24"/>
        </w:rPr>
        <w:t xml:space="preserve">Матриця </w:t>
      </w:r>
      <w:r>
        <w:rPr>
          <w:b/>
          <w:sz w:val="24"/>
          <w:szCs w:val="24"/>
        </w:rPr>
        <w:t xml:space="preserve">зв’язків між навчальними дисциплінами (модулями) </w:t>
      </w:r>
      <w:r w:rsidRPr="004014CF">
        <w:rPr>
          <w:b/>
          <w:sz w:val="24"/>
          <w:szCs w:val="24"/>
        </w:rPr>
        <w:t>результат</w:t>
      </w:r>
      <w:r>
        <w:rPr>
          <w:b/>
          <w:sz w:val="24"/>
          <w:szCs w:val="24"/>
        </w:rPr>
        <w:t>ами</w:t>
      </w:r>
      <w:r w:rsidRPr="004014CF">
        <w:rPr>
          <w:b/>
          <w:sz w:val="24"/>
          <w:szCs w:val="24"/>
        </w:rPr>
        <w:t xml:space="preserve"> навчання</w:t>
      </w:r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компетентностями</w:t>
      </w:r>
      <w:proofErr w:type="spellEnd"/>
      <w:r>
        <w:rPr>
          <w:b/>
          <w:sz w:val="24"/>
          <w:szCs w:val="24"/>
        </w:rPr>
        <w:t>)</w:t>
      </w:r>
    </w:p>
    <w:p w:rsidR="005F1672" w:rsidRDefault="005F1672" w:rsidP="005F1672"/>
    <w:tbl>
      <w:tblPr>
        <w:tblW w:w="7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9"/>
        <w:gridCol w:w="709"/>
        <w:gridCol w:w="669"/>
        <w:gridCol w:w="668"/>
        <w:gridCol w:w="669"/>
        <w:gridCol w:w="669"/>
        <w:gridCol w:w="669"/>
        <w:gridCol w:w="668"/>
        <w:gridCol w:w="669"/>
        <w:gridCol w:w="669"/>
      </w:tblGrid>
      <w:tr w:rsidR="00854112" w:rsidRPr="0047781C" w:rsidTr="00854112">
        <w:trPr>
          <w:trHeight w:val="324"/>
        </w:trPr>
        <w:tc>
          <w:tcPr>
            <w:tcW w:w="959" w:type="dxa"/>
            <w:vAlign w:val="center"/>
          </w:tcPr>
          <w:p w:rsidR="00854112" w:rsidRPr="004014CF" w:rsidRDefault="00854112" w:rsidP="00A22717">
            <w:pPr>
              <w:ind w:left="-1280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О1</w:t>
            </w: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О2</w:t>
            </w:r>
          </w:p>
        </w:tc>
        <w:tc>
          <w:tcPr>
            <w:tcW w:w="668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О3</w:t>
            </w: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О4</w:t>
            </w: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О5</w:t>
            </w: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О6</w:t>
            </w:r>
          </w:p>
        </w:tc>
        <w:tc>
          <w:tcPr>
            <w:tcW w:w="668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О7</w:t>
            </w: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О8</w:t>
            </w: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О9</w:t>
            </w:r>
          </w:p>
        </w:tc>
      </w:tr>
      <w:tr w:rsidR="00854112" w:rsidRPr="0047781C" w:rsidTr="00854112">
        <w:trPr>
          <w:trHeight w:val="324"/>
        </w:trPr>
        <w:tc>
          <w:tcPr>
            <w:tcW w:w="959" w:type="dxa"/>
          </w:tcPr>
          <w:p w:rsidR="00854112" w:rsidRDefault="00854112" w:rsidP="00F35583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РН У1</w:t>
            </w:r>
          </w:p>
          <w:p w:rsidR="00854112" w:rsidRPr="00322A07" w:rsidRDefault="00854112" w:rsidP="00F35583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РН У2 </w:t>
            </w:r>
          </w:p>
        </w:tc>
        <w:tc>
          <w:tcPr>
            <w:tcW w:w="70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8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</w:tr>
      <w:tr w:rsidR="00854112" w:rsidRPr="0047781C" w:rsidTr="00854112">
        <w:trPr>
          <w:trHeight w:val="324"/>
        </w:trPr>
        <w:tc>
          <w:tcPr>
            <w:tcW w:w="959" w:type="dxa"/>
          </w:tcPr>
          <w:p w:rsidR="00854112" w:rsidRDefault="00854112" w:rsidP="00A2271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РН Д1</w:t>
            </w:r>
          </w:p>
          <w:p w:rsidR="00854112" w:rsidRPr="00AE14C4" w:rsidRDefault="00854112" w:rsidP="00A22717">
            <w:pPr>
              <w:spacing w:after="0"/>
              <w:jc w:val="both"/>
              <w:rPr>
                <w:sz w:val="24"/>
                <w:szCs w:val="24"/>
              </w:rPr>
            </w:pPr>
            <w:r w:rsidRPr="00AE14C4">
              <w:rPr>
                <w:sz w:val="24"/>
                <w:szCs w:val="24"/>
              </w:rPr>
              <w:t xml:space="preserve">РН Д2 </w:t>
            </w:r>
          </w:p>
          <w:p w:rsidR="00854112" w:rsidRPr="00ED141C" w:rsidRDefault="00854112" w:rsidP="00A2271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РН Д3</w:t>
            </w:r>
            <w:r w:rsidRPr="00ED141C">
              <w:rPr>
                <w:sz w:val="24"/>
                <w:szCs w:val="24"/>
              </w:rPr>
              <w:t xml:space="preserve"> </w:t>
            </w:r>
          </w:p>
          <w:p w:rsidR="00854112" w:rsidRPr="00ED141C" w:rsidRDefault="00854112" w:rsidP="00F35583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РН Д4 </w:t>
            </w:r>
          </w:p>
        </w:tc>
        <w:tc>
          <w:tcPr>
            <w:tcW w:w="70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8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8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</w:tr>
      <w:tr w:rsidR="00854112" w:rsidRPr="0047781C" w:rsidTr="00854112">
        <w:trPr>
          <w:trHeight w:val="324"/>
        </w:trPr>
        <w:tc>
          <w:tcPr>
            <w:tcW w:w="959" w:type="dxa"/>
          </w:tcPr>
          <w:p w:rsidR="00854112" w:rsidRDefault="00854112" w:rsidP="00A2271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РН П1</w:t>
            </w:r>
          </w:p>
          <w:p w:rsidR="00854112" w:rsidRDefault="00854112" w:rsidP="00F35583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РН П2</w:t>
            </w:r>
          </w:p>
          <w:p w:rsidR="00854112" w:rsidRPr="00AF0064" w:rsidRDefault="00854112" w:rsidP="00F35583">
            <w:pPr>
              <w:spacing w:after="0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РН П3 </w:t>
            </w:r>
          </w:p>
        </w:tc>
        <w:tc>
          <w:tcPr>
            <w:tcW w:w="70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8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8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</w:tr>
      <w:tr w:rsidR="00854112" w:rsidRPr="0047781C" w:rsidTr="00854112">
        <w:trPr>
          <w:trHeight w:val="324"/>
        </w:trPr>
        <w:tc>
          <w:tcPr>
            <w:tcW w:w="959" w:type="dxa"/>
          </w:tcPr>
          <w:p w:rsidR="00854112" w:rsidRDefault="00854112" w:rsidP="00A22717">
            <w:pPr>
              <w:spacing w:after="0"/>
              <w:jc w:val="both"/>
              <w:rPr>
                <w:sz w:val="24"/>
                <w:szCs w:val="24"/>
              </w:rPr>
            </w:pPr>
            <w:r w:rsidRPr="00AF0064">
              <w:rPr>
                <w:sz w:val="24"/>
                <w:szCs w:val="24"/>
              </w:rPr>
              <w:t>РН О1</w:t>
            </w:r>
          </w:p>
          <w:p w:rsidR="00854112" w:rsidRDefault="00854112" w:rsidP="00F35583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 w:rsidRPr="00AF0064">
              <w:rPr>
                <w:rFonts w:cstheme="minorHAnsi"/>
                <w:sz w:val="24"/>
                <w:szCs w:val="24"/>
              </w:rPr>
              <w:t>РН О2</w:t>
            </w:r>
          </w:p>
          <w:p w:rsidR="00854112" w:rsidRPr="00AF0064" w:rsidRDefault="00854112" w:rsidP="00F35583">
            <w:pPr>
              <w:spacing w:after="0"/>
              <w:jc w:val="both"/>
              <w:rPr>
                <w:sz w:val="24"/>
                <w:szCs w:val="24"/>
              </w:rPr>
            </w:pPr>
            <w:r w:rsidRPr="00AF0064">
              <w:rPr>
                <w:rFonts w:cstheme="minorHAnsi"/>
                <w:sz w:val="24"/>
                <w:szCs w:val="24"/>
              </w:rPr>
              <w:t xml:space="preserve">РН О3 </w:t>
            </w:r>
          </w:p>
        </w:tc>
        <w:tc>
          <w:tcPr>
            <w:tcW w:w="70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8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8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</w:p>
        </w:tc>
      </w:tr>
      <w:tr w:rsidR="00854112" w:rsidRPr="0047781C" w:rsidTr="00854112">
        <w:trPr>
          <w:trHeight w:val="324"/>
        </w:trPr>
        <w:tc>
          <w:tcPr>
            <w:tcW w:w="959" w:type="dxa"/>
          </w:tcPr>
          <w:p w:rsidR="00854112" w:rsidRDefault="00854112" w:rsidP="00A2271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РН К1</w:t>
            </w:r>
          </w:p>
          <w:p w:rsidR="00854112" w:rsidRDefault="00854112" w:rsidP="00A2271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РН К2 </w:t>
            </w:r>
          </w:p>
          <w:p w:rsidR="00854112" w:rsidRPr="00AF0064" w:rsidRDefault="00854112" w:rsidP="00F35583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РН К3 </w:t>
            </w:r>
          </w:p>
        </w:tc>
        <w:tc>
          <w:tcPr>
            <w:tcW w:w="70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</w:p>
        </w:tc>
      </w:tr>
      <w:tr w:rsidR="00854112" w:rsidRPr="0047781C" w:rsidTr="00854112">
        <w:trPr>
          <w:trHeight w:val="324"/>
        </w:trPr>
        <w:tc>
          <w:tcPr>
            <w:tcW w:w="959" w:type="dxa"/>
          </w:tcPr>
          <w:p w:rsidR="00854112" w:rsidRDefault="00854112" w:rsidP="00A22717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РН К1</w:t>
            </w:r>
          </w:p>
          <w:p w:rsidR="00854112" w:rsidRDefault="00854112" w:rsidP="00F35583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РН К2</w:t>
            </w:r>
          </w:p>
          <w:p w:rsidR="00854112" w:rsidRPr="00AF0064" w:rsidRDefault="00854112" w:rsidP="00F35583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РН К3 </w:t>
            </w:r>
          </w:p>
        </w:tc>
        <w:tc>
          <w:tcPr>
            <w:tcW w:w="70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8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8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</w:p>
        </w:tc>
      </w:tr>
      <w:tr w:rsidR="00854112" w:rsidRPr="0047781C" w:rsidTr="00854112">
        <w:trPr>
          <w:trHeight w:val="324"/>
        </w:trPr>
        <w:tc>
          <w:tcPr>
            <w:tcW w:w="959" w:type="dxa"/>
          </w:tcPr>
          <w:p w:rsidR="00854112" w:rsidRDefault="00854112" w:rsidP="00F35583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РН К1</w:t>
            </w:r>
          </w:p>
          <w:p w:rsidR="00854112" w:rsidRDefault="00854112" w:rsidP="00F35583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РН К2 </w:t>
            </w:r>
          </w:p>
        </w:tc>
        <w:tc>
          <w:tcPr>
            <w:tcW w:w="70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8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8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</w:p>
        </w:tc>
      </w:tr>
      <w:tr w:rsidR="00854112" w:rsidRPr="0047781C" w:rsidTr="00854112">
        <w:trPr>
          <w:trHeight w:val="324"/>
        </w:trPr>
        <w:tc>
          <w:tcPr>
            <w:tcW w:w="959" w:type="dxa"/>
          </w:tcPr>
          <w:p w:rsidR="00854112" w:rsidRPr="00ED141C" w:rsidRDefault="00854112" w:rsidP="00F35583">
            <w:pPr>
              <w:spacing w:line="25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РН СП1 </w:t>
            </w:r>
          </w:p>
        </w:tc>
        <w:tc>
          <w:tcPr>
            <w:tcW w:w="70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8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8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</w:p>
        </w:tc>
      </w:tr>
      <w:tr w:rsidR="00854112" w:rsidRPr="0047781C" w:rsidTr="00854112">
        <w:trPr>
          <w:trHeight w:val="324"/>
        </w:trPr>
        <w:tc>
          <w:tcPr>
            <w:tcW w:w="959" w:type="dxa"/>
          </w:tcPr>
          <w:p w:rsidR="00854112" w:rsidRDefault="00854112" w:rsidP="00F35583">
            <w:pPr>
              <w:spacing w:line="25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РН ІА1</w:t>
            </w:r>
          </w:p>
          <w:p w:rsidR="00854112" w:rsidRPr="00ED141C" w:rsidRDefault="00854112" w:rsidP="00F35583">
            <w:pPr>
              <w:spacing w:line="25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РН ІА2 </w:t>
            </w:r>
          </w:p>
        </w:tc>
        <w:tc>
          <w:tcPr>
            <w:tcW w:w="70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8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8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</w:tr>
      <w:tr w:rsidR="00854112" w:rsidRPr="0047781C" w:rsidTr="00854112">
        <w:trPr>
          <w:trHeight w:val="324"/>
        </w:trPr>
        <w:tc>
          <w:tcPr>
            <w:tcW w:w="959" w:type="dxa"/>
          </w:tcPr>
          <w:p w:rsidR="00854112" w:rsidRDefault="00854112" w:rsidP="00F35583">
            <w:pPr>
              <w:spacing w:line="25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РН П1 </w:t>
            </w:r>
          </w:p>
        </w:tc>
        <w:tc>
          <w:tcPr>
            <w:tcW w:w="70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8" w:type="dxa"/>
            <w:vAlign w:val="center"/>
          </w:tcPr>
          <w:p w:rsidR="00854112" w:rsidRPr="004014CF" w:rsidRDefault="00854112" w:rsidP="004B55DD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 xml:space="preserve">X </w:t>
            </w: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</w:p>
        </w:tc>
      </w:tr>
      <w:tr w:rsidR="00854112" w:rsidRPr="0047781C" w:rsidTr="00854112">
        <w:trPr>
          <w:trHeight w:val="324"/>
        </w:trPr>
        <w:tc>
          <w:tcPr>
            <w:tcW w:w="959" w:type="dxa"/>
          </w:tcPr>
          <w:p w:rsidR="00854112" w:rsidRDefault="00854112" w:rsidP="00F35583">
            <w:pPr>
              <w:spacing w:line="252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РН Д1 </w:t>
            </w:r>
          </w:p>
        </w:tc>
        <w:tc>
          <w:tcPr>
            <w:tcW w:w="70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8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  <w:r w:rsidRPr="004014CF">
              <w:rPr>
                <w:sz w:val="24"/>
                <w:szCs w:val="24"/>
              </w:rPr>
              <w:t>X</w:t>
            </w: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8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9" w:type="dxa"/>
            <w:vAlign w:val="center"/>
          </w:tcPr>
          <w:p w:rsidR="00854112" w:rsidRPr="004014CF" w:rsidRDefault="00854112" w:rsidP="00A22717">
            <w:pPr>
              <w:jc w:val="center"/>
              <w:rPr>
                <w:sz w:val="24"/>
                <w:szCs w:val="24"/>
              </w:rPr>
            </w:pPr>
          </w:p>
        </w:tc>
      </w:tr>
    </w:tbl>
    <w:p w:rsidR="005F1672" w:rsidRDefault="005F1672" w:rsidP="005F1672">
      <w:pPr>
        <w:ind w:firstLine="459"/>
        <w:jc w:val="center"/>
        <w:rPr>
          <w:b/>
          <w:sz w:val="18"/>
          <w:szCs w:val="18"/>
        </w:rPr>
      </w:pPr>
    </w:p>
    <w:p w:rsidR="00A22717" w:rsidRPr="00F6624B" w:rsidRDefault="00A22717" w:rsidP="005F1672">
      <w:pPr>
        <w:ind w:firstLine="459"/>
        <w:jc w:val="center"/>
        <w:rPr>
          <w:b/>
          <w:sz w:val="18"/>
          <w:szCs w:val="18"/>
        </w:rPr>
      </w:pPr>
    </w:p>
    <w:sectPr w:rsidR="00A22717" w:rsidRPr="00F6624B" w:rsidSect="00761E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D5918"/>
    <w:multiLevelType w:val="hybridMultilevel"/>
    <w:tmpl w:val="8ABA8A76"/>
    <w:lvl w:ilvl="0" w:tplc="EB0CC84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85245"/>
    <w:multiLevelType w:val="hybridMultilevel"/>
    <w:tmpl w:val="D3CCBAE0"/>
    <w:lvl w:ilvl="0" w:tplc="EB0CC84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8B6193"/>
    <w:multiLevelType w:val="hybridMultilevel"/>
    <w:tmpl w:val="1DBE74BA"/>
    <w:lvl w:ilvl="0" w:tplc="EB0CC84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436FA7"/>
    <w:multiLevelType w:val="hybridMultilevel"/>
    <w:tmpl w:val="5EC08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C37125"/>
    <w:multiLevelType w:val="hybridMultilevel"/>
    <w:tmpl w:val="EA881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031B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5F7F4668"/>
    <w:multiLevelType w:val="hybridMultilevel"/>
    <w:tmpl w:val="8506C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C551C3"/>
    <w:multiLevelType w:val="hybridMultilevel"/>
    <w:tmpl w:val="BB96E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493A80"/>
    <w:multiLevelType w:val="hybridMultilevel"/>
    <w:tmpl w:val="1B586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F1672"/>
    <w:rsid w:val="000239E2"/>
    <w:rsid w:val="0004025F"/>
    <w:rsid w:val="00080534"/>
    <w:rsid w:val="000819ED"/>
    <w:rsid w:val="000A6B8F"/>
    <w:rsid w:val="000E4853"/>
    <w:rsid w:val="00194039"/>
    <w:rsid w:val="001B6480"/>
    <w:rsid w:val="001C0A64"/>
    <w:rsid w:val="001D39E4"/>
    <w:rsid w:val="00307FAF"/>
    <w:rsid w:val="00322A07"/>
    <w:rsid w:val="003469D8"/>
    <w:rsid w:val="00376CA2"/>
    <w:rsid w:val="003B4F03"/>
    <w:rsid w:val="003F6B25"/>
    <w:rsid w:val="004568E2"/>
    <w:rsid w:val="004B55DD"/>
    <w:rsid w:val="00513578"/>
    <w:rsid w:val="0052031D"/>
    <w:rsid w:val="00547BCB"/>
    <w:rsid w:val="00553506"/>
    <w:rsid w:val="005F1672"/>
    <w:rsid w:val="00617F9E"/>
    <w:rsid w:val="00695CF1"/>
    <w:rsid w:val="00697C97"/>
    <w:rsid w:val="006E0D68"/>
    <w:rsid w:val="006F47AC"/>
    <w:rsid w:val="00714CDC"/>
    <w:rsid w:val="00743D24"/>
    <w:rsid w:val="00755046"/>
    <w:rsid w:val="00761EF3"/>
    <w:rsid w:val="00854112"/>
    <w:rsid w:val="00866F44"/>
    <w:rsid w:val="0089434B"/>
    <w:rsid w:val="008B28BD"/>
    <w:rsid w:val="008D18D3"/>
    <w:rsid w:val="008E33D5"/>
    <w:rsid w:val="009150EC"/>
    <w:rsid w:val="00924950"/>
    <w:rsid w:val="00961FCF"/>
    <w:rsid w:val="00972424"/>
    <w:rsid w:val="00991651"/>
    <w:rsid w:val="00A22717"/>
    <w:rsid w:val="00A22FE5"/>
    <w:rsid w:val="00AE14C4"/>
    <w:rsid w:val="00AF0064"/>
    <w:rsid w:val="00B363AB"/>
    <w:rsid w:val="00B4493F"/>
    <w:rsid w:val="00B641F9"/>
    <w:rsid w:val="00BC6BE3"/>
    <w:rsid w:val="00C257B0"/>
    <w:rsid w:val="00CE3FF4"/>
    <w:rsid w:val="00D20FB3"/>
    <w:rsid w:val="00D33559"/>
    <w:rsid w:val="00DC3654"/>
    <w:rsid w:val="00E105DD"/>
    <w:rsid w:val="00F35583"/>
    <w:rsid w:val="00F54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E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67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0E48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Title"/>
    <w:basedOn w:val="a"/>
    <w:link w:val="a5"/>
    <w:qFormat/>
    <w:rsid w:val="00A22FE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Название Знак"/>
    <w:basedOn w:val="a0"/>
    <w:link w:val="a4"/>
    <w:rsid w:val="00A22FE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6">
    <w:name w:val="Plain Text"/>
    <w:basedOn w:val="a"/>
    <w:link w:val="a7"/>
    <w:rsid w:val="00A22FE5"/>
    <w:pPr>
      <w:autoSpaceDE w:val="0"/>
      <w:autoSpaceDN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A22FE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TML">
    <w:name w:val="HTML Preformatted"/>
    <w:aliases w:val=" Знак"/>
    <w:basedOn w:val="a"/>
    <w:link w:val="HTML0"/>
    <w:uiPriority w:val="99"/>
    <w:unhideWhenUsed/>
    <w:rsid w:val="00A22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0">
    <w:name w:val="Стандартный HTML Знак"/>
    <w:aliases w:val=" Знак Знак"/>
    <w:basedOn w:val="a0"/>
    <w:link w:val="HTML"/>
    <w:uiPriority w:val="99"/>
    <w:rsid w:val="00A22FE5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10</Pages>
  <Words>2777</Words>
  <Characters>15833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pereklad2</cp:lastModifiedBy>
  <cp:revision>37</cp:revision>
  <dcterms:created xsi:type="dcterms:W3CDTF">2016-04-04T14:40:00Z</dcterms:created>
  <dcterms:modified xsi:type="dcterms:W3CDTF">2016-04-18T10:14:00Z</dcterms:modified>
</cp:coreProperties>
</file>