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jc w:val="center"/>
        <w:rPr/>
      </w:pPr>
      <w:r>
        <w:rPr>
          <w:b/>
          <w:color w:val="1F497D"/>
          <w:sz w:val="48"/>
        </w:rPr>
        <w:t>AeroNetB ASCM System</w:t>
        <w:br/>
        <w:t>Task-2 Logbook</w:t>
      </w:r>
    </w:p>
    <w:p>
      <w:pPr>
        <w:pStyle w:val="Normal"/>
        <w:rPr/>
      </w:pPr>
      <w:r>
        <w:rPr/>
      </w:r>
    </w:p>
    <w:p>
      <w:pPr>
        <w:pStyle w:val="Normal"/>
        <w:jc w:val="center"/>
        <w:rPr/>
      </w:pPr>
      <w:r>
        <w:rPr>
          <w:i/>
          <w:sz w:val="28"/>
        </w:rPr>
        <w:t>5CM506 Data Driven Systems</w:t>
      </w:r>
    </w:p>
    <w:p>
      <w:pPr>
        <w:pStyle w:val="Normal"/>
        <w:rPr/>
      </w:pPr>
      <w:r>
        <w:rPr/>
      </w:r>
    </w:p>
    <w:p>
      <w:pPr>
        <w:pStyle w:val="Normal"/>
        <w:rPr/>
      </w:pPr>
      <w:r>
        <w:rPr/>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Field</w:t>
            </w:r>
          </w:p>
        </w:tc>
        <w:tc>
          <w:tcPr>
            <w:tcW w:w="4703"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Detail</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Student Name</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Angelos Anastasiadis</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Student ID</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100735056</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Module</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5CM506 Data Driven Systems</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Submission Date</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22 May 2026</w:t>
            </w:r>
          </w:p>
        </w:tc>
      </w:tr>
    </w:tbl>
    <w:p>
      <w:pPr>
        <w:pStyle w:val="Normal"/>
        <w:rPr/>
      </w:pPr>
      <w:r>
        <w:rPr/>
      </w:r>
    </w:p>
    <w:p>
      <w:pPr>
        <w:pStyle w:val="Normal"/>
        <w:rPr/>
      </w:pPr>
      <w:r>
        <w:rPr/>
      </w:r>
      <w:r>
        <w:br w:type="page"/>
      </w:r>
    </w:p>
    <w:p>
      <w:pPr>
        <w:pStyle w:val="Heading1"/>
        <w:spacing w:before="0" w:after="0"/>
        <w:rPr/>
      </w:pPr>
      <w:r>
        <w:rPr>
          <w:color w:val="1F497D"/>
        </w:rPr>
        <w:t>Table of Contents</w:t>
      </w:r>
    </w:p>
    <w:p>
      <w:pPr>
        <w:pStyle w:val="ListNumber"/>
        <w:numPr>
          <w:ilvl w:val="0"/>
          <w:numId w:val="4"/>
        </w:numPr>
        <w:rPr/>
      </w:pPr>
      <w:r>
        <w:rPr>
          <w:sz w:val="24"/>
        </w:rPr>
        <w:t>1.  Implementation Details</w:t>
      </w:r>
    </w:p>
    <w:p>
      <w:pPr>
        <w:pStyle w:val="Normal"/>
        <w:rPr/>
      </w:pPr>
      <w:r>
        <w:rPr>
          <w:sz w:val="24"/>
        </w:rPr>
        <w:t xml:space="preserve">    </w:t>
      </w:r>
      <w:r>
        <w:rPr>
          <w:sz w:val="24"/>
        </w:rPr>
        <w:t>1.1  Deployment Mode</w:t>
      </w:r>
    </w:p>
    <w:p>
      <w:pPr>
        <w:pStyle w:val="Normal"/>
        <w:rPr/>
      </w:pPr>
      <w:r>
        <w:rPr>
          <w:sz w:val="24"/>
        </w:rPr>
        <w:t xml:space="preserve">    </w:t>
      </w:r>
      <w:r>
        <w:rPr>
          <w:sz w:val="24"/>
        </w:rPr>
        <w:t>1.2  Access Instructions</w:t>
      </w:r>
    </w:p>
    <w:p>
      <w:pPr>
        <w:pStyle w:val="Normal"/>
        <w:rPr/>
      </w:pPr>
      <w:r>
        <w:rPr>
          <w:sz w:val="24"/>
        </w:rPr>
        <w:t xml:space="preserve">    </w:t>
      </w:r>
      <w:r>
        <w:rPr>
          <w:sz w:val="24"/>
        </w:rPr>
        <w:t>1.3  Technology Stack</w:t>
      </w:r>
    </w:p>
    <w:p>
      <w:pPr>
        <w:pStyle w:val="Normal"/>
        <w:rPr/>
      </w:pPr>
      <w:r>
        <w:rPr>
          <w:sz w:val="24"/>
        </w:rPr>
        <w:t xml:space="preserve">    </w:t>
      </w:r>
      <w:r>
        <w:rPr>
          <w:sz w:val="24"/>
        </w:rPr>
        <w:t>1.4  Project Structure</w:t>
      </w:r>
    </w:p>
    <w:p>
      <w:pPr>
        <w:pStyle w:val="ListNumber"/>
        <w:numPr>
          <w:ilvl w:val="0"/>
          <w:numId w:val="4"/>
        </w:numPr>
        <w:rPr/>
      </w:pPr>
      <w:r>
        <w:rPr>
          <w:sz w:val="24"/>
        </w:rPr>
        <w:t>2.  Refined Logical Models</w:t>
      </w:r>
    </w:p>
    <w:p>
      <w:pPr>
        <w:pStyle w:val="Normal"/>
        <w:rPr/>
      </w:pPr>
      <w:r>
        <w:rPr>
          <w:sz w:val="24"/>
        </w:rPr>
        <w:t xml:space="preserve">    </w:t>
      </w:r>
      <w:r>
        <w:rPr>
          <w:sz w:val="24"/>
        </w:rPr>
        <w:t>2.1  Refinements Made to Task-1 Models</w:t>
      </w:r>
    </w:p>
    <w:p>
      <w:pPr>
        <w:pStyle w:val="Normal"/>
        <w:rPr/>
      </w:pPr>
      <w:r>
        <w:rPr>
          <w:sz w:val="24"/>
        </w:rPr>
        <w:t xml:space="preserve">    </w:t>
      </w:r>
      <w:r>
        <w:rPr>
          <w:sz w:val="24"/>
        </w:rPr>
        <w:t>2.2  Final Relational Model</w:t>
      </w:r>
    </w:p>
    <w:p>
      <w:pPr>
        <w:pStyle w:val="Normal"/>
        <w:rPr/>
      </w:pPr>
      <w:r>
        <w:rPr>
          <w:sz w:val="24"/>
        </w:rPr>
        <w:t xml:space="preserve">    </w:t>
      </w:r>
      <w:r>
        <w:rPr>
          <w:sz w:val="24"/>
        </w:rPr>
        <w:t>2.3  Final Document Model</w:t>
      </w:r>
    </w:p>
    <w:p>
      <w:pPr>
        <w:pStyle w:val="ListNumber"/>
        <w:numPr>
          <w:ilvl w:val="0"/>
          <w:numId w:val="4"/>
        </w:numPr>
        <w:rPr/>
      </w:pPr>
      <w:r>
        <w:rPr>
          <w:sz w:val="24"/>
        </w:rPr>
        <w:t>3.  API Design and Development</w:t>
      </w:r>
    </w:p>
    <w:p>
      <w:pPr>
        <w:pStyle w:val="Normal"/>
        <w:rPr/>
      </w:pPr>
      <w:r>
        <w:rPr>
          <w:sz w:val="24"/>
        </w:rPr>
        <w:t xml:space="preserve">    </w:t>
      </w:r>
      <w:r>
        <w:rPr>
          <w:sz w:val="24"/>
        </w:rPr>
        <w:t>3.1  Overview</w:t>
      </w:r>
    </w:p>
    <w:p>
      <w:pPr>
        <w:pStyle w:val="Normal"/>
        <w:rPr/>
      </w:pPr>
      <w:r>
        <w:rPr>
          <w:sz w:val="24"/>
        </w:rPr>
        <w:t xml:space="preserve">    </w:t>
      </w:r>
      <w:r>
        <w:rPr>
          <w:sz w:val="24"/>
        </w:rPr>
        <w:t>3.2 – 3.11  Endpoint Tables (per domain)</w:t>
      </w:r>
    </w:p>
    <w:p>
      <w:pPr>
        <w:pStyle w:val="Normal"/>
        <w:rPr/>
      </w:pPr>
      <w:r>
        <w:rPr>
          <w:sz w:val="24"/>
        </w:rPr>
        <w:t xml:space="preserve">    </w:t>
      </w:r>
      <w:r>
        <w:rPr>
          <w:sz w:val="24"/>
        </w:rPr>
        <w:t>3.12  Security Implementation</w:t>
      </w:r>
    </w:p>
    <w:p>
      <w:pPr>
        <w:pStyle w:val="ListNumber"/>
        <w:numPr>
          <w:ilvl w:val="0"/>
          <w:numId w:val="4"/>
        </w:numPr>
        <w:rPr/>
      </w:pPr>
      <w:r>
        <w:rPr>
          <w:sz w:val="24"/>
        </w:rPr>
        <w:t>4.  Dashboard — Screenshots (Figures 3–18)</w:t>
      </w:r>
    </w:p>
    <w:p>
      <w:pPr>
        <w:pStyle w:val="ListNumber"/>
        <w:numPr>
          <w:ilvl w:val="0"/>
          <w:numId w:val="4"/>
        </w:numPr>
        <w:rPr/>
      </w:pPr>
      <w:r>
        <w:rPr>
          <w:sz w:val="24"/>
        </w:rPr>
        <w:t>5.  Deployment Explanation</w:t>
      </w:r>
    </w:p>
    <w:p>
      <w:pPr>
        <w:pStyle w:val="Normal"/>
        <w:rPr/>
      </w:pPr>
      <w:r>
        <w:rPr/>
      </w:r>
      <w:r>
        <w:br w:type="page"/>
      </w:r>
    </w:p>
    <w:p>
      <w:pPr>
        <w:pStyle w:val="Heading1"/>
        <w:spacing w:before="0" w:after="0"/>
        <w:rPr/>
      </w:pPr>
      <w:r>
        <w:rPr>
          <w:color w:val="1F497D"/>
        </w:rPr>
        <w:t>1.  Implementation Details</w:t>
      </w:r>
    </w:p>
    <w:p>
      <w:pPr>
        <w:pStyle w:val="Heading2"/>
        <w:rPr/>
      </w:pPr>
      <w:r>
        <w:rPr>
          <w:color w:val="2E74B5"/>
        </w:rPr>
        <w:t>1.1  Deployment Mode</w:t>
      </w:r>
    </w:p>
    <w:p>
      <w:pPr>
        <w:pStyle w:val="Normal"/>
        <w:rPr/>
      </w:pPr>
      <w:r>
        <w:rPr>
          <w:b w:val="false"/>
          <w:sz w:val="24"/>
        </w:rPr>
        <w:t>The AeroNetB ASCM system has been deployed using a cloud-based approach comprising three services: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Component</w:t>
            </w:r>
          </w:p>
        </w:tc>
        <w:tc>
          <w:tcPr>
            <w:tcW w:w="3135"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Platform</w:t>
            </w:r>
          </w:p>
        </w:tc>
        <w:tc>
          <w:tcPr>
            <w:tcW w:w="3135"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URL / Connection</w:t>
            </w:r>
          </w:p>
        </w:tc>
      </w:tr>
      <w:tr>
        <w:trPr/>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Node.js Backend + Frontend</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Render Web Service (Free Tier)</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https://aeronetb-ascm.onrender.com</w:t>
            </w:r>
          </w:p>
        </w:tc>
      </w:tr>
      <w:tr>
        <w:trPr/>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PostgreSQL Relational Database</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Render Managed PostgreSQL (Free Tier)</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Internal via DATABASE_URL environment variable</w:t>
            </w:r>
          </w:p>
        </w:tc>
      </w:tr>
      <w:tr>
        <w:trPr/>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MongoDB Document Database</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MongoDB Atlas (Free Tier — M0 Cluster)</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mongodb+srv://...@cluster0.mongodb.net/aeronetb_ascm</w:t>
            </w:r>
          </w:p>
        </w:tc>
      </w:tr>
    </w:tbl>
    <w:p>
      <w:pPr>
        <w:pStyle w:val="Normal"/>
        <w:rPr/>
      </w:pPr>
      <w:r>
        <w:rPr/>
      </w:r>
    </w:p>
    <w:p>
      <w:pPr>
        <w:pStyle w:val="Normal"/>
        <w:rPr/>
      </w:pPr>
      <w:r>
        <w:rPr>
          <w:b w:val="false"/>
          <w:sz w:val="24"/>
        </w:rPr>
        <w:t>The frontend (HTML/CSS/JS) is served statically by the same Node.js Express server, so the entire application — frontend, API, and database connections — is accessible from a single public URL.</w:t>
      </w:r>
    </w:p>
    <w:p>
      <w:pPr>
        <w:pStyle w:val="Heading2"/>
        <w:rPr/>
      </w:pPr>
      <w:r>
        <w:rPr>
          <w:color w:val="2E74B5"/>
        </w:rPr>
        <w:t>1.2  Access Instructions</w:t>
      </w:r>
    </w:p>
    <w:p>
      <w:pPr>
        <w:pStyle w:val="Normal"/>
        <w:rPr/>
      </w:pPr>
      <w:r>
        <w:rPr>
          <w:b/>
          <w:sz w:val="24"/>
        </w:rPr>
        <w:t>Live URL:</w:t>
      </w:r>
    </w:p>
    <w:p>
      <w:pPr>
        <w:pStyle w:val="Normal"/>
        <w:rPr/>
      </w:pPr>
      <w:r>
        <w:rPr>
          <w:b w:val="false"/>
          <w:sz w:val="24"/>
        </w:rPr>
        <w:t>https://aeronetb-ascm.onrender.com</w:t>
      </w:r>
    </w:p>
    <w:p>
      <w:pPr>
        <w:pStyle w:val="Normal"/>
        <w:rPr/>
      </w:pPr>
      <w:r>
        <w:rPr>
          <w:b w:val="false"/>
          <w:sz w:val="24"/>
        </w:rPr>
        <w:t>Note: Render free-tier services spin down after 15 minutes of inactivity. On first access the service may take 30–60 seconds to wake up.</w:t>
      </w:r>
    </w:p>
    <w:p>
      <w:pPr>
        <w:pStyle w:val="Normal"/>
        <w:rPr/>
      </w:pPr>
      <w:r>
        <w:rPr/>
      </w:r>
    </w:p>
    <w:p>
      <w:pPr>
        <w:pStyle w:val="Normal"/>
        <w:rPr/>
      </w:pPr>
      <w:r>
        <w:rPr>
          <w:b/>
          <w:sz w:val="24"/>
        </w:rPr>
        <w:t>Demo Credentials — all accounts share the password:  Password1!</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Email</w:t>
            </w:r>
          </w:p>
        </w:tc>
        <w:tc>
          <w:tcPr>
            <w:tcW w:w="3135"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Role</w:t>
            </w:r>
          </w:p>
        </w:tc>
        <w:tc>
          <w:tcPr>
            <w:tcW w:w="3135"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Access Level</w:t>
            </w:r>
          </w:p>
        </w:tc>
      </w:tr>
      <w:tr>
        <w:trPr/>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alice@aeronetb.com</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Procurement Officer</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write</w:t>
            </w:r>
          </w:p>
        </w:tc>
      </w:tr>
      <w:tr>
        <w:trPr/>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bob@aeronetb.com</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Quality Inspector</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approve</w:t>
            </w:r>
          </w:p>
        </w:tc>
      </w:tr>
      <w:tr>
        <w:trPr/>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carol@aeronetb.com</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Supply Chain Manager</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approve</w:t>
            </w:r>
          </w:p>
        </w:tc>
      </w:tr>
      <w:tr>
        <w:trPr/>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dave@aeronetb.com</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Equipment Engineer</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write</w:t>
            </w:r>
          </w:p>
        </w:tc>
      </w:tr>
      <w:tr>
        <w:trPr/>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eve@aeronetb.com</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Auditor / Regulator</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audit (read-only)</w:t>
            </w:r>
          </w:p>
        </w:tc>
      </w:tr>
    </w:tbl>
    <w:p>
      <w:pPr>
        <w:pStyle w:val="Normal"/>
        <w:rPr/>
      </w:pPr>
      <w:r>
        <w:rPr/>
      </w:r>
    </w:p>
    <w:p>
      <w:pPr>
        <w:pStyle w:val="Heading2"/>
        <w:rPr/>
      </w:pPr>
      <w:r>
        <w:rPr>
          <w:color w:val="2E74B5"/>
        </w:rPr>
        <w:t>1.3  Technology Stack</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Layer</w:t>
            </w:r>
          </w:p>
        </w:tc>
        <w:tc>
          <w:tcPr>
            <w:tcW w:w="4703"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Technology</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Runtime</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Node.js v20</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Web framework</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Express.js</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Relational database</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PostgreSQL (Render Managed)</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Document database</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MongoDB Atlas</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Authentication</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JSON Web Tokens (JWT, 8-hour expiry)</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Password hashing</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bcrypt (cost factor 10)</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Frontend</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Vanilla HTML5 / CSS3 / JavaScript (ES2020)</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Charts</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Chart.js v4.4</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ORM / Query builder</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pg (node-postgres) direct queries</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MongoDB client</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mongodb (official Node.js driver)</w:t>
            </w:r>
          </w:p>
        </w:tc>
      </w:tr>
    </w:tbl>
    <w:p>
      <w:pPr>
        <w:pStyle w:val="Normal"/>
        <w:rPr/>
      </w:pPr>
      <w:r>
        <w:rPr/>
      </w:r>
    </w:p>
    <w:p>
      <w:pPr>
        <w:pStyle w:val="Heading2"/>
        <w:rPr/>
      </w:pPr>
      <w:r>
        <w:rPr>
          <w:color w:val="2E74B5"/>
        </w:rPr>
        <w:t>1.4  Project Structure</w:t>
      </w:r>
    </w:p>
    <w:p>
      <w:pPr>
        <w:pStyle w:val="Normal"/>
        <w:shd w:val="clear" w:color="auto" w:fill="F2F2F2"/>
        <w:rPr/>
      </w:pPr>
      <w:r>
        <w:rPr>
          <w:rFonts w:ascii="Courier New" w:hAnsi="Courier New"/>
          <w:sz w:val="18"/>
        </w:rPr>
        <w:t>AeroNetB_ASCM/</w:t>
        <w:br/>
        <w:t>├── backend/</w:t>
        <w:br/>
        <w:t>│   ├── server.js              # Express app entry point</w:t>
        <w:br/>
        <w:t>│   ├── .env                   # Environment variables (not committed)</w:t>
        <w:br/>
        <w:t>│   ├── db/</w:t>
        <w:br/>
        <w:t>│   │   ├── postgres.js        # PostgreSQL connection pool</w:t>
        <w:br/>
        <w:t>│   │   └── mongo.js           # MongoDB connection</w:t>
        <w:br/>
        <w:t>│   ├── middleware/</w:t>
        <w:br/>
        <w:t>│   │   ├── auth.js            # JWT verification, RBAC, auditor guard</w:t>
        <w:br/>
        <w:t>│   │   └── audit.js           # Automatic audit log middleware</w:t>
        <w:br/>
        <w:t>│   ├── routes/</w:t>
        <w:br/>
        <w:t>│   │   ├── auth.js            # POST /api/auth/login, logout, /me</w:t>
        <w:br/>
        <w:t>│   │   ├── suppliers.js       # Supplier CRUD</w:t>
        <w:br/>
        <w:t>│   │   ├── parts.js           # Parts and specifications</w:t>
        <w:br/>
        <w:t>│   │   ├── orders.js          # Purchase orders</w:t>
        <w:br/>
        <w:t>│   │   ├── shipments.js       # Shipment tracking</w:t>
        <w:br/>
        <w:t>│   │   ├── qcreports.js       # QC reports (hybrid PG + MongoDB)</w:t>
        <w:br/>
        <w:t>│   │   ├── certifications.js  # Certifications (immutable finalize)</w:t>
        <w:br/>
        <w:t>│   │   ├── equipment.js       # Equipment and IoT devices</w:t>
        <w:br/>
        <w:t>│   │   ├── iot.js             # Sensor readings and alerts</w:t>
        <w:br/>
        <w:t>│   │   ├── dashboard.js       # Analytics and KPI endpoints</w:t>
        <w:br/>
        <w:t>│   │   └── audit.js           # Audit log access</w:t>
        <w:br/>
        <w:t>│   └── scripts/</w:t>
        <w:br/>
        <w:t>│       ├── 01_ddl.sql         # PostgreSQL schema (DDL)</w:t>
        <w:br/>
        <w:t>│       ├── 02_dml_seed.sql    # Seed data (DML)</w:t>
        <w:br/>
        <w:t>│       └── 03_mongodb_seed.js # MongoDB seed script</w:t>
        <w:br/>
        <w:t>└── frontend/</w:t>
        <w:br/>
        <w:t xml:space="preserve">    ├── index.html             # Login page</w:t>
        <w:br/>
        <w:t xml:space="preserve">    ├── dashboard.html         # Main dashboard (all roles)</w:t>
        <w:br/>
        <w:t xml:space="preserve">    ├── css/style.css          # Stylesheet</w:t>
        <w:br/>
        <w:t xml:space="preserve">    └── js/app.js              # Frontend application logic</w:t>
      </w:r>
    </w:p>
    <w:p>
      <w:pPr>
        <w:pStyle w:val="Normal"/>
        <w:rPr/>
      </w:pPr>
      <w:r>
        <w:rPr/>
      </w:r>
      <w:r>
        <w:br w:type="page"/>
      </w:r>
    </w:p>
    <w:p>
      <w:pPr>
        <w:pStyle w:val="Heading1"/>
        <w:spacing w:before="0" w:after="0"/>
        <w:rPr/>
      </w:pPr>
      <w:r>
        <w:rPr>
          <w:color w:val="1F497D"/>
        </w:rPr>
        <w:t>2.  Refined Logical Models</w:t>
      </w:r>
    </w:p>
    <w:p>
      <w:pPr>
        <w:pStyle w:val="Heading2"/>
        <w:rPr/>
      </w:pPr>
      <w:r>
        <w:rPr>
          <w:color w:val="2E74B5"/>
        </w:rPr>
        <w:t>2.1  Refinements Made to Task-1 Models</w:t>
      </w:r>
    </w:p>
    <w:p>
      <w:pPr>
        <w:pStyle w:val="Normal"/>
        <w:rPr/>
      </w:pPr>
      <w:r>
        <w:rPr>
          <w:b/>
          <w:sz w:val="24"/>
        </w:rPr>
        <w:t>Following Task-1 and implementation, the following refinements were applied:</w:t>
      </w:r>
    </w:p>
    <w:p>
      <w:pPr>
        <w:pStyle w:val="Normal"/>
        <w:rPr/>
      </w:pPr>
      <w:r>
        <w:rPr>
          <w:b/>
          <w:sz w:val="24"/>
        </w:rPr>
        <w:t>Relational Model Refinements:</w:t>
      </w:r>
    </w:p>
    <w:p>
      <w:pPr>
        <w:pStyle w:val="ListBullet"/>
        <w:numPr>
          <w:ilvl w:val="0"/>
          <w:numId w:val="1"/>
        </w:numPr>
        <w:rPr/>
      </w:pPr>
      <w:r>
        <w:rPr>
          <w:sz w:val="24"/>
        </w:rPr>
        <w:t>The qc_report table was extended with a mongo_report_id column to link the PostgreSQL header record to its full MongoDB payload document. This supports the hybrid storage strategy without embedding large JSON payloads in the relational record.</w:t>
      </w:r>
    </w:p>
    <w:p>
      <w:pPr>
        <w:pStyle w:val="ListBullet"/>
        <w:numPr>
          <w:ilvl w:val="0"/>
          <w:numId w:val="1"/>
        </w:numPr>
        <w:rPr/>
      </w:pPr>
      <w:r>
        <w:rPr>
          <w:sz w:val="24"/>
        </w:rPr>
        <w:t>A part_note table was added to support free-form engineering, handling, and inspection notes attached to parts (as specified in scenario Section 1).</w:t>
      </w:r>
    </w:p>
    <w:p>
      <w:pPr>
        <w:pStyle w:val="ListBullet"/>
        <w:numPr>
          <w:ilvl w:val="0"/>
          <w:numId w:val="1"/>
        </w:numPr>
        <w:rPr/>
      </w:pPr>
      <w:r>
        <w:rPr>
          <w:sz w:val="24"/>
        </w:rPr>
        <w:t>A shipment_line junction table was explicitly added to resolve the M:N relationship between shipments and purchase order lines.</w:t>
      </w:r>
    </w:p>
    <w:p>
      <w:pPr>
        <w:pStyle w:val="ListBullet"/>
        <w:numPr>
          <w:ilvl w:val="0"/>
          <w:numId w:val="1"/>
        </w:numPr>
        <w:rPr/>
      </w:pPr>
      <w:r>
        <w:rPr>
          <w:sz w:val="24"/>
        </w:rPr>
        <w:t>The alert_event table was separated from sensor_reading to model threshold breach events as distinct, actionable entities with their own lifecycle (open → acknowledged → resolved).</w:t>
      </w:r>
    </w:p>
    <w:p>
      <w:pPr>
        <w:pStyle w:val="ListBullet"/>
        <w:numPr>
          <w:ilvl w:val="0"/>
          <w:numId w:val="1"/>
        </w:numPr>
        <w:rPr/>
      </w:pPr>
      <w:r>
        <w:rPr>
          <w:sz w:val="24"/>
        </w:rPr>
        <w:t>The certification table includes a mongo_cert_id reference so that the full certification package (signatures, material traceability, version history) is served from MongoDB while relational integrity is maintained.</w:t>
      </w:r>
    </w:p>
    <w:p>
      <w:pPr>
        <w:pStyle w:val="Normal"/>
        <w:rPr/>
      </w:pPr>
      <w:r>
        <w:rPr>
          <w:b/>
          <w:sz w:val="24"/>
        </w:rPr>
        <w:t>Document Model Refinements:</w:t>
      </w:r>
    </w:p>
    <w:p>
      <w:pPr>
        <w:pStyle w:val="ListBullet"/>
        <w:numPr>
          <w:ilvl w:val="0"/>
          <w:numId w:val="1"/>
        </w:numPr>
        <w:rPr/>
      </w:pPr>
      <w:r>
        <w:rPr>
          <w:sz w:val="24"/>
        </w:rPr>
        <w:t>qc_reports and certifications collections were implemented as the primary document stores for flexible, nested payload content, while all other domain entities use the relational database as the system of record.</w:t>
      </w:r>
    </w:p>
    <w:p>
      <w:pPr>
        <w:pStyle w:val="ListBullet"/>
        <w:numPr>
          <w:ilvl w:val="0"/>
          <w:numId w:val="1"/>
        </w:numPr>
        <w:rPr/>
      </w:pPr>
      <w:r>
        <w:rPr>
          <w:sz w:val="24"/>
        </w:rPr>
        <w:t>equipment_devices collection stores real-time health status embedded within each equipment document, enabling fast status lookups without relational joins.</w:t>
      </w:r>
    </w:p>
    <w:p>
      <w:pPr>
        <w:pStyle w:val="ListBullet"/>
        <w:numPr>
          <w:ilvl w:val="0"/>
          <w:numId w:val="1"/>
        </w:numPr>
        <w:rPr/>
      </w:pPr>
      <w:r>
        <w:rPr>
          <w:sz w:val="24"/>
        </w:rPr>
        <w:t>sensor_events and audit_events collections are designed for append-only, high-volume write patterns.</w:t>
      </w:r>
    </w:p>
    <w:p>
      <w:pPr>
        <w:pStyle w:val="Heading2"/>
        <w:rPr/>
      </w:pPr>
      <w:r>
        <w:rPr>
          <w:color w:val="2E74B5"/>
        </w:rPr>
        <w:t>2.2  Final Relational Model</w:t>
      </w:r>
    </w:p>
    <w:p>
      <w:pPr>
        <w:pStyle w:val="Normal"/>
        <w:rPr/>
      </w:pPr>
      <w:r>
        <w:rPr>
          <w:b w:val="false"/>
          <w:sz w:val="24"/>
        </w:rPr>
        <w:t>The final relational schema comprises 27 tables organised into five functional groups: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Group</w:t>
            </w:r>
          </w:p>
        </w:tc>
        <w:tc>
          <w:tcPr>
            <w:tcW w:w="4703"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Tables</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Supplier &amp; Part</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supplier, supplier_accreditation, supplier_contact, part, part_baseline_spec, supplier_part, part_document, part_note</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Orders &amp; Shipments</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purchase_order, purchase_order_line, shipment, shipment_line, shipment_update</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Quality</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qc_report, failure_cause, qc_report_failure, certification, certification_version, material_batch</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Equipment &amp; IoT</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equipment, iot_device, sensor_reading, alert_event</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Security &amp; Audit</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user_account, role, permission, user_role, role_permission, audit_log</w:t>
            </w:r>
          </w:p>
        </w:tc>
      </w:tr>
    </w:tbl>
    <w:p>
      <w:pPr>
        <w:pStyle w:val="Normal"/>
        <w:rPr/>
      </w:pPr>
      <w:r>
        <w:rPr/>
      </w:r>
    </w:p>
    <w:p>
      <w:pPr>
        <w:pStyle w:val="Normal"/>
        <w:shd w:val="clear" w:color="auto" w:fill="D9D9D9"/>
        <w:spacing w:before="120" w:after="120"/>
        <w:rPr/>
      </w:pPr>
      <w:r>
        <w:rPr>
          <w:b/>
          <w:color w:val="404040"/>
          <w:sz w:val="24"/>
        </w:rPr>
        <w:t>[ INSERT SCREENSHOT 1 HERE ]</w:t>
      </w:r>
    </w:p>
    <w:p>
      <w:pPr>
        <w:pStyle w:val="Normal"/>
        <w:ind w:start="283"/>
        <w:rPr/>
      </w:pPr>
      <w:r>
        <w:rPr>
          <w:b/>
          <w:sz w:val="22"/>
        </w:rPr>
        <w:t xml:space="preserve">What to capture: </w:t>
      </w:r>
      <w:r>
        <w:rPr>
          <w:sz w:val="22"/>
        </w:rPr>
        <w:t>Insert the relational schema diagram from Task-1 (Figure 2 of the Design Document), or a dbdiagram.io screenshot showing the 27 tables.</w:t>
      </w:r>
    </w:p>
    <w:p>
      <w:pPr>
        <w:pStyle w:val="Normal"/>
        <w:ind w:start="283"/>
        <w:rPr/>
      </w:pPr>
      <w:r>
        <w:rPr>
          <w:i/>
          <w:sz w:val="22"/>
        </w:rPr>
        <w:t>Figure 3. Refined Relational Logical Model — PostgreSQL Schema</w:t>
      </w:r>
    </w:p>
    <w:p>
      <w:pPr>
        <w:pStyle w:val="Normal"/>
        <w:rPr/>
      </w:pPr>
      <w:r>
        <w:rPr/>
      </w:r>
    </w:p>
    <w:p>
      <w:pPr>
        <w:pStyle w:val="Heading2"/>
        <w:rPr/>
      </w:pPr>
      <w:r>
        <w:rPr>
          <w:color w:val="2E74B5"/>
        </w:rPr>
        <w:t>2.3  Final Document Model</w:t>
      </w:r>
    </w:p>
    <w:p>
      <w:pPr>
        <w:pStyle w:val="Normal"/>
        <w:rPr/>
      </w:pPr>
      <w:r>
        <w:rPr>
          <w:b w:val="false"/>
          <w:sz w:val="24"/>
        </w:rPr>
        <w:t>The final MongoDB implementation uses 11 collections: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Collection</w:t>
            </w:r>
          </w:p>
        </w:tc>
        <w:tc>
          <w:tcPr>
            <w:tcW w:w="4703"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Primary Use</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qc_reports</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Full inspection payload (measurements, NDT results, environmental tests)</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certifications</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Certification packages with signatures, stamps, material traceability</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equipment_devices</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Equipment + embedded device registry + real-time health status</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sensor_events</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High-volume IoT telemetry in append-only format</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supplier_catalog</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Supplier profile mirror for dashboard queries</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part_master</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Part + baseline spec + nested engineering payload</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supplier_part_profile</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Supplier-specific customisation documents</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purchase_orders</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Order header with embedded lines and status history</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shipments</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Shipment with embedded updates and GPS checkpoints</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users_access</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User profile, roles, scope and dashboard preferences</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audit_events</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Immutable action log for compliance and traceability</w:t>
            </w:r>
          </w:p>
        </w:tc>
      </w:tr>
    </w:tbl>
    <w:p>
      <w:pPr>
        <w:pStyle w:val="Normal"/>
        <w:rPr/>
      </w:pPr>
      <w:r>
        <w:rPr/>
      </w:r>
    </w:p>
    <w:p>
      <w:pPr>
        <w:pStyle w:val="Normal"/>
        <w:shd w:val="clear" w:color="auto" w:fill="D9D9D9"/>
        <w:spacing w:before="120" w:after="120"/>
        <w:rPr/>
      </w:pPr>
      <w:r>
        <w:rPr>
          <w:b/>
          <w:color w:val="404040"/>
          <w:sz w:val="24"/>
        </w:rPr>
        <w:t>[ INSERT SCREENSHOT 2 HERE ]</w:t>
      </w:r>
    </w:p>
    <w:p>
      <w:pPr>
        <w:pStyle w:val="Normal"/>
        <w:ind w:start="283"/>
        <w:rPr/>
      </w:pPr>
      <w:r>
        <w:rPr>
          <w:b/>
          <w:sz w:val="22"/>
        </w:rPr>
        <w:t xml:space="preserve">What to capture: </w:t>
      </w:r>
      <w:r>
        <w:rPr>
          <w:sz w:val="22"/>
        </w:rPr>
        <w:t>Insert the MongoDB nested box diagram from Task-1 (Figure 3 of the Design Document).</w:t>
      </w:r>
    </w:p>
    <w:p>
      <w:pPr>
        <w:pStyle w:val="Normal"/>
        <w:ind w:start="283"/>
        <w:rPr/>
      </w:pPr>
      <w:r>
        <w:rPr>
          <w:i/>
          <w:sz w:val="22"/>
        </w:rPr>
        <w:t>Figure 4. Refined Document Logical Model — MongoDB Collections</w:t>
      </w:r>
    </w:p>
    <w:p>
      <w:pPr>
        <w:pStyle w:val="Normal"/>
        <w:rPr/>
      </w:pPr>
      <w:r>
        <w:rPr/>
      </w:r>
    </w:p>
    <w:p>
      <w:pPr>
        <w:pStyle w:val="Normal"/>
        <w:rPr/>
      </w:pPr>
      <w:r>
        <w:rPr/>
      </w:r>
      <w:r>
        <w:br w:type="page"/>
      </w:r>
    </w:p>
    <w:p>
      <w:pPr>
        <w:pStyle w:val="Heading1"/>
        <w:spacing w:before="0" w:after="0"/>
        <w:rPr/>
      </w:pPr>
      <w:r>
        <w:rPr>
          <w:color w:val="1F497D"/>
        </w:rPr>
        <w:t>3.  API Design and Development</w:t>
      </w:r>
    </w:p>
    <w:p>
      <w:pPr>
        <w:pStyle w:val="Heading2"/>
        <w:rPr/>
      </w:pPr>
      <w:r>
        <w:rPr>
          <w:color w:val="2E74B5"/>
        </w:rPr>
        <w:t>3.1  Overview</w:t>
      </w:r>
    </w:p>
    <w:p>
      <w:pPr>
        <w:pStyle w:val="Normal"/>
        <w:rPr/>
      </w:pPr>
      <w:r>
        <w:rPr>
          <w:b w:val="false"/>
          <w:sz w:val="24"/>
        </w:rPr>
        <w:t>All APIs are RESTful JSON endpoints served by the Express.js backend. Every endpoint (except /api/auth/login) requires a valid JWT in the Authorization: Bearer &lt;token&gt; header. Role-based access control is enforced at the route level using the requirePermission() middleware, which performs a live database query on each request.</w:t>
      </w:r>
    </w:p>
    <w:p>
      <w:pPr>
        <w:pStyle w:val="Heading2"/>
        <w:rPr/>
      </w:pPr>
      <w:r>
        <w:rPr>
          <w:color w:val="2E74B5"/>
        </w:rPr>
        <w:t>3.2  Authentication API</w:t>
      </w:r>
    </w:p>
    <w:tbl>
      <w:tblPr>
        <w:tblStyle w:val="TableGrid"/>
        <w:tblW w:w="940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Method</w:t>
            </w:r>
          </w:p>
        </w:tc>
        <w:tc>
          <w:tcPr>
            <w:tcW w:w="2351"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Endpoint URI</w:t>
            </w:r>
          </w:p>
        </w:tc>
        <w:tc>
          <w:tcPr>
            <w:tcW w:w="2351"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Description</w:t>
            </w:r>
          </w:p>
        </w:tc>
        <w:tc>
          <w:tcPr>
            <w:tcW w:w="2351"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Key Data Elements</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POST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/api/auth/login</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Authenticate user, returns signed JWT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user_account (email, password_hash)</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POST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/api/auth/logout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Invalidate session (client-side token removal)</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audit_log</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GET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/api/auth/me</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Return current user profile and roles</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user_account, user_role, role</w:t>
            </w:r>
          </w:p>
        </w:tc>
      </w:tr>
    </w:tbl>
    <w:p>
      <w:pPr>
        <w:pStyle w:val="Normal"/>
        <w:rPr/>
      </w:pPr>
      <w:r>
        <w:rPr/>
      </w:r>
    </w:p>
    <w:p>
      <w:pPr>
        <w:pStyle w:val="Heading2"/>
        <w:rPr/>
      </w:pPr>
      <w:r>
        <w:rPr>
          <w:color w:val="2E74B5"/>
        </w:rPr>
        <w:t>3.3  Suppliers API</w:t>
      </w:r>
    </w:p>
    <w:tbl>
      <w:tblPr>
        <w:tblStyle w:val="TableGrid"/>
        <w:tblW w:w="940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Method</w:t>
            </w:r>
          </w:p>
        </w:tc>
        <w:tc>
          <w:tcPr>
            <w:tcW w:w="2351"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Endpoint URI</w:t>
            </w:r>
          </w:p>
        </w:tc>
        <w:tc>
          <w:tcPr>
            <w:tcW w:w="2351"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Description</w:t>
            </w:r>
          </w:p>
        </w:tc>
        <w:tc>
          <w:tcPr>
            <w:tcW w:w="2351"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Key Data Elements</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GET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/api/suppliers</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List all suppliers with accreditation badges and part count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supplier, supplier_accreditation</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GET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/api/suppliers/:id</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Get supplier detail with contacts and accreditations</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supplier, supplier_accreditation, supplier_contact</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POST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/api/suppliers</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Create new supplier record</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supplier</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PATCH</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/api/suppliers/:id</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Update supplier status or details</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supplier</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GET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/api/suppliers/:id/parts</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List parts supplied by a specific supplier</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supplier_part, part</w:t>
            </w:r>
          </w:p>
        </w:tc>
      </w:tr>
    </w:tbl>
    <w:p>
      <w:pPr>
        <w:pStyle w:val="Normal"/>
        <w:rPr/>
      </w:pPr>
      <w:r>
        <w:rPr/>
      </w:r>
    </w:p>
    <w:p>
      <w:pPr>
        <w:pStyle w:val="Heading2"/>
        <w:rPr/>
      </w:pPr>
      <w:r>
        <w:rPr>
          <w:color w:val="2E74B5"/>
        </w:rPr>
        <w:t>3.4  Parts API</w:t>
      </w:r>
    </w:p>
    <w:tbl>
      <w:tblPr>
        <w:tblStyle w:val="TableGrid"/>
        <w:tblW w:w="940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Method</w:t>
            </w:r>
          </w:p>
        </w:tc>
        <w:tc>
          <w:tcPr>
            <w:tcW w:w="2351"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Endpoint URI</w:t>
            </w:r>
          </w:p>
        </w:tc>
        <w:tc>
          <w:tcPr>
            <w:tcW w:w="2351"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Description</w:t>
            </w:r>
          </w:p>
        </w:tc>
        <w:tc>
          <w:tcPr>
            <w:tcW w:w="2351"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Key Data Elements</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GET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/api/parts</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List all parts with category and spec version</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part, part_baseline_spec</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GET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/api/parts/:id</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Get part detail with baseline spec, documents, and notes</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part, part_baseline_spec, part_document, part_note</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GET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/api/parts/:id/suppliers</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List supplier variants for a part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supplier_part, supplier</w:t>
            </w:r>
          </w:p>
        </w:tc>
      </w:tr>
    </w:tbl>
    <w:p>
      <w:pPr>
        <w:pStyle w:val="Normal"/>
        <w:rPr/>
      </w:pPr>
      <w:r>
        <w:rPr/>
      </w:r>
    </w:p>
    <w:p>
      <w:pPr>
        <w:pStyle w:val="Heading2"/>
        <w:rPr/>
      </w:pPr>
      <w:r>
        <w:rPr>
          <w:color w:val="2E74B5"/>
        </w:rPr>
        <w:t>3.5 Orders API</w:t>
      </w:r>
    </w:p>
    <w:tbl>
      <w:tblPr>
        <w:tblStyle w:val="TableGrid"/>
        <w:tblW w:w="940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Method</w:t>
            </w:r>
          </w:p>
        </w:tc>
        <w:tc>
          <w:tcPr>
            <w:tcW w:w="2351"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Endpoint URI</w:t>
            </w:r>
          </w:p>
        </w:tc>
        <w:tc>
          <w:tcPr>
            <w:tcW w:w="2351"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Description</w:t>
            </w:r>
          </w:p>
        </w:tc>
        <w:tc>
          <w:tcPr>
            <w:tcW w:w="2351"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Key Data Elements</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GET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/api/orders</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List purchase orders with optional status/supplier filter</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purchase_order, supplier</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GET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/api/orders/:id</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Get full order detail including line items</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purchase_order, purchase_order_line, supplier_part, part</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POST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/api/orders</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Create new purchase order (transactional)</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purchase_order, purchase_order_line</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PATCH</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/api/orders/:id/status</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Update order status (placed→confirmed→dispatched→delivered→completed)</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purchase_order</w:t>
            </w:r>
          </w:p>
        </w:tc>
      </w:tr>
    </w:tbl>
    <w:p>
      <w:pPr>
        <w:pStyle w:val="Normal"/>
        <w:rPr/>
      </w:pPr>
      <w:r>
        <w:rPr/>
      </w:r>
    </w:p>
    <w:p>
      <w:pPr>
        <w:pStyle w:val="Heading2"/>
        <w:rPr/>
      </w:pPr>
      <w:r>
        <w:rPr>
          <w:color w:val="2E74B5"/>
        </w:rPr>
        <w:t>3.6 Shipments API</w:t>
      </w:r>
    </w:p>
    <w:tbl>
      <w:tblPr>
        <w:tblStyle w:val="TableGrid"/>
        <w:tblW w:w="940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Method</w:t>
            </w:r>
          </w:p>
        </w:tc>
        <w:tc>
          <w:tcPr>
            <w:tcW w:w="2351"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Endpoint URI</w:t>
            </w:r>
          </w:p>
        </w:tc>
        <w:tc>
          <w:tcPr>
            <w:tcW w:w="2351"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Description</w:t>
            </w:r>
          </w:p>
        </w:tc>
        <w:tc>
          <w:tcPr>
            <w:tcW w:w="2351"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Key Data Elements</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GET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/api/shipments</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List shipments with optional status filter and last location</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shipment, shipment_update</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GET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/api/shipments/:id</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Get shipment detail with all transit updates</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shipment, shipment_update, shipment_line</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POST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/api/shipments/:id/updates</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Add a new transit checkpoint or condition update</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shipment_update</w:t>
            </w:r>
          </w:p>
        </w:tc>
      </w:tr>
    </w:tbl>
    <w:p>
      <w:pPr>
        <w:pStyle w:val="Normal"/>
        <w:rPr/>
      </w:pPr>
      <w:r>
        <w:rPr/>
      </w:r>
    </w:p>
    <w:p>
      <w:pPr>
        <w:pStyle w:val="Heading2"/>
        <w:rPr/>
      </w:pPr>
      <w:r>
        <w:rPr>
          <w:color w:val="2E74B5"/>
        </w:rPr>
        <w:t>3.7  QC Reports API</w:t>
      </w:r>
    </w:p>
    <w:tbl>
      <w:tblPr>
        <w:tblStyle w:val="TableGrid"/>
        <w:tblW w:w="940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Method</w:t>
            </w:r>
          </w:p>
        </w:tc>
        <w:tc>
          <w:tcPr>
            <w:tcW w:w="2351"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Endpoint URI</w:t>
            </w:r>
          </w:p>
        </w:tc>
        <w:tc>
          <w:tcPr>
            <w:tcW w:w="2351"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Description</w:t>
            </w:r>
          </w:p>
        </w:tc>
        <w:tc>
          <w:tcPr>
            <w:tcW w:w="2351"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Key Data Elements</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GET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/api/qcreports</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List QC reports with result/type/supplier filters</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qc_report, supplier_part, part, supplier</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GET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/api/qcreports/:id</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Get full report (PostgreSQL header + MongoDB payload)</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qc_report (PG), qc_reports (MongoDB)</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POST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/api/qcreports</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Create new report in both PostgreSQL and MongoDB</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qc_report, qc_reports</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PATCH</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/api/qcreports/:id/submit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Submit draft report for approval</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qc_report, qc_reports</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PATCH</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/api/qcreports/:id/approve</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Approve submitted report (immutable after this)</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qc_report, qc_reports</w:t>
            </w:r>
          </w:p>
        </w:tc>
      </w:tr>
    </w:tbl>
    <w:p>
      <w:pPr>
        <w:pStyle w:val="Normal"/>
        <w:rPr/>
      </w:pPr>
      <w:r>
        <w:rPr/>
      </w:r>
    </w:p>
    <w:p>
      <w:pPr>
        <w:pStyle w:val="Heading2"/>
        <w:rPr/>
      </w:pPr>
      <w:r>
        <w:rPr>
          <w:color w:val="2E74B5"/>
        </w:rPr>
        <w:t>3.8  Certifications API</w:t>
      </w:r>
    </w:p>
    <w:tbl>
      <w:tblPr>
        <w:tblStyle w:val="TableGrid"/>
        <w:tblW w:w="940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Method</w:t>
            </w:r>
          </w:p>
        </w:tc>
        <w:tc>
          <w:tcPr>
            <w:tcW w:w="2351"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Endpoint URI</w:t>
            </w:r>
          </w:p>
        </w:tc>
        <w:tc>
          <w:tcPr>
            <w:tcW w:w="2351"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Description</w:t>
            </w:r>
          </w:p>
        </w:tc>
        <w:tc>
          <w:tcPr>
            <w:tcW w:w="2351"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Key Data Elements</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GET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/api/certifications</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List certifications with finalization status</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certification, certification_version, supplier_part</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GET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/api/certifications/:id</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Get certification with version history and material batches</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certification, certification_version, material_batch</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POST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/api/certifications</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Create new certification record</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certification, certification_version</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PATCH</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/api/certifications/:id/finalize</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Finalize certification — makes version immutable</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certification_version (is_finalized=true)</w:t>
            </w:r>
          </w:p>
        </w:tc>
      </w:tr>
    </w:tbl>
    <w:p>
      <w:pPr>
        <w:pStyle w:val="Normal"/>
        <w:rPr/>
      </w:pPr>
      <w:r>
        <w:rPr/>
      </w:r>
    </w:p>
    <w:p>
      <w:pPr>
        <w:pStyle w:val="Heading2"/>
        <w:rPr/>
      </w:pPr>
      <w:r>
        <w:rPr>
          <w:color w:val="2E74B5"/>
        </w:rPr>
        <w:t>3.9  Equipment &amp; IoT API</w:t>
      </w:r>
    </w:p>
    <w:tbl>
      <w:tblPr>
        <w:tblStyle w:val="TableGrid"/>
        <w:tblW w:w="940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Method</w:t>
            </w:r>
          </w:p>
        </w:tc>
        <w:tc>
          <w:tcPr>
            <w:tcW w:w="2351"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Endpoint URI</w:t>
            </w:r>
          </w:p>
        </w:tc>
        <w:tc>
          <w:tcPr>
            <w:tcW w:w="2351"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Description</w:t>
            </w:r>
          </w:p>
        </w:tc>
        <w:tc>
          <w:tcPr>
            <w:tcW w:w="2351"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Key Data Elements</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GET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/api/equipment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List equipment with device count and open alert count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equipment, iot_device, alert_event</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GET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/api/equipment/:id</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Get equipment detail with attached IoT devices</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equipment, iot_device</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GET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/api/equipment/:id/readings</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Get recent sensor readings for equipment (?limit)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sensor_reading</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GET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/api/iot/alerts</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List alert events with optional status filter</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alert_event, equipment</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PATCH</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/api/iot/alerts/:id/acknowledge</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Acknowledge an open alert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alert_event</w:t>
            </w:r>
          </w:p>
        </w:tc>
      </w:tr>
    </w:tbl>
    <w:p>
      <w:pPr>
        <w:pStyle w:val="Normal"/>
        <w:rPr/>
      </w:pPr>
      <w:r>
        <w:rPr/>
      </w:r>
    </w:p>
    <w:p>
      <w:pPr>
        <w:pStyle w:val="Heading2"/>
        <w:rPr/>
      </w:pPr>
      <w:r>
        <w:rPr>
          <w:color w:val="2E74B5"/>
        </w:rPr>
        <w:t>3.10  Dashboard Analytics API</w:t>
      </w:r>
    </w:p>
    <w:tbl>
      <w:tblPr>
        <w:tblStyle w:val="TableGrid"/>
        <w:tblW w:w="940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Method</w:t>
            </w:r>
          </w:p>
        </w:tc>
        <w:tc>
          <w:tcPr>
            <w:tcW w:w="2351"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Endpoint URI</w:t>
            </w:r>
          </w:p>
        </w:tc>
        <w:tc>
          <w:tcPr>
            <w:tcW w:w="2351"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Description</w:t>
            </w:r>
          </w:p>
        </w:tc>
        <w:tc>
          <w:tcPr>
            <w:tcW w:w="2351"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Key Data Elements</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GET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/api/dashboard/overview</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Top-level KPI summary (suppliers, orders, shipments, QC, alerts)</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Aggregated from multiple tables</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GET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/api/dashboard/supplier-kpis</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Supplier leaderboard with on-time % and defect rate</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purchase_order, qc_report, supplier</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GET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/api/dashboard/qc-trends</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Monthly pass/fail counts for last 24 months</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qc_report</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GET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/api/dashboard/qc-by-type</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QC results grouped by inspection type</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qc_report</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GET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/api/dashboard/shipment-tracking</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Active shipments with latest GPS checkpoint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shipment, shipment_update</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GET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/api/dashboard/iot-health</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Equipment health summary from MongoDB</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equipment_devices (MongoDB)</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GET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/api/dashboard/failure-analysis</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Top failure causes by occurrence count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failure_cause, qc_report_failure</w:t>
            </w:r>
          </w:p>
        </w:tc>
      </w:tr>
    </w:tbl>
    <w:p>
      <w:pPr>
        <w:pStyle w:val="Normal"/>
        <w:rPr/>
      </w:pPr>
      <w:r>
        <w:rPr/>
      </w:r>
    </w:p>
    <w:p>
      <w:pPr>
        <w:pStyle w:val="Heading2"/>
        <w:rPr/>
      </w:pPr>
      <w:r>
        <w:rPr>
          <w:color w:val="2E74B5"/>
        </w:rPr>
        <w:t>3.11  Audit API</w:t>
      </w:r>
    </w:p>
    <w:tbl>
      <w:tblPr>
        <w:tblStyle w:val="TableGrid"/>
        <w:tblW w:w="940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Method</w:t>
            </w:r>
          </w:p>
        </w:tc>
        <w:tc>
          <w:tcPr>
            <w:tcW w:w="2351"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Endpoint URI</w:t>
            </w:r>
          </w:p>
        </w:tc>
        <w:tc>
          <w:tcPr>
            <w:tcW w:w="2351"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Description</w:t>
            </w:r>
          </w:p>
        </w:tc>
        <w:tc>
          <w:tcPr>
            <w:tcW w:w="2351"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Key Data Elements</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GET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/api/audit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List audit log entries with optional action_type filter</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audit_log, user_account</w:t>
            </w:r>
          </w:p>
        </w:tc>
      </w:tr>
    </w:tbl>
    <w:p>
      <w:pPr>
        <w:pStyle w:val="Normal"/>
        <w:rPr/>
      </w:pPr>
      <w:r>
        <w:rPr/>
      </w:r>
    </w:p>
    <w:p>
      <w:pPr>
        <w:pStyle w:val="Heading2"/>
        <w:rPr/>
      </w:pPr>
      <w:r>
        <w:rPr>
          <w:color w:val="2E74B5"/>
        </w:rPr>
        <w:t>3.12  Security Implementation</w:t>
      </w:r>
    </w:p>
    <w:p>
      <w:pPr>
        <w:pStyle w:val="Normal"/>
        <w:rPr/>
      </w:pPr>
      <w:r>
        <w:rPr>
          <w:b/>
          <w:sz w:val="24"/>
        </w:rPr>
        <w:t>Authentication:</w:t>
      </w:r>
    </w:p>
    <w:p>
      <w:pPr>
        <w:pStyle w:val="Normal"/>
        <w:rPr/>
      </w:pPr>
      <w:r>
        <w:rPr>
          <w:b w:val="false"/>
          <w:sz w:val="24"/>
        </w:rPr>
        <w:t>Every protected endpoint calls authenticate() middleware which verifies the JWT signature and expiry. The JWT payload contains empId, email, roles, and accessLevel.</w:t>
      </w:r>
    </w:p>
    <w:p>
      <w:pPr>
        <w:pStyle w:val="Normal"/>
        <w:rPr/>
      </w:pPr>
      <w:r>
        <w:rPr>
          <w:b/>
          <w:sz w:val="24"/>
        </w:rPr>
        <w:t>Authori</w:t>
      </w:r>
      <w:r>
        <w:rPr>
          <w:b/>
          <w:sz w:val="24"/>
        </w:rPr>
        <w:t>s</w:t>
      </w:r>
      <w:r>
        <w:rPr>
          <w:b/>
          <w:sz w:val="24"/>
        </w:rPr>
        <w:t>ation:</w:t>
      </w:r>
    </w:p>
    <w:p>
      <w:pPr>
        <w:pStyle w:val="Normal"/>
        <w:rPr/>
      </w:pPr>
      <w:r>
        <w:rPr>
          <w:b w:val="false"/>
          <w:sz w:val="24"/>
        </w:rPr>
        <w:t>The requirePermission(code) middleware performs a live database query to confirm the authenticated user's roles have the required permission before the route handler executes. RBAC is therefore enforced at the database level, not just in application logic.</w:t>
      </w:r>
    </w:p>
    <w:p>
      <w:pPr>
        <w:pStyle w:val="Normal"/>
        <w:rPr/>
      </w:pPr>
      <w:r>
        <w:rPr>
          <w:b/>
          <w:sz w:val="24"/>
        </w:rPr>
        <w:t>Auditor read-only guard:</w:t>
      </w:r>
    </w:p>
    <w:p>
      <w:pPr>
        <w:pStyle w:val="Normal"/>
        <w:rPr/>
      </w:pPr>
      <w:r>
        <w:rPr>
          <w:b w:val="false"/>
          <w:sz w:val="24"/>
        </w:rPr>
        <w:t>The denyAuditorWrite() middleware blocks any POST, PUT, PATCH, or DELETE request from users with the auditor role, returning HTTP 403 Auditors have read-only access.</w:t>
      </w:r>
    </w:p>
    <w:p>
      <w:pPr>
        <w:pStyle w:val="Normal"/>
        <w:rPr/>
      </w:pPr>
      <w:r>
        <w:rPr>
          <w:b/>
          <w:sz w:val="24"/>
        </w:rPr>
        <w:t>Immutability:</w:t>
      </w:r>
    </w:p>
    <w:p>
      <w:pPr>
        <w:pStyle w:val="Normal"/>
        <w:rPr/>
      </w:pPr>
      <w:r>
        <w:rPr>
          <w:b w:val="false"/>
          <w:sz w:val="24"/>
        </w:rPr>
        <w:t>Finalized certification versions set is_finalized = TRUE in the database. The finalize endpoint checks this flag and rejects subsequent attempts with HTTP 400 Already finalized. Approved QC reports cannot transition back to draft or submitted status.</w:t>
      </w:r>
    </w:p>
    <w:p>
      <w:pPr>
        <w:pStyle w:val="Normal"/>
        <w:rPr/>
      </w:pPr>
      <w:r>
        <w:rPr>
          <w:b/>
          <w:sz w:val="24"/>
        </w:rPr>
        <w:t>Audit logging:</w:t>
      </w:r>
    </w:p>
    <w:p>
      <w:pPr>
        <w:pStyle w:val="Normal"/>
        <w:rPr/>
      </w:pPr>
      <w:r>
        <w:rPr>
          <w:b w:val="false"/>
          <w:sz w:val="24"/>
        </w:rPr>
        <w:t>The audit.js middleware inserts a record into audit_log after every successful route response, capturing emp_id, action type, entity type, entity ID, IP address, and timestamp — providing a complete tamper-evident access history.</w:t>
      </w:r>
    </w:p>
    <w:p>
      <w:pPr>
        <w:pStyle w:val="Normal"/>
        <w:rPr/>
      </w:pPr>
      <w:r>
        <w:rPr/>
      </w:r>
      <w:r>
        <w:br w:type="page"/>
      </w:r>
    </w:p>
    <w:p>
      <w:pPr>
        <w:pStyle w:val="Heading1"/>
        <w:spacing w:before="0" w:after="0"/>
        <w:rPr/>
      </w:pPr>
      <w:r>
        <w:rPr>
          <w:color w:val="1F497D"/>
        </w:rPr>
        <w:t>4.  Dashboard — Screenshots</w:t>
      </w:r>
    </w:p>
    <w:p>
      <w:pPr>
        <w:pStyle w:val="Normal"/>
        <w:rPr/>
      </w:pPr>
      <w:r>
        <w:rPr/>
      </w:r>
    </w:p>
    <w:p>
      <w:pPr>
        <w:pStyle w:val="Heading3"/>
        <w:rPr/>
      </w:pPr>
      <w:r>
        <w:rPr/>
        <w:t>Screenshot 1 — Login Page</w:t>
      </w:r>
    </w:p>
    <w:p>
      <w:pPr>
        <w:pStyle w:val="Normal"/>
        <w:shd w:val="clear" w:color="auto" w:fill="D9D9D9"/>
        <w:spacing w:before="120" w:after="120"/>
        <w:rPr/>
      </w:pPr>
      <w:r>
        <w:rPr>
          <w:b/>
          <w:color w:val="404040"/>
          <w:sz w:val="24"/>
        </w:rPr>
        <w:t>[ INSERT SCREENSHOT 1 HERE ]</w:t>
      </w:r>
    </w:p>
    <w:p>
      <w:pPr>
        <w:pStyle w:val="Normal"/>
        <w:ind w:start="283"/>
        <w:rPr/>
      </w:pPr>
      <w:r>
        <w:rPr>
          <w:b/>
          <w:sz w:val="22"/>
        </w:rPr>
        <w:t xml:space="preserve">What to capture: </w:t>
      </w:r>
      <w:r>
        <w:rPr>
          <w:sz w:val="22"/>
        </w:rPr>
        <w:t>The login page at http://localhost:3000. Show the form with the credential hint visible at the bottom.</w:t>
      </w:r>
    </w:p>
    <w:p>
      <w:pPr>
        <w:pStyle w:val="Normal"/>
        <w:ind w:start="283"/>
        <w:rPr/>
      </w:pPr>
      <w:r>
        <w:rPr>
          <w:i/>
          <w:sz w:val="22"/>
        </w:rPr>
        <w:t>Figure 3. Login Page</w:t>
      </w:r>
    </w:p>
    <w:p>
      <w:pPr>
        <w:pStyle w:val="Normal"/>
        <w:rPr/>
      </w:pPr>
      <w:r>
        <w:rPr/>
      </w:r>
    </w:p>
    <w:p>
      <w:pPr>
        <w:pStyle w:val="Heading3"/>
        <w:rPr/>
      </w:pPr>
      <w:r>
        <w:rPr/>
        <w:t>Screenshot 2 — Overview KPI Cards</w:t>
      </w:r>
    </w:p>
    <w:p>
      <w:pPr>
        <w:pStyle w:val="Normal"/>
        <w:shd w:val="clear" w:color="auto" w:fill="D9D9D9"/>
        <w:spacing w:before="120" w:after="120"/>
        <w:rPr/>
      </w:pPr>
      <w:r>
        <w:rPr>
          <w:b/>
          <w:color w:val="404040"/>
          <w:sz w:val="24"/>
        </w:rPr>
        <w:t>[ INSERT SCREENSHOT 2 HERE ]</w:t>
      </w:r>
    </w:p>
    <w:p>
      <w:pPr>
        <w:pStyle w:val="Normal"/>
        <w:ind w:start="283"/>
        <w:rPr/>
      </w:pPr>
      <w:r>
        <w:rPr>
          <w:b/>
          <w:sz w:val="22"/>
        </w:rPr>
        <w:t xml:space="preserve">What to capture: </w:t>
      </w:r>
      <w:r>
        <w:rPr>
          <w:sz w:val="22"/>
        </w:rPr>
        <w:t>Log in as Carol (carol@aeronetb.com). Capture the top KPI cards: Active Suppliers, Pending Orders, Shipments In Transit, QC Pass Rate, Open IoT Alerts.</w:t>
      </w:r>
    </w:p>
    <w:p>
      <w:pPr>
        <w:pStyle w:val="Normal"/>
        <w:ind w:start="283"/>
        <w:rPr/>
      </w:pPr>
      <w:r>
        <w:rPr>
          <w:i/>
          <w:sz w:val="22"/>
        </w:rPr>
        <w:t>Figure 4. Overview KPI Cards</w:t>
      </w:r>
    </w:p>
    <w:p>
      <w:pPr>
        <w:pStyle w:val="Normal"/>
        <w:rPr/>
      </w:pPr>
      <w:r>
        <w:rPr/>
      </w:r>
    </w:p>
    <w:p>
      <w:pPr>
        <w:pStyle w:val="Heading3"/>
        <w:rPr/>
      </w:pPr>
      <w:r>
        <w:rPr/>
        <w:t>Screenshot 3 — Procurement Officer — Orders Table</w:t>
      </w:r>
    </w:p>
    <w:p>
      <w:pPr>
        <w:pStyle w:val="Normal"/>
        <w:shd w:val="clear" w:color="auto" w:fill="D9D9D9"/>
        <w:spacing w:before="120" w:after="120"/>
        <w:rPr/>
      </w:pPr>
      <w:r>
        <w:rPr>
          <w:b/>
          <w:color w:val="404040"/>
          <w:sz w:val="24"/>
        </w:rPr>
        <w:t>[ INSERT SCREENSHOT 3 HERE ]</w:t>
      </w:r>
    </w:p>
    <w:p>
      <w:pPr>
        <w:pStyle w:val="Normal"/>
        <w:ind w:start="283"/>
        <w:rPr/>
      </w:pPr>
      <w:r>
        <w:rPr>
          <w:b/>
          <w:sz w:val="22"/>
        </w:rPr>
        <w:t xml:space="preserve">What to capture: </w:t>
      </w:r>
      <w:r>
        <w:rPr>
          <w:sz w:val="22"/>
        </w:rPr>
        <w:t>Log in as Alice (alice@aeronetb.com). Show the orders table with status badges and the search/filter toolbar.</w:t>
      </w:r>
    </w:p>
    <w:p>
      <w:pPr>
        <w:pStyle w:val="Normal"/>
        <w:ind w:start="283"/>
        <w:rPr/>
      </w:pPr>
      <w:r>
        <w:rPr>
          <w:i/>
          <w:sz w:val="22"/>
        </w:rPr>
        <w:t>Figure 5. Procurement Officer — Orders Table</w:t>
      </w:r>
    </w:p>
    <w:p>
      <w:pPr>
        <w:pStyle w:val="Normal"/>
        <w:rPr/>
      </w:pPr>
      <w:r>
        <w:rPr/>
      </w:r>
    </w:p>
    <w:p>
      <w:pPr>
        <w:pStyle w:val="Heading3"/>
        <w:rPr/>
      </w:pPr>
      <w:r>
        <w:rPr/>
        <w:t>Screenshot 4 — Procurement Officer — New Order Modal</w:t>
      </w:r>
    </w:p>
    <w:p>
      <w:pPr>
        <w:pStyle w:val="Normal"/>
        <w:shd w:val="clear" w:color="auto" w:fill="D9D9D9"/>
        <w:spacing w:before="120" w:after="120"/>
        <w:rPr/>
      </w:pPr>
      <w:r>
        <w:rPr>
          <w:b/>
          <w:color w:val="404040"/>
          <w:sz w:val="24"/>
        </w:rPr>
        <w:t>[ INSERT SCREENSHOT 4 HERE ]</w:t>
      </w:r>
    </w:p>
    <w:p>
      <w:pPr>
        <w:pStyle w:val="Normal"/>
        <w:ind w:start="283"/>
        <w:rPr/>
      </w:pPr>
      <w:r>
        <w:rPr>
          <w:b/>
          <w:sz w:val="22"/>
        </w:rPr>
        <w:t xml:space="preserve">What to capture: </w:t>
      </w:r>
      <w:r>
        <w:rPr>
          <w:sz w:val="22"/>
        </w:rPr>
        <w:t>As Alice, click + New Order. Show the modal open with the supplier dropdown populated.</w:t>
      </w:r>
    </w:p>
    <w:p>
      <w:pPr>
        <w:pStyle w:val="Normal"/>
        <w:ind w:start="283"/>
        <w:rPr/>
      </w:pPr>
      <w:r>
        <w:rPr>
          <w:i/>
          <w:sz w:val="22"/>
        </w:rPr>
        <w:t>Figure 6. Procurement Officer — New Order Modal</w:t>
      </w:r>
    </w:p>
    <w:p>
      <w:pPr>
        <w:pStyle w:val="Normal"/>
        <w:rPr/>
      </w:pPr>
      <w:r>
        <w:rPr/>
      </w:r>
    </w:p>
    <w:p>
      <w:pPr>
        <w:pStyle w:val="Heading3"/>
        <w:rPr/>
      </w:pPr>
      <w:r>
        <w:rPr/>
        <w:t>Screenshot 5 — Procurement Officer — Supplier Directory</w:t>
      </w:r>
    </w:p>
    <w:p>
      <w:pPr>
        <w:pStyle w:val="Normal"/>
        <w:shd w:val="clear" w:color="auto" w:fill="D9D9D9"/>
        <w:spacing w:before="120" w:after="120"/>
        <w:rPr/>
      </w:pPr>
      <w:r>
        <w:rPr>
          <w:b/>
          <w:color w:val="404040"/>
          <w:sz w:val="24"/>
        </w:rPr>
        <w:t>[ INSERT SCREENSHOT 5 HERE ]</w:t>
      </w:r>
    </w:p>
    <w:p>
      <w:pPr>
        <w:pStyle w:val="Normal"/>
        <w:ind w:start="283"/>
        <w:rPr/>
      </w:pPr>
      <w:r>
        <w:rPr>
          <w:b/>
          <w:sz w:val="22"/>
        </w:rPr>
        <w:t xml:space="preserve">What to capture: </w:t>
      </w:r>
      <w:r>
        <w:rPr>
          <w:sz w:val="22"/>
        </w:rPr>
        <w:t>As Alice, scroll down to show the Supplier Directory table with ISO9001 and AS9100 accreditation badges.</w:t>
      </w:r>
    </w:p>
    <w:p>
      <w:pPr>
        <w:pStyle w:val="Normal"/>
        <w:ind w:start="283"/>
        <w:rPr/>
      </w:pPr>
      <w:r>
        <w:rPr>
          <w:i/>
          <w:sz w:val="22"/>
        </w:rPr>
        <w:t>Figure 7. Procurement Officer — Supplier Directory</w:t>
      </w:r>
    </w:p>
    <w:p>
      <w:pPr>
        <w:pStyle w:val="Normal"/>
        <w:rPr/>
      </w:pPr>
      <w:r>
        <w:rPr/>
      </w:r>
    </w:p>
    <w:p>
      <w:pPr>
        <w:pStyle w:val="Heading3"/>
        <w:rPr/>
      </w:pPr>
      <w:r>
        <w:rPr/>
        <w:t>Screenshot 6 — Quality Inspector — QC Reports Table</w:t>
      </w:r>
    </w:p>
    <w:p>
      <w:pPr>
        <w:pStyle w:val="Normal"/>
        <w:shd w:val="clear" w:color="auto" w:fill="D9D9D9"/>
        <w:spacing w:before="120" w:after="120"/>
        <w:rPr/>
      </w:pPr>
      <w:r>
        <w:rPr>
          <w:b/>
          <w:color w:val="404040"/>
          <w:sz w:val="24"/>
        </w:rPr>
        <w:t>[ INSERT SCREENSHOT 6 HERE ]</w:t>
      </w:r>
    </w:p>
    <w:p>
      <w:pPr>
        <w:pStyle w:val="Normal"/>
        <w:ind w:start="283"/>
        <w:rPr/>
      </w:pPr>
      <w:r>
        <w:rPr>
          <w:b/>
          <w:sz w:val="22"/>
        </w:rPr>
        <w:t xml:space="preserve">What to capture: </w:t>
      </w:r>
      <w:r>
        <w:rPr>
          <w:sz w:val="22"/>
        </w:rPr>
        <w:t>Log in as Bob (bob@aeronetb.com). Show the QC reports table with at least one Submit button (draft) and one Approve button (submitted).</w:t>
      </w:r>
    </w:p>
    <w:p>
      <w:pPr>
        <w:pStyle w:val="Normal"/>
        <w:ind w:start="283"/>
        <w:rPr/>
      </w:pPr>
      <w:r>
        <w:rPr>
          <w:i/>
          <w:sz w:val="22"/>
        </w:rPr>
        <w:t>Figure 8. Quality Inspector — QC Reports Table</w:t>
      </w:r>
    </w:p>
    <w:p>
      <w:pPr>
        <w:pStyle w:val="Normal"/>
        <w:rPr/>
      </w:pPr>
      <w:r>
        <w:rPr/>
      </w:r>
    </w:p>
    <w:p>
      <w:pPr>
        <w:pStyle w:val="Heading3"/>
        <w:rPr/>
      </w:pPr>
      <w:r>
        <w:rPr/>
        <w:t>Screenshot 7 — Quality Inspector — New QC Report Form</w:t>
      </w:r>
    </w:p>
    <w:p>
      <w:pPr>
        <w:pStyle w:val="Normal"/>
        <w:shd w:val="clear" w:color="auto" w:fill="D9D9D9"/>
        <w:spacing w:before="120" w:after="120"/>
        <w:rPr/>
      </w:pPr>
      <w:r>
        <w:rPr>
          <w:b/>
          <w:color w:val="404040"/>
          <w:sz w:val="24"/>
        </w:rPr>
        <w:t>[ INSERT SCREENSHOT 7 HERE ]</w:t>
      </w:r>
    </w:p>
    <w:p>
      <w:pPr>
        <w:pStyle w:val="Normal"/>
        <w:ind w:start="283"/>
        <w:rPr/>
      </w:pPr>
      <w:r>
        <w:rPr>
          <w:b/>
          <w:sz w:val="22"/>
        </w:rPr>
        <w:t xml:space="preserve">What to capture: </w:t>
      </w:r>
      <w:r>
        <w:rPr>
          <w:sz w:val="22"/>
        </w:rPr>
        <w:t>As Bob, click + New QC Report. Show the modal with Inspection Type, Result, Part ID, Date, and Notes fields.</w:t>
      </w:r>
    </w:p>
    <w:p>
      <w:pPr>
        <w:pStyle w:val="Normal"/>
        <w:ind w:start="283"/>
        <w:rPr/>
      </w:pPr>
      <w:r>
        <w:rPr>
          <w:i/>
          <w:sz w:val="22"/>
        </w:rPr>
        <w:t>Figure 9. Quality Inspector — New QC Report Form</w:t>
      </w:r>
    </w:p>
    <w:p>
      <w:pPr>
        <w:pStyle w:val="Normal"/>
        <w:rPr/>
      </w:pPr>
      <w:r>
        <w:rPr/>
      </w:r>
    </w:p>
    <w:p>
      <w:pPr>
        <w:pStyle w:val="Heading3"/>
        <w:rPr/>
      </w:pPr>
      <w:r>
        <w:rPr/>
        <w:t>Screenshot 8 — Quality Inspector — Analytics Charts</w:t>
      </w:r>
    </w:p>
    <w:p>
      <w:pPr>
        <w:pStyle w:val="Normal"/>
        <w:shd w:val="clear" w:color="auto" w:fill="D9D9D9"/>
        <w:spacing w:before="120" w:after="120"/>
        <w:rPr/>
      </w:pPr>
      <w:r>
        <w:rPr>
          <w:b/>
          <w:color w:val="404040"/>
          <w:sz w:val="24"/>
        </w:rPr>
        <w:t>[ INSERT SCREENSHOT 8 HERE ]</w:t>
      </w:r>
    </w:p>
    <w:p>
      <w:pPr>
        <w:pStyle w:val="Normal"/>
        <w:ind w:start="283"/>
        <w:rPr/>
      </w:pPr>
      <w:r>
        <w:rPr>
          <w:b/>
          <w:sz w:val="22"/>
        </w:rPr>
        <w:t xml:space="preserve">What to capture: </w:t>
      </w:r>
      <w:r>
        <w:rPr>
          <w:sz w:val="22"/>
        </w:rPr>
        <w:t>As Bob, scroll down to show both charts: the doughnut chart (QC results by inspection type) and the line chart (pass/fail trend over 24 months).</w:t>
      </w:r>
    </w:p>
    <w:p>
      <w:pPr>
        <w:pStyle w:val="Normal"/>
        <w:ind w:start="283"/>
        <w:rPr/>
      </w:pPr>
      <w:r>
        <w:rPr>
          <w:i/>
          <w:sz w:val="22"/>
        </w:rPr>
        <w:t>Figure 10. Quality Inspector — Analytics Charts</w:t>
      </w:r>
    </w:p>
    <w:p/>
    <w:p>
      <w:r>
        <w:t xml:space="preserve">Screenshot 8b — Quality Inspector — Failure Analysis Chart</w:t>
      </w:r>
    </w:p>
    <w:p>
      <w:r>
        <w:t xml:space="preserve">[ INSERT SCREENSHOT 8b HERE ]</w:t>
      </w:r>
    </w:p>
    <w:p>
      <w:r>
        <w:t xml:space="preserve">What to capture: As Bob, scroll below the QC trend chart to show the horizontal bar chart of top failure causes. Y-axis labels show cause descriptions (e.g. “Packaging damage leading to component impact”), X-axis shows occurrence count.</w:t>
      </w:r>
    </w:p>
    <w:p>
      <w:r>
        <w:t xml:space="preserve">Figure 10b. Quality Inspector — Failure Analysis Chart</w:t>
      </w:r>
    </w:p>
    <w:p/>
    <w:p>
      <w:pPr>
        <w:pStyle w:val="Normal"/>
        <w:rPr/>
      </w:pPr>
      <w:r>
        <w:rPr/>
      </w:r>
    </w:p>
    <w:p>
      <w:pPr>
        <w:pStyle w:val="Heading3"/>
        <w:rPr/>
      </w:pPr>
      <w:r>
        <w:rPr/>
        <w:t>Screenshot 9 — Quality Inspector — Certifications</w:t>
      </w:r>
    </w:p>
    <w:p>
      <w:pPr>
        <w:pStyle w:val="Normal"/>
        <w:shd w:val="clear" w:color="auto" w:fill="D9D9D9"/>
        <w:spacing w:before="120" w:after="120"/>
        <w:rPr/>
      </w:pPr>
      <w:r>
        <w:rPr>
          <w:b/>
          <w:color w:val="404040"/>
          <w:sz w:val="24"/>
        </w:rPr>
        <w:t>[ INSERT SCREENSHOT 9 HERE ]</w:t>
      </w:r>
    </w:p>
    <w:p>
      <w:pPr>
        <w:pStyle w:val="Normal"/>
        <w:ind w:start="283"/>
        <w:rPr/>
      </w:pPr>
      <w:r>
        <w:rPr>
          <w:b/>
          <w:sz w:val="22"/>
        </w:rPr>
        <w:t xml:space="preserve">What to capture: </w:t>
      </w:r>
      <w:r>
        <w:rPr>
          <w:sz w:val="22"/>
        </w:rPr>
        <w:t>As Bob, show the Certifications table with CERT-2025-AX-993 shown as finalised (✅) and CERT-2025-BZ-441 with a Finalize button.</w:t>
      </w:r>
    </w:p>
    <w:p>
      <w:pPr>
        <w:pStyle w:val="Normal"/>
        <w:ind w:start="283"/>
        <w:rPr/>
      </w:pPr>
      <w:r>
        <w:rPr>
          <w:i/>
          <w:sz w:val="22"/>
        </w:rPr>
        <w:t>Figure 11. Quality Inspector — Certifications</w:t>
      </w:r>
    </w:p>
    <w:p>
      <w:pPr>
        <w:pStyle w:val="Normal"/>
        <w:rPr/>
      </w:pPr>
      <w:r>
        <w:rPr/>
      </w:r>
    </w:p>
    <w:p>
      <w:pPr>
        <w:pStyle w:val="Heading3"/>
        <w:rPr/>
      </w:pPr>
      <w:r>
        <w:rPr/>
        <w:t>Screenshot 10 — Supply Chain Manager — Supplier KPI Charts</w:t>
      </w:r>
    </w:p>
    <w:p>
      <w:pPr>
        <w:pStyle w:val="Normal"/>
        <w:shd w:val="clear" w:color="auto" w:fill="D9D9D9"/>
        <w:spacing w:before="120" w:after="120"/>
        <w:rPr/>
      </w:pPr>
      <w:r>
        <w:rPr>
          <w:b/>
          <w:color w:val="404040"/>
          <w:sz w:val="24"/>
        </w:rPr>
        <w:t>[ INSERT SCREENSHOT 10 HERE ]</w:t>
      </w:r>
    </w:p>
    <w:p>
      <w:pPr>
        <w:pStyle w:val="Normal"/>
        <w:ind w:start="283"/>
        <w:rPr/>
      </w:pPr>
      <w:r>
        <w:rPr>
          <w:b/>
          <w:sz w:val="22"/>
        </w:rPr>
        <w:t xml:space="preserve">What to capture: </w:t>
      </w:r>
      <w:r>
        <w:rPr>
          <w:sz w:val="22"/>
        </w:rPr>
        <w:t>Log in as Carol (carol@aeronetb.com). Show the two bar charts: Supplier On-Time Delivery % and Defect Rate by Supplier.</w:t>
      </w:r>
    </w:p>
    <w:p>
      <w:pPr>
        <w:pStyle w:val="Normal"/>
        <w:ind w:start="283"/>
        <w:rPr/>
      </w:pPr>
      <w:r>
        <w:rPr>
          <w:i/>
          <w:sz w:val="22"/>
        </w:rPr>
        <w:t>Figure 12. Supply Chain Manager — Supplier KPI Charts</w:t>
      </w:r>
    </w:p>
    <w:p>
      <w:pPr>
        <w:pStyle w:val="Normal"/>
        <w:rPr/>
      </w:pPr>
      <w:r>
        <w:rPr/>
      </w:r>
    </w:p>
    <w:p>
      <w:pPr>
        <w:pStyle w:val="Heading3"/>
        <w:rPr/>
      </w:pPr>
      <w:r>
        <w:rPr/>
        <w:t>Screenshot 11 — Supply Chain Manager — Shipment Tracking + Leaderboard</w:t>
      </w:r>
    </w:p>
    <w:p>
      <w:pPr>
        <w:pStyle w:val="Normal"/>
        <w:shd w:val="clear" w:color="auto" w:fill="D9D9D9"/>
        <w:spacing w:before="120" w:after="120"/>
        <w:rPr/>
      </w:pPr>
      <w:r>
        <w:rPr>
          <w:b/>
          <w:color w:val="404040"/>
          <w:sz w:val="24"/>
        </w:rPr>
        <w:t>[ INSERT SCREENSHOT 11 HERE ]</w:t>
      </w:r>
    </w:p>
    <w:p>
      <w:pPr>
        <w:pStyle w:val="Normal"/>
        <w:ind w:start="283"/>
        <w:rPr/>
      </w:pPr>
      <w:r>
        <w:rPr>
          <w:b/>
          <w:sz w:val="22"/>
        </w:rPr>
        <w:t xml:space="preserve">What to capture: </w:t>
      </w:r>
      <w:r>
        <w:rPr>
          <w:sz w:val="22"/>
        </w:rPr>
        <w:t>As Carol, show the Shipment Tracking table (ETA, delayed badge, last location) and the Supplier Leaderboard table below it. Also capture the Live Shipment Map panel below the table, showing active shipments plotted as colour-coded pins on the OpenStreetMap basemap (orange = in transit, green = pending, red = overdue).</w:t>
      </w:r>
    </w:p>
    <w:p>
      <w:pPr>
        <w:pStyle w:val="Normal"/>
        <w:ind w:start="283"/>
        <w:rPr/>
      </w:pPr>
      <w:r>
        <w:rPr>
          <w:i/>
          <w:sz w:val="22"/>
        </w:rPr>
        <w:t>Figure 13. Supply Chain Manager — Shipment Tracking + Leaderboard</w:t>
      </w:r>
    </w:p>
    <w:p>
      <w:pPr>
        <w:pStyle w:val="Normal"/>
        <w:rPr/>
      </w:pPr>
      <w:r>
        <w:rPr/>
      </w:r>
    </w:p>
    <w:p>
      <w:pPr>
        <w:pStyle w:val="Heading3"/>
        <w:rPr/>
      </w:pPr>
      <w:r>
        <w:rPr/>
        <w:t>Screenshot 12 — Equipment Engineer — IoT Monitoring</w:t>
      </w:r>
    </w:p>
    <w:p>
      <w:pPr>
        <w:pStyle w:val="Normal"/>
        <w:shd w:val="clear" w:color="auto" w:fill="D9D9D9"/>
        <w:spacing w:before="120" w:after="120"/>
        <w:rPr/>
      </w:pPr>
      <w:r>
        <w:rPr>
          <w:b/>
          <w:color w:val="404040"/>
          <w:sz w:val="24"/>
        </w:rPr>
        <w:t>[ INSERT SCREENSHOT 12 HERE ]</w:t>
      </w:r>
    </w:p>
    <w:p>
      <w:pPr>
        <w:pStyle w:val="Normal"/>
        <w:ind w:start="283"/>
        <w:rPr/>
      </w:pPr>
      <w:r>
        <w:rPr>
          <w:b/>
          <w:sz w:val="22"/>
        </w:rPr>
        <w:t xml:space="preserve">What to capture: </w:t>
      </w:r>
      <w:r>
        <w:rPr>
          <w:sz w:val="22"/>
        </w:rPr>
        <w:t>Log in as Dave (dave@aeronetb.com). Show the health summary cards (OK / Warning / Critical / Maintenance), the Active Alerts table with severity badges, and the Acknowledge button on an open alert.</w:t>
      </w:r>
    </w:p>
    <w:p>
      <w:pPr>
        <w:pStyle w:val="Normal"/>
        <w:ind w:start="283"/>
        <w:rPr/>
      </w:pPr>
      <w:r>
        <w:rPr>
          <w:i/>
          <w:sz w:val="22"/>
        </w:rPr>
        <w:t>Figure 14. Equipment Engineer — IoT Monitoring</w:t>
      </w:r>
    </w:p>
    <w:p>
      <w:pPr>
        <w:pStyle w:val="Normal"/>
        <w:rPr/>
      </w:pPr>
      <w:r>
        <w:rPr/>
      </w:r>
    </w:p>
    <w:p>
      <w:pPr>
        <w:pStyle w:val="Heading3"/>
        <w:rPr/>
      </w:pPr>
      <w:r>
        <w:rPr/>
        <w:t>Screenshot 13 — Equipment Engineer — Temperature Chart + Equipment Table</w:t>
      </w:r>
    </w:p>
    <w:p>
      <w:pPr>
        <w:pStyle w:val="Normal"/>
        <w:shd w:val="clear" w:color="auto" w:fill="D9D9D9"/>
        <w:spacing w:before="120" w:after="120"/>
        <w:rPr/>
      </w:pPr>
      <w:r>
        <w:rPr>
          <w:b/>
          <w:color w:val="404040"/>
          <w:sz w:val="24"/>
        </w:rPr>
        <w:t>[ INSERT SCREENSHOT 13 HERE ]</w:t>
      </w:r>
    </w:p>
    <w:p>
      <w:pPr>
        <w:pStyle w:val="Normal"/>
        <w:ind w:start="283"/>
        <w:rPr/>
      </w:pPr>
      <w:r>
        <w:rPr>
          <w:b/>
          <w:sz w:val="22"/>
        </w:rPr>
        <w:t xml:space="preserve">What to capture: </w:t>
      </w:r>
      <w:r>
        <w:rPr>
          <w:sz w:val="22"/>
        </w:rPr>
        <w:t>As Dave, scroll down to show the CNC Temperature time-series chart and the Equipment Health table with operational status badges.</w:t>
      </w:r>
    </w:p>
    <w:p>
      <w:pPr>
        <w:pStyle w:val="Normal"/>
        <w:ind w:start="283"/>
        <w:rPr/>
      </w:pPr>
      <w:r>
        <w:rPr>
          <w:i/>
          <w:sz w:val="22"/>
        </w:rPr>
        <w:t>Figure 15. Equipment Engineer — Temperature Chart + Equipment Table</w:t>
      </w:r>
    </w:p>
    <w:p>
      <w:pPr>
        <w:pStyle w:val="Normal"/>
        <w:rPr/>
      </w:pPr>
      <w:r>
        <w:rPr/>
      </w:r>
    </w:p>
    <w:p>
      <w:pPr>
        <w:pStyle w:val="Heading3"/>
        <w:rPr/>
      </w:pPr>
      <w:r>
        <w:rPr/>
        <w:t>Screenshot 14 — Auditor — Read-Only Compliance View</w:t>
      </w:r>
    </w:p>
    <w:p>
      <w:pPr>
        <w:pStyle w:val="Normal"/>
        <w:shd w:val="clear" w:color="auto" w:fill="D9D9D9"/>
        <w:spacing w:before="120" w:after="120"/>
        <w:rPr/>
      </w:pPr>
      <w:r>
        <w:rPr>
          <w:b/>
          <w:color w:val="404040"/>
          <w:sz w:val="24"/>
        </w:rPr>
        <w:t>[ INSERT SCREENSHOT 14 HERE ]</w:t>
      </w:r>
    </w:p>
    <w:p>
      <w:pPr>
        <w:pStyle w:val="Normal"/>
        <w:ind w:start="283"/>
        <w:rPr/>
      </w:pPr>
      <w:r>
        <w:rPr>
          <w:b/>
          <w:sz w:val="22"/>
        </w:rPr>
        <w:t xml:space="preserve">What to capture: </w:t>
      </w:r>
      <w:r>
        <w:rPr>
          <w:sz w:val="22"/>
        </w:rPr>
        <w:t>Log in as Eve (eve@aeronetb.com). Show the READ ONLY badge in the heading, the certifications table (no Finalize buttons), and the QC reports table (no Submit/Approve buttons).</w:t>
      </w:r>
    </w:p>
    <w:p>
      <w:pPr>
        <w:pStyle w:val="Normal"/>
        <w:ind w:start="283"/>
        <w:rPr/>
      </w:pPr>
      <w:r>
        <w:rPr>
          <w:i/>
          <w:sz w:val="22"/>
        </w:rPr>
        <w:t>Figure 16. Auditor — Read-Only Compliance View</w:t>
      </w:r>
    </w:p>
    <w:p>
      <w:pPr>
        <w:pStyle w:val="Normal"/>
        <w:rPr/>
      </w:pPr>
      <w:r>
        <w:rPr/>
      </w:r>
    </w:p>
    <w:p>
      <w:pPr>
        <w:pStyle w:val="Heading3"/>
        <w:rPr/>
      </w:pPr>
      <w:r>
        <w:rPr/>
        <w:t>Screenshot 15 — Auditor — Audit Log</w:t>
      </w:r>
    </w:p>
    <w:p>
      <w:pPr>
        <w:pStyle w:val="Normal"/>
        <w:shd w:val="clear" w:color="auto" w:fill="D9D9D9"/>
        <w:spacing w:before="120" w:after="120"/>
        <w:rPr/>
      </w:pPr>
      <w:r>
        <w:rPr>
          <w:b/>
          <w:color w:val="404040"/>
          <w:sz w:val="24"/>
        </w:rPr>
        <w:t>[ INSERT SCREENSHOT 15 HERE ]</w:t>
      </w:r>
    </w:p>
    <w:p>
      <w:pPr>
        <w:pStyle w:val="Normal"/>
        <w:ind w:start="283"/>
        <w:rPr/>
      </w:pPr>
      <w:r>
        <w:rPr>
          <w:b/>
          <w:sz w:val="22"/>
        </w:rPr>
        <w:t xml:space="preserve">What to capture: </w:t>
      </w:r>
      <w:r>
        <w:rPr>
          <w:sz w:val="22"/>
        </w:rPr>
        <w:t>As Eve, show the Audit Log table with multiple entries (login, create, approve), timestamps, user names, and IP addresses.</w:t>
      </w:r>
    </w:p>
    <w:p>
      <w:pPr>
        <w:pStyle w:val="Normal"/>
        <w:ind w:start="283"/>
        <w:rPr/>
      </w:pPr>
      <w:r>
        <w:rPr>
          <w:i/>
          <w:sz w:val="22"/>
        </w:rPr>
        <w:t>Figure 17. Auditor — Audit Log</w:t>
      </w:r>
    </w:p>
    <w:p>
      <w:pPr>
        <w:pStyle w:val="Normal"/>
        <w:rPr/>
      </w:pPr>
      <w:r>
        <w:rPr/>
      </w:r>
    </w:p>
    <w:p>
      <w:pPr>
        <w:pStyle w:val="Heading3"/>
        <w:rPr/>
      </w:pPr>
      <w:r>
        <w:rPr/>
        <w:t>Screenshot 16 — Security — Access Denied (403 Test)</w:t>
      </w:r>
    </w:p>
    <w:p>
      <w:pPr>
        <w:pStyle w:val="Normal"/>
        <w:shd w:val="clear" w:color="auto" w:fill="D9D9D9"/>
        <w:spacing w:before="120" w:after="120"/>
        <w:rPr/>
      </w:pPr>
      <w:r>
        <w:rPr>
          <w:b/>
          <w:color w:val="404040"/>
          <w:sz w:val="24"/>
        </w:rPr>
        <w:t>[ INSERT SCREENSHOT 16 HERE ]</w:t>
      </w:r>
    </w:p>
    <w:p>
      <w:pPr>
        <w:pStyle w:val="Normal"/>
        <w:ind w:start="283"/>
        <w:rPr/>
      </w:pPr>
      <w:r>
        <w:rPr>
          <w:b/>
          <w:sz w:val="22"/>
        </w:rPr>
        <w:t xml:space="preserve">What to capture: </w:t>
      </w:r>
      <w:r>
        <w:rPr>
          <w:sz w:val="22"/>
        </w:rPr>
        <w:t>As Eve (auditor), open browser DevTools (F12 → Console) and run: fetch('/api/qcreports',{method:'POST',headers:{'Authorization':'Bearer '+localStorage.getItem('ascm_token'),'Content-Type':'application/json'},body:'{}'}).then(r=&gt;r.json()).then(console.log). Screenshot the 403 Auditors have read-only access response in the console.</w:t>
      </w:r>
    </w:p>
    <w:p>
      <w:pPr>
        <w:pStyle w:val="Normal"/>
        <w:ind w:start="283"/>
        <w:rPr/>
      </w:pPr>
      <w:r>
        <w:rPr>
          <w:i/>
          <w:sz w:val="22"/>
        </w:rPr>
        <w:t>Figure 18. Security — Access Denied (403 Test)</w:t>
      </w:r>
    </w:p>
    <w:p>
      <w:pPr>
        <w:pStyle w:val="Normal"/>
        <w:rPr/>
      </w:pPr>
      <w:r>
        <w:rPr/>
      </w:r>
    </w:p>
    <w:p>
      <w:pPr>
        <w:pStyle w:val="Normal"/>
        <w:rPr/>
      </w:pPr>
      <w:r>
        <w:rPr/>
      </w:r>
      <w:r>
        <w:br w:type="page"/>
      </w:r>
    </w:p>
    <w:p>
      <w:pPr>
        <w:pStyle w:val="Heading1"/>
        <w:spacing w:before="0" w:after="0"/>
        <w:rPr/>
      </w:pPr>
      <w:r>
        <w:rPr>
          <w:color w:val="1F497D"/>
        </w:rPr>
        <w:t>5.  Deployment Explanation</w:t>
      </w:r>
    </w:p>
    <w:p>
      <w:pPr>
        <w:pStyle w:val="Heading2"/>
        <w:rPr/>
      </w:pPr>
      <w:r>
        <w:rPr>
          <w:color w:val="2E74B5"/>
        </w:rPr>
        <w:t>5.1  Chosen Deployment Approach</w:t>
      </w:r>
    </w:p>
    <w:p>
      <w:pPr>
        <w:pStyle w:val="Normal"/>
        <w:rPr/>
      </w:pPr>
      <w:r>
        <w:rPr>
          <w:b w:val="false"/>
          <w:sz w:val="24"/>
        </w:rPr>
        <w:t>The AeroNetB ASCM system has been deployed using free-tier cloud services to ensure public accessibility without local machine dependency. The architecture separates compute, relational storage, and document storage across three cloud platforms:</w:t>
      </w:r>
    </w:p>
    <w:p>
      <w:pPr>
        <w:pStyle w:val="ListBullet"/>
        <w:numPr>
          <w:ilvl w:val="0"/>
          <w:numId w:val="1"/>
        </w:numPr>
        <w:rPr/>
      </w:pPr>
      <w:r>
        <w:rPr>
          <w:sz w:val="24"/>
        </w:rPr>
        <w:t>Render Web Service hosts the Node.js/Express backend and serves the frontend HTML/CSS/JavaScript files statically. Render's free tier provides automatic HTTPS, git-based continuous deployment, and zero configuration for Node.js applications.</w:t>
      </w:r>
    </w:p>
    <w:p>
      <w:pPr>
        <w:pStyle w:val="ListBullet"/>
        <w:numPr>
          <w:ilvl w:val="0"/>
          <w:numId w:val="1"/>
        </w:numPr>
        <w:rPr/>
      </w:pPr>
      <w:r>
        <w:rPr>
          <w:sz w:val="24"/>
        </w:rPr>
        <w:t>Render Managed PostgreSQL provides the relational database. This was chosen because it integrates natively with the Render Web Service, eliminating network latency and firewall configuration while keeping all relational data within the same provider. The free tier provides 1 GB storage, sufficient for the current dataset.</w:t>
      </w:r>
    </w:p>
    <w:p>
      <w:pPr>
        <w:pStyle w:val="ListBullet"/>
        <w:numPr>
          <w:ilvl w:val="0"/>
          <w:numId w:val="1"/>
        </w:numPr>
        <w:rPr/>
      </w:pPr>
      <w:r>
        <w:rPr>
          <w:sz w:val="24"/>
        </w:rPr>
        <w:t>MongoDB Atlas (M0 Free Cluster) hosts the document collections. Atlas was chosen because it is the official hosting solution for MongoDB, provides automatic replication (3-node replica set), and offers a generous free tier (512 MB) suitable for the QC, certification, equipment, and IoT telemetry collections used in this system.</w:t>
      </w:r>
    </w:p>
    <w:p>
      <w:pPr>
        <w:pStyle w:val="Heading2"/>
        <w:rPr/>
      </w:pPr>
      <w:r>
        <w:rPr>
          <w:color w:val="2E74B5"/>
        </w:rPr>
        <w:t>5.2  Suitability for the System Requirements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Requirement</w:t>
            </w:r>
          </w:p>
        </w:tc>
        <w:tc>
          <w:tcPr>
            <w:tcW w:w="4703"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How the deployment satisfies it</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Real-time visibility</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Cloud deployment means the dashboard is accessible 24/7 from any browser without starting a local server</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Secure access</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Render provides automatic TLS/HTTPS; secrets are stored as environment variables, never in source code</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Scalability</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Render and Atlas can be upgraded to paid tiers with zero code changes if data volume grows</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Role-based access</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Enforced at the API layer regardless of deployment environment</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Free-tier compliance</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All three services operate within their free-tier limits for demonstration purposes</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Demo accessibility</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 single public URL (https://aeronetb-ascm.onrender.com) allows the assessor to access the live system without any local setup</w:t>
            </w:r>
          </w:p>
        </w:tc>
      </w:tr>
    </w:tbl>
    <w:p>
      <w:pPr>
        <w:pStyle w:val="Normal"/>
        <w:rPr/>
      </w:pPr>
      <w:r>
        <w:rPr/>
      </w:r>
    </w:p>
    <w:p>
      <w:pPr>
        <w:pStyle w:val="Heading2"/>
        <w:rPr/>
      </w:pPr>
      <w:r>
        <w:rPr>
          <w:color w:val="2E74B5"/>
        </w:rPr>
        <w:t>5.3  Environment Variables (Render Dashboard)</w:t>
      </w:r>
    </w:p>
    <w:p>
      <w:pPr>
        <w:pStyle w:val="Normal"/>
        <w:rPr/>
      </w:pPr>
      <w:r>
        <w:rPr>
          <w:b w:val="false"/>
          <w:sz w:val="24"/>
        </w:rPr>
        <w:t>The following environment variables are configured in the Render service settings (not stored in source code):</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Variable</w:t>
            </w:r>
          </w:p>
        </w:tc>
        <w:tc>
          <w:tcPr>
            <w:tcW w:w="4703" w:type="dxa"/>
            <w:tcBorders/>
            <w:shd w:color="auto" w:fill="2E74B5"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Purpose</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DATABASE_URL</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Render PostgreSQL internal connection string</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MONGODB_URI</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MongoDB Atlas connection string</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JWT_SECRET</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Secret key for signing/verifying JSON Web Tokens</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NODE_ENV</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Set to production</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PORT</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Automatically set by Render</w:t>
            </w:r>
          </w:p>
        </w:tc>
      </w:tr>
    </w:tbl>
    <w:p>
      <w:pPr>
        <w:pStyle w:val="Normal"/>
        <w:rPr/>
      </w:pPr>
      <w:r>
        <w:rPr/>
      </w:r>
    </w:p>
    <w:p>
      <w:pPr>
        <w:pStyle w:val="Normal"/>
        <w:rPr/>
      </w:pPr>
      <w:r>
        <w:rPr/>
      </w:r>
    </w:p>
    <w:p>
      <w:pPr>
        <w:pStyle w:val="Normal"/>
        <w:spacing w:before="0" w:after="200"/>
        <w:jc w:val="center"/>
        <w:rPr/>
      </w:pPr>
      <w:r>
        <w:rPr>
          <w:i/>
          <w:sz w:val="24"/>
        </w:rPr>
        <w:t xml:space="preserve">End of Logbook — 100735056 </w:t>
      </w:r>
    </w:p>
    <w:sectPr>
      <w:type w:val="nextPage"/>
      <w:pgSz w:w="12240" w:h="15840"/>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LibreOffice/25.8.6.2$Windows_X86_64 LibreOffice_project/b4b39682cd9868fa725bc664aff94278d315bd04</Application>
  <AppVersion>15.0000</AppVersion>
  <Pages>16</Pages>
  <Words>2720</Words>
  <Characters>17524</Characters>
  <CharactersWithSpaces>20199</CharactersWithSpaces>
  <Paragraphs>476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2026-05-20T18:49:45Z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