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45D659">
      <w:pPr>
        <w:jc w:val="center"/>
        <w:rPr>
          <w:rFonts w:cs="Times New Roman"/>
          <w:b/>
          <w:bCs/>
          <w:sz w:val="32"/>
          <w:szCs w:val="32"/>
        </w:rPr>
      </w:pPr>
      <w:bookmarkStart w:id="0" w:name="_Hlk201169516"/>
      <w:r>
        <w:rPr>
          <w:rFonts w:cs="Times New Roman"/>
          <w:b/>
          <w:bCs/>
          <w:sz w:val="32"/>
          <w:szCs w:val="32"/>
        </w:rPr>
        <w:t>SZÉCHENYI ISTVÁN EGYETEM</w:t>
      </w:r>
    </w:p>
    <w:p w14:paraId="0A52D7DF">
      <w:pPr>
        <w:spacing w:before="0" w:line="259" w:lineRule="auto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GÉPÉSZMÉRNÖKI, INFORMATIKAI ÉS VILLAMOSMÉRNÖKI KAR</w:t>
      </w:r>
    </w:p>
    <w:p w14:paraId="27304148">
      <w:pPr>
        <w:spacing w:after="800" w:line="259" w:lineRule="auto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MATEMATIKA ÉS SZÁMÍTÁSTUDOMÁNY TANSZÉK</w:t>
      </w:r>
    </w:p>
    <w:p w14:paraId="34CB1AD4">
      <w:pPr>
        <w:spacing w:after="1200"/>
        <w:jc w:val="center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>
            <wp:extent cx="1495425" cy="1238250"/>
            <wp:effectExtent l="0" t="0" r="9525" b="0"/>
            <wp:docPr id="23" name="Kép 1" descr="C:\Users\Pusztai Pál\Documents\_Pusztai\Oktatas\Szakdolgozat\SZ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1" descr="C:\Users\Pusztai Pál\Documents\_Pusztai\Oktatas\Szakdolgozat\SZE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0C00">
      <w:pPr>
        <w:spacing w:after="120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FÉLÉVES FELADAT</w:t>
      </w:r>
    </w:p>
    <w:p w14:paraId="570D87A7">
      <w:pPr>
        <w:spacing w:after="120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Kanapé</w:t>
      </w:r>
    </w:p>
    <w:p w14:paraId="159E75B1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Horváth Olivér, Horváth Csaba</w:t>
      </w:r>
    </w:p>
    <w:p w14:paraId="65357467">
      <w:pPr>
        <w:spacing w:after="120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Programtervező Informatikus BSc</w:t>
      </w:r>
    </w:p>
    <w:p w14:paraId="71FE8B86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Győr, 2025</w:t>
      </w:r>
    </w:p>
    <w:p w14:paraId="0987BE3B">
      <w:pPr>
        <w:jc w:val="center"/>
        <w:rPr>
          <w:rFonts w:cs="Times New Roman"/>
          <w:b/>
          <w:bCs/>
          <w:sz w:val="32"/>
          <w:szCs w:val="32"/>
        </w:rPr>
      </w:pPr>
    </w:p>
    <w:bookmarkEnd w:id="0"/>
    <w:p w14:paraId="5993CD75">
      <w:pPr>
        <w:pStyle w:val="42"/>
        <w:ind w:left="357"/>
        <w:rPr>
          <w:rFonts w:cs="Times New Roman"/>
          <w:bCs/>
          <w:sz w:val="32"/>
          <w:szCs w:val="32"/>
        </w:rPr>
      </w:pPr>
    </w:p>
    <w:p w14:paraId="5D4B59B1">
      <w:pPr>
        <w:spacing w:before="0" w:line="259" w:lineRule="auto"/>
        <w:rPr>
          <w:rFonts w:cs="Times New Roman" w:eastAsiaTheme="majorEastAsia"/>
          <w:b/>
          <w:bCs/>
          <w:cap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sz w:val="32"/>
          <w:szCs w:val="32"/>
        </w:rPr>
        <w:br w:type="page"/>
      </w:r>
    </w:p>
    <w:p w14:paraId="1292C1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TARTALOMJEGYZÉK</w:t>
      </w:r>
    </w:p>
    <w:sdt>
      <w:sdtPr>
        <w:rPr>
          <w:rFonts w:ascii="Times New Roman" w:hAnsi="Times New Roman" w:eastAsiaTheme="minorHAnsi" w:cstheme="minorHAnsi"/>
          <w:color w:val="auto"/>
          <w:kern w:val="2"/>
          <w:sz w:val="24"/>
          <w:szCs w:val="22"/>
          <w:lang w:eastAsia="en-US"/>
          <w14:ligatures w14:val="standardContextual"/>
        </w:rPr>
        <w:id w:val="-233082825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HAns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62EF3FA1">
          <w:pPr>
            <w:pStyle w:val="44"/>
          </w:pPr>
        </w:p>
        <w:p w14:paraId="503B47A0">
          <w:pPr>
            <w:pStyle w:val="19"/>
            <w:rPr>
              <w:rFonts w:asciiTheme="minorHAnsi" w:hAnsiTheme="minorHAnsi" w:eastAsiaTheme="minorEastAsia" w:cstheme="minorBidi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"_Toc201258816" </w:instrText>
          </w:r>
          <w:r>
            <w:fldChar w:fldCharType="separate"/>
          </w:r>
          <w:r>
            <w:rPr>
              <w:rStyle w:val="16"/>
            </w:rPr>
            <w:t>1.</w:t>
          </w:r>
          <w:r>
            <w:rPr>
              <w:rFonts w:asciiTheme="minorHAnsi" w:hAnsiTheme="minorHAnsi" w:eastAsiaTheme="minorEastAsia" w:cstheme="minorBidi"/>
              <w:szCs w:val="24"/>
              <w:lang w:eastAsia="hu-HU"/>
            </w:rPr>
            <w:tab/>
          </w:r>
          <w:r>
            <w:rPr>
              <w:rStyle w:val="16"/>
            </w:rPr>
            <w:t>Bevezetés</w:t>
          </w:r>
          <w:r>
            <w:tab/>
          </w:r>
          <w:r>
            <w:fldChar w:fldCharType="begin"/>
          </w:r>
          <w:r>
            <w:instrText xml:space="preserve"> PAGEREF _Toc201258816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D379E38">
          <w:pPr>
            <w:pStyle w:val="19"/>
            <w:rPr>
              <w:rFonts w:asciiTheme="minorHAnsi" w:hAnsiTheme="minorHAnsi" w:eastAsiaTheme="minorEastAsia" w:cstheme="minorBidi"/>
              <w:szCs w:val="24"/>
              <w:lang w:eastAsia="hu-HU"/>
            </w:rPr>
          </w:pPr>
          <w:r>
            <w:fldChar w:fldCharType="begin"/>
          </w:r>
          <w:r>
            <w:instrText xml:space="preserve"> HYPERLINK \l "_Toc201258817" </w:instrText>
          </w:r>
          <w:r>
            <w:fldChar w:fldCharType="separate"/>
          </w:r>
          <w:r>
            <w:rPr>
              <w:rStyle w:val="16"/>
            </w:rPr>
            <w:t>2.</w:t>
          </w:r>
          <w:r>
            <w:rPr>
              <w:rFonts w:asciiTheme="minorHAnsi" w:hAnsiTheme="minorHAnsi" w:eastAsiaTheme="minorEastAsia" w:cstheme="minorBidi"/>
              <w:szCs w:val="24"/>
              <w:lang w:eastAsia="hu-HU"/>
            </w:rPr>
            <w:tab/>
          </w:r>
          <w:r>
            <w:rPr>
              <w:rStyle w:val="16"/>
            </w:rPr>
            <w:t>Tervezési Dokumentáció</w:t>
          </w:r>
          <w:r>
            <w:tab/>
          </w:r>
          <w:r>
            <w:fldChar w:fldCharType="begin"/>
          </w:r>
          <w:r>
            <w:instrText xml:space="preserve"> PAGEREF _Toc201258817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9BD7CB2">
          <w:pPr>
            <w:pStyle w:val="20"/>
            <w:tabs>
              <w:tab w:val="left" w:pos="960"/>
              <w:tab w:val="right" w:leader="dot" w:pos="8777"/>
            </w:tabs>
            <w:rPr>
              <w:rFonts w:asciiTheme="minorHAnsi" w:hAnsiTheme="minorHAnsi" w:eastAsiaTheme="minorEastAsia" w:cstheme="minorBidi"/>
              <w:szCs w:val="24"/>
              <w:lang w:eastAsia="hu-HU"/>
            </w:rPr>
          </w:pPr>
          <w:r>
            <w:fldChar w:fldCharType="begin"/>
          </w:r>
          <w:r>
            <w:instrText xml:space="preserve"> HYPERLINK \l "_Toc201258818" </w:instrText>
          </w:r>
          <w:r>
            <w:fldChar w:fldCharType="separate"/>
          </w:r>
          <w:r>
            <w:rPr>
              <w:rStyle w:val="16"/>
            </w:rPr>
            <w:t>2.1.</w:t>
          </w:r>
          <w:r>
            <w:rPr>
              <w:rFonts w:asciiTheme="minorHAnsi" w:hAnsiTheme="minorHAnsi" w:eastAsiaTheme="minorEastAsia" w:cstheme="minorBidi"/>
              <w:szCs w:val="24"/>
              <w:lang w:eastAsia="hu-HU"/>
            </w:rPr>
            <w:tab/>
          </w:r>
          <w:r>
            <w:rPr>
              <w:rStyle w:val="16"/>
            </w:rPr>
            <w:t>Fejlesztő környezet specifikációja</w:t>
          </w:r>
          <w:r>
            <w:tab/>
          </w:r>
          <w:r>
            <w:fldChar w:fldCharType="begin"/>
          </w:r>
          <w:r>
            <w:instrText xml:space="preserve"> PAGEREF _Toc201258818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56594E6">
          <w:pPr>
            <w:pStyle w:val="20"/>
            <w:tabs>
              <w:tab w:val="left" w:pos="960"/>
              <w:tab w:val="right" w:leader="dot" w:pos="8777"/>
            </w:tabs>
            <w:rPr>
              <w:rFonts w:asciiTheme="minorHAnsi" w:hAnsiTheme="minorHAnsi" w:eastAsiaTheme="minorEastAsia" w:cstheme="minorBidi"/>
              <w:szCs w:val="24"/>
              <w:lang w:eastAsia="hu-HU"/>
            </w:rPr>
          </w:pPr>
          <w:r>
            <w:fldChar w:fldCharType="begin"/>
          </w:r>
          <w:r>
            <w:instrText xml:space="preserve"> HYPERLINK \l "_Toc201258819" </w:instrText>
          </w:r>
          <w:r>
            <w:fldChar w:fldCharType="separate"/>
          </w:r>
          <w:r>
            <w:rPr>
              <w:rStyle w:val="16"/>
            </w:rPr>
            <w:t>2.2.</w:t>
          </w:r>
          <w:r>
            <w:rPr>
              <w:rFonts w:asciiTheme="minorHAnsi" w:hAnsiTheme="minorHAnsi" w:eastAsiaTheme="minorEastAsia" w:cstheme="minorBidi"/>
              <w:szCs w:val="24"/>
              <w:lang w:eastAsia="hu-HU"/>
            </w:rPr>
            <w:tab/>
          </w:r>
          <w:r>
            <w:rPr>
              <w:rStyle w:val="16"/>
            </w:rPr>
            <w:t>Osztálydiagram</w:t>
          </w:r>
          <w:r>
            <w:tab/>
          </w:r>
          <w:r>
            <w:fldChar w:fldCharType="begin"/>
          </w:r>
          <w:r>
            <w:instrText xml:space="preserve"> PAGEREF _Toc201258819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50E2C67">
          <w:pPr>
            <w:pStyle w:val="20"/>
            <w:tabs>
              <w:tab w:val="left" w:pos="960"/>
              <w:tab w:val="right" w:leader="dot" w:pos="8777"/>
            </w:tabs>
            <w:rPr>
              <w:rFonts w:asciiTheme="minorHAnsi" w:hAnsiTheme="minorHAnsi" w:eastAsiaTheme="minorEastAsia" w:cstheme="minorBidi"/>
              <w:szCs w:val="24"/>
              <w:lang w:eastAsia="hu-HU"/>
            </w:rPr>
          </w:pPr>
          <w:r>
            <w:fldChar w:fldCharType="begin"/>
          </w:r>
          <w:r>
            <w:instrText xml:space="preserve"> HYPERLINK \l "_Toc201258820" </w:instrText>
          </w:r>
          <w:r>
            <w:fldChar w:fldCharType="separate"/>
          </w:r>
          <w:r>
            <w:rPr>
              <w:rStyle w:val="16"/>
            </w:rPr>
            <w:t>2.3.</w:t>
          </w:r>
          <w:r>
            <w:rPr>
              <w:rFonts w:asciiTheme="minorHAnsi" w:hAnsiTheme="minorHAnsi" w:eastAsiaTheme="minorEastAsia" w:cstheme="minorBidi"/>
              <w:szCs w:val="24"/>
              <w:lang w:eastAsia="hu-HU"/>
            </w:rPr>
            <w:tab/>
          </w:r>
          <w:r>
            <w:rPr>
              <w:rStyle w:val="16"/>
            </w:rPr>
            <w:t>Osztályleírások</w:t>
          </w:r>
          <w:r>
            <w:tab/>
          </w:r>
          <w:r>
            <w:fldChar w:fldCharType="begin"/>
          </w:r>
          <w:r>
            <w:instrText xml:space="preserve"> PAGEREF _Toc201258820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BCA0DAA">
          <w:pPr>
            <w:pStyle w:val="20"/>
            <w:tabs>
              <w:tab w:val="left" w:pos="960"/>
              <w:tab w:val="right" w:leader="dot" w:pos="8777"/>
            </w:tabs>
            <w:rPr>
              <w:rFonts w:asciiTheme="minorHAnsi" w:hAnsiTheme="minorHAnsi" w:eastAsiaTheme="minorEastAsia" w:cstheme="minorBidi"/>
              <w:szCs w:val="24"/>
              <w:lang w:eastAsia="hu-HU"/>
            </w:rPr>
          </w:pPr>
          <w:r>
            <w:fldChar w:fldCharType="begin"/>
          </w:r>
          <w:r>
            <w:instrText xml:space="preserve"> HYPERLINK \l "_Toc201258821" </w:instrText>
          </w:r>
          <w:r>
            <w:fldChar w:fldCharType="separate"/>
          </w:r>
          <w:r>
            <w:rPr>
              <w:rStyle w:val="16"/>
            </w:rPr>
            <w:t>2.4.</w:t>
          </w:r>
          <w:r>
            <w:rPr>
              <w:rFonts w:asciiTheme="minorHAnsi" w:hAnsiTheme="minorHAnsi" w:eastAsiaTheme="minorEastAsia" w:cstheme="minorBidi"/>
              <w:szCs w:val="24"/>
              <w:lang w:eastAsia="hu-HU"/>
            </w:rPr>
            <w:tab/>
          </w:r>
          <w:r>
            <w:rPr>
              <w:rStyle w:val="16"/>
            </w:rPr>
            <w:t>Speciális algoritmusok</w:t>
          </w:r>
          <w:r>
            <w:tab/>
          </w:r>
          <w:r>
            <w:fldChar w:fldCharType="begin"/>
          </w:r>
          <w:r>
            <w:instrText xml:space="preserve"> PAGEREF _Toc201258821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17AE69B">
          <w:pPr>
            <w:pStyle w:val="19"/>
            <w:rPr>
              <w:rFonts w:asciiTheme="minorHAnsi" w:hAnsiTheme="minorHAnsi" w:eastAsiaTheme="minorEastAsia" w:cstheme="minorBidi"/>
              <w:szCs w:val="24"/>
              <w:lang w:eastAsia="hu-HU"/>
            </w:rPr>
          </w:pPr>
          <w:r>
            <w:fldChar w:fldCharType="begin"/>
          </w:r>
          <w:r>
            <w:instrText xml:space="preserve"> HYPERLINK \l "_Toc201258822" </w:instrText>
          </w:r>
          <w:r>
            <w:fldChar w:fldCharType="separate"/>
          </w:r>
          <w:r>
            <w:rPr>
              <w:rStyle w:val="16"/>
            </w:rPr>
            <w:t>3.</w:t>
          </w:r>
          <w:r>
            <w:rPr>
              <w:rFonts w:asciiTheme="minorHAnsi" w:hAnsiTheme="minorHAnsi" w:eastAsiaTheme="minorEastAsia" w:cstheme="minorBidi"/>
              <w:szCs w:val="24"/>
              <w:lang w:eastAsia="hu-HU"/>
            </w:rPr>
            <w:tab/>
          </w:r>
          <w:r>
            <w:rPr>
              <w:rStyle w:val="16"/>
            </w:rPr>
            <w:t>Felhasználói dokumentáció</w:t>
          </w:r>
          <w:r>
            <w:tab/>
          </w:r>
          <w:r>
            <w:fldChar w:fldCharType="begin"/>
          </w:r>
          <w:r>
            <w:instrText xml:space="preserve"> PAGEREF _Toc201258822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2EDBCD2">
          <w:pPr>
            <w:pStyle w:val="20"/>
            <w:tabs>
              <w:tab w:val="left" w:pos="960"/>
              <w:tab w:val="right" w:leader="dot" w:pos="8777"/>
            </w:tabs>
            <w:rPr>
              <w:rFonts w:asciiTheme="minorHAnsi" w:hAnsiTheme="minorHAnsi" w:eastAsiaTheme="minorEastAsia" w:cstheme="minorBidi"/>
              <w:szCs w:val="24"/>
              <w:lang w:eastAsia="hu-HU"/>
            </w:rPr>
          </w:pPr>
          <w:r>
            <w:fldChar w:fldCharType="begin"/>
          </w:r>
          <w:r>
            <w:instrText xml:space="preserve"> HYPERLINK \l "_Toc201258823" </w:instrText>
          </w:r>
          <w:r>
            <w:fldChar w:fldCharType="separate"/>
          </w:r>
          <w:r>
            <w:rPr>
              <w:rStyle w:val="16"/>
            </w:rPr>
            <w:t>3.1.</w:t>
          </w:r>
          <w:r>
            <w:rPr>
              <w:rFonts w:asciiTheme="minorHAnsi" w:hAnsiTheme="minorHAnsi" w:eastAsiaTheme="minorEastAsia" w:cstheme="minorBidi"/>
              <w:szCs w:val="24"/>
              <w:lang w:eastAsia="hu-HU"/>
            </w:rPr>
            <w:tab/>
          </w:r>
          <w:r>
            <w:rPr>
              <w:rStyle w:val="16"/>
            </w:rPr>
            <w:t>Programrendszer telepítése</w:t>
          </w:r>
          <w:r>
            <w:tab/>
          </w:r>
          <w:r>
            <w:fldChar w:fldCharType="begin"/>
          </w:r>
          <w:r>
            <w:instrText xml:space="preserve"> PAGEREF _Toc201258823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571AF70">
          <w:pPr>
            <w:pStyle w:val="20"/>
            <w:tabs>
              <w:tab w:val="left" w:pos="960"/>
              <w:tab w:val="right" w:leader="dot" w:pos="8777"/>
            </w:tabs>
            <w:rPr>
              <w:rFonts w:asciiTheme="minorHAnsi" w:hAnsiTheme="minorHAnsi" w:eastAsiaTheme="minorEastAsia" w:cstheme="minorBidi"/>
              <w:szCs w:val="24"/>
              <w:lang w:eastAsia="hu-HU"/>
            </w:rPr>
          </w:pPr>
          <w:r>
            <w:fldChar w:fldCharType="begin"/>
          </w:r>
          <w:r>
            <w:instrText xml:space="preserve"> HYPERLINK \l "_Toc201258824" </w:instrText>
          </w:r>
          <w:r>
            <w:fldChar w:fldCharType="separate"/>
          </w:r>
          <w:r>
            <w:rPr>
              <w:rStyle w:val="16"/>
            </w:rPr>
            <w:t>3.2.</w:t>
          </w:r>
          <w:r>
            <w:rPr>
              <w:rFonts w:asciiTheme="minorHAnsi" w:hAnsiTheme="minorHAnsi" w:eastAsiaTheme="minorEastAsia" w:cstheme="minorBidi"/>
              <w:szCs w:val="24"/>
              <w:lang w:eastAsia="hu-HU"/>
            </w:rPr>
            <w:tab/>
          </w:r>
          <w:r>
            <w:rPr>
              <w:rStyle w:val="16"/>
            </w:rPr>
            <w:t>A futtatási környezet</w:t>
          </w:r>
          <w:r>
            <w:tab/>
          </w:r>
          <w:r>
            <w:fldChar w:fldCharType="begin"/>
          </w:r>
          <w:r>
            <w:instrText xml:space="preserve"> PAGEREF _Toc201258824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5642BC9">
          <w:pPr>
            <w:pStyle w:val="20"/>
            <w:tabs>
              <w:tab w:val="left" w:pos="960"/>
              <w:tab w:val="right" w:leader="dot" w:pos="8777"/>
            </w:tabs>
            <w:rPr>
              <w:rFonts w:asciiTheme="minorHAnsi" w:hAnsiTheme="minorHAnsi" w:eastAsiaTheme="minorEastAsia" w:cstheme="minorBidi"/>
              <w:szCs w:val="24"/>
              <w:lang w:eastAsia="hu-HU"/>
            </w:rPr>
          </w:pPr>
          <w:r>
            <w:fldChar w:fldCharType="begin"/>
          </w:r>
          <w:r>
            <w:instrText xml:space="preserve"> HYPERLINK \l "_Toc201258825" </w:instrText>
          </w:r>
          <w:r>
            <w:fldChar w:fldCharType="separate"/>
          </w:r>
          <w:r>
            <w:rPr>
              <w:rStyle w:val="16"/>
            </w:rPr>
            <w:t>3.3.</w:t>
          </w:r>
          <w:r>
            <w:rPr>
              <w:rFonts w:asciiTheme="minorHAnsi" w:hAnsiTheme="minorHAnsi" w:eastAsiaTheme="minorEastAsia" w:cstheme="minorBidi"/>
              <w:szCs w:val="24"/>
              <w:lang w:eastAsia="hu-HU"/>
            </w:rPr>
            <w:tab/>
          </w:r>
          <w:r>
            <w:rPr>
              <w:rStyle w:val="16"/>
            </w:rPr>
            <w:t>Paramétekre vonatkozó megkötések</w:t>
          </w:r>
          <w:r>
            <w:tab/>
          </w:r>
          <w:r>
            <w:fldChar w:fldCharType="begin"/>
          </w:r>
          <w:r>
            <w:instrText xml:space="preserve"> PAGEREF _Toc201258825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EF09E87">
          <w:pPr>
            <w:pStyle w:val="20"/>
            <w:tabs>
              <w:tab w:val="left" w:pos="960"/>
              <w:tab w:val="right" w:leader="dot" w:pos="8777"/>
            </w:tabs>
            <w:rPr>
              <w:rFonts w:asciiTheme="minorHAnsi" w:hAnsiTheme="minorHAnsi" w:eastAsiaTheme="minorEastAsia" w:cstheme="minorBidi"/>
              <w:szCs w:val="24"/>
              <w:lang w:eastAsia="hu-HU"/>
            </w:rPr>
          </w:pPr>
          <w:r>
            <w:fldChar w:fldCharType="begin"/>
          </w:r>
          <w:r>
            <w:instrText xml:space="preserve"> HYPERLINK \l "_Toc201258826" </w:instrText>
          </w:r>
          <w:r>
            <w:fldChar w:fldCharType="separate"/>
          </w:r>
          <w:r>
            <w:rPr>
              <w:rStyle w:val="16"/>
            </w:rPr>
            <w:t>3.4.</w:t>
          </w:r>
          <w:r>
            <w:rPr>
              <w:rFonts w:asciiTheme="minorHAnsi" w:hAnsiTheme="minorHAnsi" w:eastAsiaTheme="minorEastAsia" w:cstheme="minorBidi"/>
              <w:szCs w:val="24"/>
              <w:lang w:eastAsia="hu-HU"/>
            </w:rPr>
            <w:tab/>
          </w:r>
          <w:r>
            <w:rPr>
              <w:rStyle w:val="16"/>
            </w:rPr>
            <w:t>Szolgáltatások</w:t>
          </w:r>
          <w:r>
            <w:tab/>
          </w:r>
          <w:r>
            <w:fldChar w:fldCharType="begin"/>
          </w:r>
          <w:r>
            <w:instrText xml:space="preserve"> PAGEREF _Toc201258826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FFE7915">
          <w:pPr>
            <w:pStyle w:val="19"/>
            <w:rPr>
              <w:rFonts w:asciiTheme="minorHAnsi" w:hAnsiTheme="minorHAnsi" w:eastAsiaTheme="minorEastAsia" w:cstheme="minorBidi"/>
              <w:szCs w:val="24"/>
              <w:lang w:eastAsia="hu-HU"/>
            </w:rPr>
          </w:pPr>
          <w:r>
            <w:fldChar w:fldCharType="begin"/>
          </w:r>
          <w:r>
            <w:instrText xml:space="preserve"> HYPERLINK \l "_Toc201258827" </w:instrText>
          </w:r>
          <w:r>
            <w:fldChar w:fldCharType="separate"/>
          </w:r>
          <w:r>
            <w:rPr>
              <w:rStyle w:val="16"/>
            </w:rPr>
            <w:t>4.</w:t>
          </w:r>
          <w:r>
            <w:rPr>
              <w:rFonts w:asciiTheme="minorHAnsi" w:hAnsiTheme="minorHAnsi" w:eastAsiaTheme="minorEastAsia" w:cstheme="minorBidi"/>
              <w:szCs w:val="24"/>
              <w:lang w:eastAsia="hu-HU"/>
            </w:rPr>
            <w:tab/>
          </w:r>
          <w:r>
            <w:rPr>
              <w:rStyle w:val="16"/>
            </w:rPr>
            <w:t>Irodalomjegyzék</w:t>
          </w:r>
          <w:r>
            <w:tab/>
          </w:r>
          <w:r>
            <w:fldChar w:fldCharType="begin"/>
          </w:r>
          <w:r>
            <w:instrText xml:space="preserve"> PAGEREF _Toc201258827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607804E0">
          <w:pPr>
            <w:pStyle w:val="19"/>
            <w:rPr>
              <w:rFonts w:asciiTheme="minorHAnsi" w:hAnsiTheme="minorHAnsi" w:eastAsiaTheme="minorEastAsia" w:cstheme="minorBidi"/>
              <w:szCs w:val="24"/>
              <w:lang w:eastAsia="hu-HU"/>
            </w:rPr>
          </w:pPr>
          <w:r>
            <w:fldChar w:fldCharType="begin"/>
          </w:r>
          <w:r>
            <w:instrText xml:space="preserve"> HYPERLINK \l "_Toc201258828" </w:instrText>
          </w:r>
          <w:r>
            <w:fldChar w:fldCharType="separate"/>
          </w:r>
          <w:r>
            <w:rPr>
              <w:rStyle w:val="16"/>
            </w:rPr>
            <w:t>5.</w:t>
          </w:r>
          <w:r>
            <w:rPr>
              <w:rFonts w:asciiTheme="minorHAnsi" w:hAnsiTheme="minorHAnsi" w:eastAsiaTheme="minorEastAsia" w:cstheme="minorBidi"/>
              <w:szCs w:val="24"/>
              <w:lang w:eastAsia="hu-HU"/>
            </w:rPr>
            <w:tab/>
          </w:r>
          <w:r>
            <w:rPr>
              <w:rStyle w:val="16"/>
            </w:rPr>
            <w:t>Melléklet</w:t>
          </w:r>
          <w:r>
            <w:tab/>
          </w:r>
          <w:r>
            <w:fldChar w:fldCharType="begin"/>
          </w:r>
          <w:r>
            <w:instrText xml:space="preserve"> PAGEREF _Toc201258828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A8F3E18">
          <w:r>
            <w:rPr>
              <w:b/>
              <w:bCs/>
            </w:rPr>
            <w:fldChar w:fldCharType="end"/>
          </w:r>
        </w:p>
      </w:sdtContent>
    </w:sdt>
    <w:p w14:paraId="1D80404F">
      <w:pPr>
        <w:pStyle w:val="2"/>
        <w:numPr>
          <w:ilvl w:val="0"/>
          <w:numId w:val="1"/>
        </w:numPr>
      </w:pPr>
      <w:r>
        <w:br w:type="page"/>
      </w:r>
      <w:bookmarkStart w:id="1" w:name="_Toc201171186"/>
      <w:bookmarkStart w:id="2" w:name="_Toc201258816"/>
      <w:r>
        <w:t>Bevezetés</w:t>
      </w:r>
      <w:bookmarkEnd w:id="1"/>
      <w:bookmarkEnd w:id="2"/>
      <w:r>
        <w:tab/>
      </w:r>
    </w:p>
    <w:p w14:paraId="4ADCFDBD">
      <w:bookmarkStart w:id="3" w:name="_Hlk201169593"/>
      <w:r>
        <w:t xml:space="preserve">A beadandó feladat célja egy olyan program elkészítése volt, amely lehetővé teszi a felhasználó számára, hogy saját igényei szerint kanapét tervezzen. </w:t>
      </w:r>
    </w:p>
    <w:p w14:paraId="14073029">
      <w:r>
        <w:t>A program könnyen kezelhető, és nem igényel előzetes szaktudást. A felhasználó egyszerűen beállítja a kívánt paramétereket, és a program automatikusan elkészíti a kanapét. A jelenlegi verzió csak kétdimenziós megjelenítést használ, és a testre szabási lehetőségek a főbb paraméterekre korlátozódnak. A kanapék mentése vagy exportálása lehetséges.</w:t>
      </w:r>
    </w:p>
    <w:p w14:paraId="3BF6C668">
      <w:pPr>
        <w:spacing w:after="280"/>
      </w:pPr>
      <w:r>
        <w:t>A feladat nem igényel matematikai háttérismereteket, a fejlesztés középpontjában az objektumorientált programozás alapelveinek alkalmazása áll. A program szerkezete jól tagolt, az egyes osztályok és metódusok világos, önálló feladatköröket látnak el, ezáltal a kód áttekinthető és könnyen bővíthető marad.</w:t>
      </w:r>
    </w:p>
    <w:bookmarkEnd w:id="3"/>
    <w:p w14:paraId="3F172D75">
      <w:pPr>
        <w:spacing w:before="0" w:line="259" w:lineRule="auto"/>
      </w:pPr>
      <w:r>
        <w:br w:type="page"/>
      </w:r>
    </w:p>
    <w:p w14:paraId="4AF1B6F2">
      <w:pPr>
        <w:pStyle w:val="2"/>
        <w:numPr>
          <w:ilvl w:val="0"/>
          <w:numId w:val="2"/>
        </w:numPr>
      </w:pPr>
      <w:bookmarkStart w:id="4" w:name="_Toc201171187"/>
      <w:bookmarkStart w:id="5" w:name="_Toc201258817"/>
      <w:r>
        <w:t>Tervezési D</w:t>
      </w:r>
      <w:bookmarkEnd w:id="4"/>
      <w:r>
        <w:t>okumentáció</w:t>
      </w:r>
      <w:bookmarkEnd w:id="5"/>
    </w:p>
    <w:p w14:paraId="5192504D">
      <w:pPr>
        <w:pStyle w:val="3"/>
        <w:numPr>
          <w:ilvl w:val="1"/>
          <w:numId w:val="3"/>
        </w:numPr>
      </w:pPr>
      <w:bookmarkStart w:id="6" w:name="_Toc201258818"/>
      <w:r>
        <w:t>Fejlesztő környezet specifikációja</w:t>
      </w:r>
      <w:bookmarkEnd w:id="6"/>
    </w:p>
    <w:p w14:paraId="291A21FD">
      <w:pPr>
        <w:pStyle w:val="35"/>
        <w:numPr>
          <w:ilvl w:val="0"/>
          <w:numId w:val="4"/>
        </w:numPr>
      </w:pPr>
      <w:r>
        <w:t>Alapszoftver  környezet:</w:t>
      </w:r>
    </w:p>
    <w:p w14:paraId="6A96AF5D">
      <w:pPr>
        <w:pStyle w:val="35"/>
        <w:numPr>
          <w:ilvl w:val="0"/>
          <w:numId w:val="5"/>
        </w:numPr>
      </w:pPr>
      <w:r>
        <w:t>A fejlesztéshez használt operációs rendszer: Windows 11 64-bit</w:t>
      </w:r>
    </w:p>
    <w:p w14:paraId="31D2756D">
      <w:pPr>
        <w:pStyle w:val="35"/>
        <w:numPr>
          <w:ilvl w:val="0"/>
          <w:numId w:val="4"/>
        </w:numPr>
      </w:pPr>
      <w:r>
        <w:t>Fejlesztőrendszer:</w:t>
      </w:r>
    </w:p>
    <w:p w14:paraId="71EFACFD">
      <w:pPr>
        <w:pStyle w:val="35"/>
        <w:numPr>
          <w:ilvl w:val="0"/>
          <w:numId w:val="5"/>
        </w:numPr>
      </w:pPr>
      <w:r>
        <w:t>Fejlesztőkörnyezet: IntelliJ IDEA Community Edition</w:t>
      </w:r>
    </w:p>
    <w:p w14:paraId="12CC5050">
      <w:pPr>
        <w:pStyle w:val="35"/>
        <w:numPr>
          <w:ilvl w:val="0"/>
          <w:numId w:val="6"/>
        </w:numPr>
      </w:pPr>
      <w:r>
        <w:t>Gyártó: Jetbrains</w:t>
      </w:r>
    </w:p>
    <w:p w14:paraId="4331BDD7">
      <w:pPr>
        <w:pStyle w:val="35"/>
        <w:numPr>
          <w:ilvl w:val="0"/>
          <w:numId w:val="6"/>
        </w:numPr>
      </w:pPr>
      <w:r>
        <w:t>Verzió: 2025.1</w:t>
      </w:r>
    </w:p>
    <w:p w14:paraId="31E3A30D">
      <w:pPr>
        <w:pStyle w:val="35"/>
        <w:numPr>
          <w:ilvl w:val="0"/>
          <w:numId w:val="5"/>
        </w:numPr>
      </w:pPr>
      <w:r>
        <w:t>Programozási nyelv:</w:t>
      </w:r>
    </w:p>
    <w:p w14:paraId="403E178C">
      <w:pPr>
        <w:pStyle w:val="35"/>
        <w:numPr>
          <w:ilvl w:val="0"/>
          <w:numId w:val="7"/>
        </w:numPr>
      </w:pPr>
      <w:r>
        <w:t>Java 17</w:t>
      </w:r>
    </w:p>
    <w:p w14:paraId="014AC903">
      <w:pPr>
        <w:pStyle w:val="3"/>
        <w:numPr>
          <w:ilvl w:val="1"/>
          <w:numId w:val="8"/>
        </w:numPr>
      </w:pPr>
      <w:bookmarkStart w:id="7" w:name="_Toc201258819"/>
      <w:r>
        <w:t>Osztálydiagram</w:t>
      </w:r>
      <w:bookmarkEnd w:id="7"/>
    </w:p>
    <w:p w14:paraId="5E19D2BA">
      <w:pPr>
        <w:spacing w:before="0" w:line="259" w:lineRule="auto"/>
        <w:rPr>
          <w:rFonts w:eastAsiaTheme="majorEastAsia" w:cstheme="majorBidi"/>
          <w:b/>
          <w:color w:val="000000" w:themeColor="text1"/>
          <w:sz w:val="36"/>
          <w:szCs w:val="32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4370705</wp:posOffset>
            </wp:positionV>
            <wp:extent cx="2534920" cy="4862830"/>
            <wp:effectExtent l="0" t="0" r="0" b="0"/>
            <wp:wrapTight wrapText="bothSides">
              <wp:wrapPolygon>
                <wp:start x="0" y="0"/>
                <wp:lineTo x="0" y="21493"/>
                <wp:lineTo x="21427" y="21493"/>
                <wp:lineTo x="21427" y="0"/>
                <wp:lineTo x="0" y="0"/>
              </wp:wrapPolygon>
            </wp:wrapTight>
            <wp:docPr id="3096617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6173" name="Kép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23B5A06">
      <w:pPr>
        <w:pStyle w:val="3"/>
        <w:numPr>
          <w:ilvl w:val="1"/>
          <w:numId w:val="2"/>
        </w:numPr>
      </w:pPr>
      <w:bookmarkStart w:id="8" w:name="_Toc201258820"/>
      <w:r>
        <w:t>Osztályleírások</w:t>
      </w:r>
      <w:bookmarkEnd w:id="8"/>
    </w:p>
    <w:p w14:paraId="130974F2">
      <w:pPr>
        <w:pStyle w:val="35"/>
        <w:numPr>
          <w:ilvl w:val="0"/>
          <w:numId w:val="9"/>
        </w:numPr>
      </w:pPr>
      <w:r>
        <w:t>A „Main” osztály tartalmazza a fő alkalmazáslogikát és a nézeteket</w:t>
      </w:r>
    </w:p>
    <w:p w14:paraId="6CD81AA3">
      <w:pPr>
        <w:pStyle w:val="35"/>
        <w:numPr>
          <w:ilvl w:val="0"/>
          <w:numId w:val="9"/>
        </w:numPr>
      </w:pPr>
      <w:r>
        <w:t>A „Menu” kezeli a felhasználói felületet és a beállításokat</w:t>
      </w:r>
    </w:p>
    <w:p w14:paraId="3982DE4B">
      <w:pPr>
        <w:pStyle w:val="35"/>
        <w:numPr>
          <w:ilvl w:val="0"/>
          <w:numId w:val="9"/>
        </w:numPr>
      </w:pPr>
      <w:r>
        <w:t>A „Kanape” tárolja a kanapé adatait és méreteit</w:t>
      </w:r>
    </w:p>
    <w:p w14:paraId="6C96BF7B">
      <w:pPr>
        <w:pStyle w:val="35"/>
        <w:numPr>
          <w:ilvl w:val="0"/>
          <w:numId w:val="9"/>
        </w:numPr>
      </w:pPr>
      <w:r>
        <w:t>A néző osztályok (Elolnezet, Oldalnezet, Hatsonezet, Felulnezet) felelősek a megjelenítésért</w:t>
      </w:r>
    </w:p>
    <w:p w14:paraId="308843FB">
      <w:pPr>
        <w:pStyle w:val="3"/>
        <w:numPr>
          <w:ilvl w:val="1"/>
          <w:numId w:val="2"/>
        </w:numPr>
      </w:pPr>
      <w:bookmarkStart w:id="9" w:name="_Toc201258821"/>
      <w:r>
        <w:t>Speciális algoritmusok</w:t>
      </w:r>
      <w:bookmarkEnd w:id="9"/>
    </w:p>
    <w:p w14:paraId="65912EF8">
      <w:pPr>
        <w:spacing w:after="240"/>
        <w:rPr>
          <w:b/>
          <w:bCs/>
          <w:u w:val="single"/>
        </w:rPr>
      </w:pPr>
      <w:r>
        <w:rPr>
          <w:b/>
          <w:bCs/>
          <w:u w:val="single"/>
        </w:rPr>
        <w:t>LÁBAK BESZÚRÁSA ELÖLNÉZET ESETÉN:</w:t>
      </w:r>
    </w:p>
    <w:p w14:paraId="2DC3C39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behúzás ← 50</w:t>
      </w:r>
    </w:p>
    <w:p w14:paraId="56D672E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rész ← (háttámla szélesség – láb szélesség – behúzás) / (lábak száma – 1)</w:t>
      </w:r>
    </w:p>
    <w:p w14:paraId="7C031E3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for</w:t>
      </w:r>
      <w:r>
        <w:rPr>
          <w:rFonts w:ascii="Courier New" w:hAnsi="Courier New" w:cs="Courier New"/>
        </w:rPr>
        <w:t xml:space="preserve"> i ← 0, lábak száma – 1</w:t>
      </w:r>
    </w:p>
    <w:p w14:paraId="1EAB58C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x ← </w:t>
      </w:r>
      <w:r>
        <w:rPr>
          <w:rFonts w:ascii="Courier New" w:hAnsi="Courier New" w:cs="Courier New"/>
          <w:i/>
          <w:iCs/>
        </w:rPr>
        <w:t>kanapeXPozíciója</w:t>
      </w:r>
      <w:r>
        <w:rPr>
          <w:rFonts w:ascii="Courier New" w:hAnsi="Courier New" w:cs="Courier New"/>
        </w:rPr>
        <w:t xml:space="preserve"> + (i × rész) + (behúzás / 2)</w:t>
      </w:r>
    </w:p>
    <w:p w14:paraId="1314E7E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y ← </w:t>
      </w:r>
      <w:r>
        <w:rPr>
          <w:rFonts w:ascii="Courier New" w:hAnsi="Courier New" w:cs="Courier New"/>
          <w:i/>
          <w:iCs/>
        </w:rPr>
        <w:t>kanapeYPozíciója</w:t>
      </w:r>
      <w:r>
        <w:rPr>
          <w:rFonts w:ascii="Courier New" w:hAnsi="Courier New" w:cs="Courier New"/>
        </w:rPr>
        <w:t xml:space="preserve"> + háttámla magasság</w:t>
      </w:r>
    </w:p>
    <w:p w14:paraId="15F5162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 Az adott láb kirajzolása az x és y értékekkel*/</w:t>
      </w:r>
    </w:p>
    <w:p w14:paraId="0B97EA93">
      <w:pPr>
        <w:spacing w:line="240" w:lineRule="auto"/>
        <w:rPr>
          <w:rFonts w:ascii="Courier New" w:hAnsi="Courier New" w:cs="Courier New"/>
        </w:rPr>
      </w:pPr>
    </w:p>
    <w:p w14:paraId="7928761C">
      <w:pPr>
        <w:spacing w:after="240" w:line="240" w:lineRule="auto"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PÁRNÁK BESZÚRÁSA ELÖLNÉZET ESETÉN:</w:t>
      </w:r>
    </w:p>
    <w:p w14:paraId="2E5E11B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for</w:t>
      </w:r>
      <w:r>
        <w:rPr>
          <w:rFonts w:ascii="Courier New" w:hAnsi="Courier New" w:cs="Courier New"/>
        </w:rPr>
        <w:t xml:space="preserve"> i ← 0, párnákSzáma – 1</w:t>
      </w:r>
    </w:p>
    <w:p w14:paraId="69DB4CA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x ← kanapeXPozíciója + (párna szélesség × i)</w:t>
      </w:r>
    </w:p>
    <w:p w14:paraId="0198971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y ← kanapeYPozíciója + háttámla magasság – párna magasság – alsó támasz magasság</w:t>
      </w:r>
    </w:p>
    <w:p w14:paraId="11EDC02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 Az adott párna kirajzolása az x és y értékekkel */</w:t>
      </w:r>
    </w:p>
    <w:p w14:paraId="30A56BA4">
      <w:pPr>
        <w:spacing w:before="0" w:line="259" w:lineRule="auto"/>
      </w:pPr>
      <w:r>
        <w:br w:type="page"/>
      </w:r>
    </w:p>
    <w:p w14:paraId="0E61881B">
      <w:pPr>
        <w:pStyle w:val="2"/>
        <w:numPr>
          <w:ilvl w:val="0"/>
          <w:numId w:val="10"/>
        </w:numPr>
      </w:pPr>
      <w:bookmarkStart w:id="10" w:name="_Toc201171188"/>
      <w:bookmarkStart w:id="11" w:name="_Toc201258822"/>
      <w:r>
        <w:t>Felhasználói dokumentáció</w:t>
      </w:r>
      <w:bookmarkEnd w:id="10"/>
      <w:bookmarkEnd w:id="11"/>
    </w:p>
    <w:p w14:paraId="6CA421EE">
      <w:pPr>
        <w:pStyle w:val="3"/>
        <w:numPr>
          <w:ilvl w:val="1"/>
          <w:numId w:val="10"/>
        </w:numPr>
      </w:pPr>
      <w:bookmarkStart w:id="12" w:name="_Toc201258823"/>
      <w:r>
        <w:t>Programrendszer telepítése</w:t>
      </w:r>
      <w:bookmarkEnd w:id="12"/>
    </w:p>
    <w:p w14:paraId="1CC26E71">
      <w:pPr>
        <w:rPr>
          <w:b/>
          <w:bCs/>
          <w:i/>
          <w:iCs/>
          <w:color w:val="EE0000"/>
        </w:rPr>
      </w:pPr>
      <w:r>
        <w:t xml:space="preserve">Töltse le a legfrissebb Java Runtime Environment (JRE) verziót a hivatalos weboldalról.  Indítsa el a "KanapeTervezo.jar" fájlt dupla kattintással.  Ha nem indul el, nyisson meg egy parancssort és futtassa: </w:t>
      </w:r>
      <w:r>
        <w:rPr>
          <w:b/>
          <w:bCs/>
          <w:i/>
          <w:iCs/>
          <w:color w:val="EE0000"/>
        </w:rPr>
        <w:t>java -jar KanapeTervezo.jar</w:t>
      </w:r>
    </w:p>
    <w:p w14:paraId="29826258">
      <w:pPr>
        <w:pStyle w:val="3"/>
        <w:numPr>
          <w:ilvl w:val="1"/>
          <w:numId w:val="10"/>
        </w:numPr>
      </w:pPr>
      <w:bookmarkStart w:id="13" w:name="_Toc201258824"/>
      <w:r>
        <w:t>A futtatási környezet</w:t>
      </w:r>
      <w:bookmarkEnd w:id="13"/>
    </w:p>
    <w:p w14:paraId="59173E03">
      <w:pPr>
        <w:rPr>
          <w:lang w:eastAsia="hu-HU"/>
        </w:rPr>
      </w:pPr>
      <w:r>
        <w:rPr>
          <w:b/>
          <w:bCs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444500</wp:posOffset>
            </wp:positionV>
            <wp:extent cx="3342005" cy="3613150"/>
            <wp:effectExtent l="0" t="0" r="0" b="6350"/>
            <wp:wrapTopAndBottom/>
            <wp:docPr id="1314911680" name="Kép 1" descr="A képen szöveg, képernyőké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11680" name="Kép 1" descr="A képen szöveg, képernyőkép látható&#10;&#10;Előfordulhat, hogy az AI által létrehozott tartalom helytelen.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eastAsia="hu-HU"/>
        </w:rPr>
        <w:t>Könyvtárszerkezet</w:t>
      </w:r>
      <w:r>
        <w:rPr>
          <w:lang w:eastAsia="hu-HU"/>
        </w:rPr>
        <w:t>:</w:t>
      </w:r>
    </w:p>
    <w:p w14:paraId="59782CD4">
      <w:pPr>
        <w:spacing w:before="600" w:after="120"/>
        <w:rPr>
          <w:b/>
          <w:bCs/>
          <w:lang w:eastAsia="hu-HU"/>
        </w:rPr>
      </w:pPr>
      <w:r>
        <w:rPr>
          <w:b/>
          <w:bCs/>
          <w:lang w:eastAsia="hu-HU"/>
        </w:rPr>
        <w:t>Magyarázat:</w:t>
      </w:r>
    </w:p>
    <w:p w14:paraId="3FE318F9">
      <w:pPr>
        <w:pStyle w:val="35"/>
        <w:numPr>
          <w:ilvl w:val="0"/>
          <w:numId w:val="5"/>
        </w:numPr>
      </w:pPr>
      <w:r>
        <w:t>Az .</w:t>
      </w:r>
      <w:r>
        <w:rPr>
          <w:i/>
          <w:iCs/>
        </w:rPr>
        <w:t>idea</w:t>
      </w:r>
      <w:r>
        <w:t xml:space="preserve"> mappa tartalmazza az IntelliJ automatikusan generált konfigurációs fájljait</w:t>
      </w:r>
    </w:p>
    <w:p w14:paraId="27253B23">
      <w:pPr>
        <w:pStyle w:val="35"/>
        <w:numPr>
          <w:ilvl w:val="0"/>
          <w:numId w:val="5"/>
        </w:numPr>
      </w:pPr>
      <w:r>
        <w:t xml:space="preserve">A </w:t>
      </w:r>
      <w:r>
        <w:rPr>
          <w:i/>
          <w:iCs/>
        </w:rPr>
        <w:t>kanapek</w:t>
      </w:r>
      <w:r>
        <w:t xml:space="preserve"> mappában tárolódnak el a kanapéfájlok</w:t>
      </w:r>
    </w:p>
    <w:p w14:paraId="5AB00A0C">
      <w:pPr>
        <w:pStyle w:val="35"/>
        <w:numPr>
          <w:ilvl w:val="0"/>
          <w:numId w:val="5"/>
        </w:numPr>
      </w:pPr>
      <w:r>
        <w:t xml:space="preserve">Az </w:t>
      </w:r>
      <w:r>
        <w:rPr>
          <w:i/>
          <w:iCs/>
        </w:rPr>
        <w:t>src</w:t>
      </w:r>
      <w:r>
        <w:t xml:space="preserve"> mappában találhatók a forráskódok</w:t>
      </w:r>
    </w:p>
    <w:p w14:paraId="669470EF">
      <w:pPr>
        <w:pStyle w:val="35"/>
        <w:numPr>
          <w:ilvl w:val="0"/>
          <w:numId w:val="5"/>
        </w:numPr>
      </w:pPr>
      <w:r>
        <w:t xml:space="preserve">Az </w:t>
      </w:r>
      <w:r>
        <w:rPr>
          <w:i/>
          <w:iCs/>
        </w:rPr>
        <w:t>OOPkanape.jar</w:t>
      </w:r>
      <w:r>
        <w:t xml:space="preserve"> a teljesen lefordított, futtatható program</w:t>
      </w:r>
    </w:p>
    <w:p w14:paraId="7CE366D0">
      <w:pPr>
        <w:pStyle w:val="35"/>
        <w:ind w:left="1428"/>
      </w:pPr>
    </w:p>
    <w:p w14:paraId="0B6F9890">
      <w:r>
        <w:t xml:space="preserve">A kanapét tartalmazó fájlok elvárt kiterjesztése: </w:t>
      </w:r>
      <w:r>
        <w:rPr>
          <w:color w:val="EE0000"/>
        </w:rPr>
        <w:t>--</w:t>
      </w:r>
      <w:r>
        <w:t xml:space="preserve"> </w:t>
      </w:r>
      <w:r>
        <w:rPr>
          <w:b/>
          <w:bCs/>
          <w:i/>
          <w:iCs/>
          <w:color w:val="EE0000"/>
        </w:rPr>
        <w:t>.sofa</w:t>
      </w:r>
      <w:r>
        <w:t>.</w:t>
      </w:r>
    </w:p>
    <w:p w14:paraId="7FDD00B8">
      <w:pPr>
        <w:pStyle w:val="3"/>
        <w:numPr>
          <w:ilvl w:val="1"/>
          <w:numId w:val="3"/>
        </w:numPr>
      </w:pPr>
      <w:bookmarkStart w:id="14" w:name="_Toc201258825"/>
      <w:r>
        <w:t>Paramétekre vonatkozó megkötések</w:t>
      </w:r>
      <w:bookmarkEnd w:id="14"/>
    </w:p>
    <w:p w14:paraId="41090A4B">
      <w:pPr>
        <w:pStyle w:val="35"/>
        <w:numPr>
          <w:ilvl w:val="0"/>
          <w:numId w:val="11"/>
        </w:numPr>
      </w:pPr>
      <w:r>
        <w:t>A kanapé szélessége 300 és 550 közötti értéket tud felvenni</w:t>
      </w:r>
    </w:p>
    <w:p w14:paraId="2CCF3531">
      <w:pPr>
        <w:pStyle w:val="35"/>
        <w:numPr>
          <w:ilvl w:val="0"/>
          <w:numId w:val="11"/>
        </w:numPr>
      </w:pPr>
      <w:r>
        <w:t>A párnák száma 1 és 5 között tetszőlegesen választható</w:t>
      </w:r>
    </w:p>
    <w:p w14:paraId="35D573C6">
      <w:pPr>
        <w:pStyle w:val="35"/>
        <w:numPr>
          <w:ilvl w:val="0"/>
          <w:numId w:val="11"/>
        </w:numPr>
      </w:pPr>
      <w:r>
        <w:t>A lábak száma szabadon megadható 2 és 6 között</w:t>
      </w:r>
    </w:p>
    <w:p w14:paraId="4D6CD66D">
      <w:pPr>
        <w:pStyle w:val="3"/>
        <w:numPr>
          <w:ilvl w:val="1"/>
          <w:numId w:val="3"/>
        </w:numPr>
      </w:pPr>
      <w:bookmarkStart w:id="15" w:name="_Toc201258826"/>
      <w:r>
        <w:t>Szolgáltatások</w:t>
      </w:r>
      <w:bookmarkEnd w:id="15"/>
    </w:p>
    <w:p w14:paraId="0E631068">
      <w:r>
        <w:t>A program az alábbi szolgáltatásokat nyújtja:</w:t>
      </w:r>
    </w:p>
    <w:p w14:paraId="19E95324">
      <w:pPr>
        <w:pStyle w:val="35"/>
        <w:numPr>
          <w:ilvl w:val="0"/>
          <w:numId w:val="12"/>
        </w:numPr>
        <w:rPr>
          <w:b/>
          <w:bCs/>
        </w:rPr>
      </w:pPr>
      <w:r>
        <w:rPr>
          <w:b/>
          <w:bCs/>
          <w:u w:val="single"/>
        </w:rPr>
        <w:t>Generálás:</w:t>
      </w:r>
      <w:r>
        <w:rPr>
          <w:b/>
          <w:bCs/>
        </w:rPr>
        <w:t xml:space="preserve">  </w:t>
      </w:r>
      <w:r>
        <w:t>A program létrehoz egy véletlenszerű kanapét</w:t>
      </w:r>
    </w:p>
    <w:p w14:paraId="5785CC95">
      <w:pPr>
        <w:pStyle w:val="35"/>
        <w:rPr>
          <w:b/>
          <w:bCs/>
        </w:rPr>
      </w:pPr>
    </w:p>
    <w:p w14:paraId="7C0A157B">
      <w:pPr>
        <w:pStyle w:val="35"/>
        <w:numPr>
          <w:ilvl w:val="0"/>
          <w:numId w:val="12"/>
        </w:numPr>
        <w:spacing w:after="240"/>
        <w:rPr>
          <w:b/>
          <w:bCs/>
        </w:rPr>
      </w:pPr>
      <w:r>
        <w:rPr>
          <w:b/>
          <w:bCs/>
          <w:u w:val="single"/>
        </w:rPr>
        <w:t>Beállítások megnyitása:</w:t>
      </w:r>
      <w:r>
        <w:rPr>
          <w:b/>
          <w:bCs/>
        </w:rPr>
        <w:t xml:space="preserve"> </w:t>
      </w:r>
      <w:r>
        <w:t>A felhasználó itt tudja kiválasztani a kanapé tetszőleges paramétereit  (</w:t>
      </w:r>
      <w:r>
        <w:rPr>
          <w:i/>
          <w:iCs/>
        </w:rPr>
        <w:t>méret,  kanapé részeinek színei, párnák száma, lábak száma</w:t>
      </w:r>
      <w:r>
        <w:t>)</w:t>
      </w:r>
    </w:p>
    <w:p w14:paraId="3BB52CBF">
      <w:pPr>
        <w:pStyle w:val="35"/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1537335</wp:posOffset>
            </wp:positionH>
            <wp:positionV relativeFrom="paragraph">
              <wp:posOffset>344805</wp:posOffset>
            </wp:positionV>
            <wp:extent cx="3958590" cy="2652395"/>
            <wp:effectExtent l="19050" t="19050" r="22860" b="14605"/>
            <wp:wrapTopAndBottom/>
            <wp:docPr id="196135530" name="Kép 2" descr="A képen szöveg, képernyőkép, képernyő,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5530" name="Kép 2" descr="A képen szöveg, képernyőkép, képernyő, szoftver látható&#10;&#10;Előfordulhat, hogy az AI által létrehozott tartalom helytelen.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26523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79073BF">
      <w:pPr>
        <w:rPr>
          <w:b/>
          <w:bCs/>
        </w:rPr>
      </w:pPr>
    </w:p>
    <w:p w14:paraId="2ADA4F70">
      <w:pPr>
        <w:pStyle w:val="35"/>
        <w:numPr>
          <w:ilvl w:val="0"/>
          <w:numId w:val="12"/>
        </w:numPr>
        <w:rPr>
          <w:b/>
          <w:bCs/>
        </w:rPr>
      </w:pPr>
      <w:r>
        <w:rPr>
          <w:b/>
          <w:bCs/>
          <w:u w:val="single"/>
        </w:rPr>
        <w:t>Mentés:</w:t>
      </w:r>
      <w:r>
        <w:rPr>
          <w:b/>
          <w:bCs/>
        </w:rPr>
        <w:t xml:space="preserve"> </w:t>
      </w:r>
      <w:r>
        <w:t>Az aktuális kanapé objektum fájlba kimentése</w:t>
      </w:r>
    </w:p>
    <w:p w14:paraId="6765DCB9">
      <w:pPr>
        <w:keepNext w:val="0"/>
        <w:keepLines w:val="0"/>
        <w:widowControl/>
        <w:suppressLineNumbers w:val="0"/>
        <w:kinsoku/>
        <w:wordWrap/>
        <w:overflowPunct/>
        <w:bidi w:val="0"/>
        <w:spacing w:before="120" w:beforeAutospacing="0" w:after="0" w:afterAutospacing="0" w:line="216" w:lineRule="auto"/>
        <w:ind w:left="0" w:firstLine="0"/>
        <w:jc w:val="left"/>
      </w:pPr>
      <w:r>
        <w:rPr>
          <w:rFonts w:hint="default"/>
          <w:lang w:val="hu-HU"/>
        </w:rPr>
        <w:tab/>
      </w:r>
      <w:r>
        <w:rPr>
          <w:rFonts w:ascii="Tahoma" w:hAnsi="Tahoma" w:eastAsia="Tahoma" w:cs="Tahoma"/>
          <w:b w:val="0"/>
          <w:bCs w:val="0"/>
          <w:color w:val="3C3C3B"/>
          <w:kern w:val="24"/>
          <w:sz w:val="24"/>
          <w:szCs w:val="24"/>
          <w:lang w:val="en-US" w:eastAsia="zh-CN" w:bidi="ar"/>
          <w14:ligatures w14:val="standardContextual"/>
        </w:rPr>
        <w:t>Az elmentett fájl szövegesen tárolja</w:t>
      </w:r>
      <w:r>
        <w:rPr>
          <w:rFonts w:hint="default" w:ascii="Tahoma" w:hAnsi="Tahoma" w:eastAsia="Tahoma" w:cs="Tahoma"/>
          <w:b w:val="0"/>
          <w:bCs w:val="0"/>
          <w:color w:val="3C3C3B"/>
          <w:kern w:val="24"/>
          <w:sz w:val="24"/>
          <w:szCs w:val="24"/>
          <w:lang w:val="hu-HU" w:eastAsia="zh-CN" w:bidi="ar"/>
          <w14:ligatures w14:val="standardContextual"/>
        </w:rPr>
        <w:t xml:space="preserve"> el</w:t>
      </w:r>
      <w:bookmarkStart w:id="18" w:name="_GoBack"/>
      <w:bookmarkEnd w:id="18"/>
      <w:r>
        <w:rPr>
          <w:rFonts w:ascii="Tahoma" w:hAnsi="Tahoma" w:eastAsia="Tahoma" w:cs="Tahoma"/>
          <w:b w:val="0"/>
          <w:bCs w:val="0"/>
          <w:color w:val="3C3C3B"/>
          <w:kern w:val="24"/>
          <w:sz w:val="24"/>
          <w:szCs w:val="24"/>
          <w:lang w:val="en-US" w:eastAsia="zh-CN" w:bidi="ar"/>
          <w14:ligatures w14:val="standardContextual"/>
        </w:rPr>
        <w:t xml:space="preserve"> a kanapé paramétereit </w:t>
      </w:r>
    </w:p>
    <w:p w14:paraId="21B3A8F8">
      <w:pPr>
        <w:keepNext w:val="0"/>
        <w:keepLines w:val="0"/>
        <w:widowControl/>
        <w:suppressLineNumbers w:val="0"/>
        <w:kinsoku/>
        <w:wordWrap/>
        <w:overflowPunct/>
        <w:bidi w:val="0"/>
        <w:spacing w:before="120" w:beforeAutospacing="0" w:after="0" w:afterAutospacing="0" w:line="216" w:lineRule="auto"/>
        <w:ind w:left="0" w:firstLine="0"/>
        <w:jc w:val="left"/>
      </w:pPr>
      <w:r>
        <w:rPr>
          <w:rFonts w:hint="default" w:ascii="Tahoma" w:hAnsi="Tahoma" w:eastAsia="Tahoma" w:cs="Tahoma"/>
          <w:b w:val="0"/>
          <w:bCs w:val="0"/>
          <w:color w:val="3C3C3B"/>
          <w:kern w:val="24"/>
          <w:sz w:val="24"/>
          <w:szCs w:val="24"/>
          <w:lang w:val="en-US" w:eastAsia="zh-CN" w:bidi="ar"/>
          <w14:ligatures w14:val="standardContextual"/>
        </w:rPr>
        <w:t>(</w:t>
      </w:r>
      <w:r>
        <w:rPr>
          <w:rFonts w:hint="default" w:ascii="Tahoma" w:hAnsi="Tahoma" w:eastAsia="Tahoma" w:cs="Tahoma"/>
          <w:b w:val="0"/>
          <w:bCs w:val="0"/>
          <w:i/>
          <w:iCs/>
          <w:color w:val="3C3C3B"/>
          <w:kern w:val="24"/>
          <w:sz w:val="24"/>
          <w:szCs w:val="24"/>
          <w:lang w:val="en-US" w:eastAsia="zh-CN" w:bidi="ar"/>
          <w14:ligatures w14:val="standardContextual"/>
        </w:rPr>
        <w:t>szélesség , párnaszám , kanapészínRed , kanapészínGreen , kanapészínBlue , lábszám , lábszínRed , lábszínGreen , lábszínBlue , karfaszínRed , karfaszínGreen , karfaszínBlue , parnaszin1Red , parnaszin1Green , parnaszin1Blue .....)</w:t>
      </w:r>
    </w:p>
    <w:p w14:paraId="5C1FADE0">
      <w:pPr>
        <w:pStyle w:val="35"/>
        <w:numPr>
          <w:numId w:val="0"/>
        </w:numPr>
        <w:ind w:left="360" w:leftChars="0"/>
        <w:rPr>
          <w:rFonts w:hint="default"/>
          <w:b/>
          <w:bCs/>
          <w:lang w:val="hu-HU"/>
        </w:rPr>
      </w:pPr>
    </w:p>
    <w:p w14:paraId="708CC103">
      <w:pPr>
        <w:pStyle w:val="35"/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493395</wp:posOffset>
            </wp:positionH>
            <wp:positionV relativeFrom="paragraph">
              <wp:posOffset>194945</wp:posOffset>
            </wp:positionV>
            <wp:extent cx="3959860" cy="2921000"/>
            <wp:effectExtent l="19050" t="19050" r="21590" b="12700"/>
            <wp:wrapTopAndBottom/>
            <wp:docPr id="117230714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7144" name="Kép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921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ED4FC90">
      <w:pPr>
        <w:pStyle w:val="35"/>
        <w:rPr>
          <w:b/>
          <w:bCs/>
        </w:rPr>
      </w:pPr>
    </w:p>
    <w:p w14:paraId="20AB4DF1">
      <w:pPr>
        <w:pStyle w:val="35"/>
        <w:numPr>
          <w:ilvl w:val="0"/>
          <w:numId w:val="12"/>
        </w:numPr>
        <w:rPr>
          <w:b/>
          <w:bCs/>
        </w:rPr>
      </w:pPr>
      <w:r>
        <w:rPr>
          <w:b/>
          <w:bCs/>
          <w:u w:val="single"/>
        </w:rPr>
        <w:t>Betöltés:</w:t>
      </w:r>
      <w:r>
        <w:rPr>
          <w:b/>
          <w:bCs/>
        </w:rPr>
        <w:t xml:space="preserve"> </w:t>
      </w:r>
      <w:r>
        <w:t>Egy tetszőleges kanapé fájlból megnyitása</w:t>
      </w:r>
    </w:p>
    <w:p w14:paraId="0F6A9F6D">
      <w:pPr>
        <w:spacing w:before="0" w:line="259" w:lineRule="auto"/>
        <w:rPr>
          <w:b/>
          <w:bCs/>
        </w:rPr>
      </w:pPr>
      <w:r>
        <w:rPr>
          <w:b/>
          <w:bCs/>
        </w:rPr>
        <w:br w:type="page"/>
      </w:r>
    </w:p>
    <w:p w14:paraId="1FD6CB2F">
      <w:pPr>
        <w:pStyle w:val="42"/>
        <w:numPr>
          <w:ilvl w:val="0"/>
          <w:numId w:val="13"/>
        </w:numPr>
      </w:pPr>
      <w:bookmarkStart w:id="16" w:name="_Toc201171189"/>
      <w:bookmarkStart w:id="17" w:name="_Toc201258827"/>
      <w:r>
        <w:t>Irodalomjegyzék</w:t>
      </w:r>
      <w:bookmarkEnd w:id="16"/>
      <w:bookmarkEnd w:id="17"/>
    </w:p>
    <w:p w14:paraId="06CF5412">
      <w:pPr>
        <w:pStyle w:val="35"/>
        <w:numPr>
          <w:ilvl w:val="0"/>
          <w:numId w:val="14"/>
        </w:numPr>
        <w:spacing w:after="120"/>
      </w:pPr>
      <w:r>
        <w:t>Angster E: Objektumorientált tervezés és programozás, Java, 1 és 2 kötet. KÖR Bt., ISBN 963 00 6263 Ö, 2002</w:t>
      </w:r>
    </w:p>
    <w:p w14:paraId="487429FB">
      <w:pPr>
        <w:pStyle w:val="35"/>
        <w:spacing w:after="120"/>
      </w:pPr>
    </w:p>
    <w:p w14:paraId="122A8024">
      <w:pPr>
        <w:pStyle w:val="35"/>
        <w:numPr>
          <w:ilvl w:val="0"/>
          <w:numId w:val="14"/>
        </w:numPr>
      </w:pPr>
      <w:r>
        <w:rPr>
          <w:u w:val="single"/>
        </w:rPr>
        <w:t>GeeksforGeeks:</w:t>
      </w:r>
      <w:r>
        <w:t xml:space="preserve"> Algoritmusok, adatstruktúrák és programozási útmutatók. </w:t>
      </w:r>
      <w:r>
        <w:fldChar w:fldCharType="begin"/>
      </w:r>
      <w:r>
        <w:instrText xml:space="preserve"> HYPERLINK "https://www.geeksforgeeks.org" \t "_new" </w:instrText>
      </w:r>
      <w:r>
        <w:fldChar w:fldCharType="separate"/>
      </w:r>
      <w:r>
        <w:rPr>
          <w:rStyle w:val="16"/>
        </w:rPr>
        <w:t>https://www.geeksforgeeks.org</w:t>
      </w:r>
      <w:r>
        <w:rPr>
          <w:rStyle w:val="16"/>
        </w:rPr>
        <w:fldChar w:fldCharType="end"/>
      </w:r>
    </w:p>
    <w:p w14:paraId="384377AF">
      <w:pPr>
        <w:pStyle w:val="35"/>
      </w:pPr>
    </w:p>
    <w:p w14:paraId="2B7B67A2">
      <w:pPr>
        <w:pStyle w:val="35"/>
      </w:pPr>
    </w:p>
    <w:p w14:paraId="7F537229">
      <w:pPr>
        <w:pStyle w:val="35"/>
        <w:numPr>
          <w:ilvl w:val="0"/>
          <w:numId w:val="15"/>
        </w:numPr>
      </w:pPr>
      <w:r>
        <w:rPr>
          <w:u w:val="single"/>
        </w:rPr>
        <w:t>StackOverflow:</w:t>
      </w:r>
      <w:r>
        <w:t xml:space="preserve"> Programozási kérdések és válaszok közösségi fóruma. </w:t>
      </w:r>
      <w:r>
        <w:fldChar w:fldCharType="begin"/>
      </w:r>
      <w:r>
        <w:instrText xml:space="preserve"> HYPERLINK "https://stackoverflow.com" \t "_new" </w:instrText>
      </w:r>
      <w:r>
        <w:fldChar w:fldCharType="separate"/>
      </w:r>
      <w:r>
        <w:rPr>
          <w:rStyle w:val="16"/>
        </w:rPr>
        <w:t>https://stackoverflow.com</w:t>
      </w:r>
      <w:r>
        <w:rPr>
          <w:rStyle w:val="16"/>
        </w:rPr>
        <w:fldChar w:fldCharType="end"/>
      </w:r>
    </w:p>
    <w:p w14:paraId="4A83C712">
      <w:pPr>
        <w:pStyle w:val="35"/>
      </w:pPr>
    </w:p>
    <w:p w14:paraId="0B5D9827">
      <w:pPr>
        <w:pStyle w:val="35"/>
        <w:numPr>
          <w:ilvl w:val="0"/>
          <w:numId w:val="15"/>
        </w:numPr>
      </w:pPr>
      <w:r>
        <w:rPr>
          <w:u w:val="single"/>
        </w:rPr>
        <w:t>diagrams.net:</w:t>
      </w:r>
      <w:r>
        <w:t xml:space="preserve"> Online diagramkészítő eszköz. </w:t>
      </w:r>
      <w:r>
        <w:fldChar w:fldCharType="begin"/>
      </w:r>
      <w:r>
        <w:instrText xml:space="preserve"> HYPERLINK "https://www.diagrams.net" </w:instrText>
      </w:r>
      <w:r>
        <w:fldChar w:fldCharType="separate"/>
      </w:r>
      <w:r>
        <w:rPr>
          <w:rStyle w:val="16"/>
        </w:rPr>
        <w:t>https://www.diagrams.net</w:t>
      </w:r>
      <w:r>
        <w:rPr>
          <w:rStyle w:val="16"/>
        </w:rPr>
        <w:fldChar w:fldCharType="end"/>
      </w:r>
    </w:p>
    <w:p w14:paraId="0FD1B99B">
      <w:pPr>
        <w:pStyle w:val="35"/>
      </w:pPr>
    </w:p>
    <w:p w14:paraId="5F6C6020">
      <w:pPr>
        <w:pStyle w:val="2"/>
        <w:numPr>
          <w:ilvl w:val="0"/>
          <w:numId w:val="13"/>
        </w:numPr>
      </w:pPr>
      <w:r>
        <w:t>Melléklet</w:t>
      </w:r>
    </w:p>
    <w:p w14:paraId="0950CF3C">
      <w:r>
        <w:t xml:space="preserve">Úgy  döntöttünk, hogy a forrásprogramokat nem rakjuk bele a dokumentációba, hiszen így az túlságosan hosszú lenne. A forrásprogramok szabadon megtekinthetőek ezen a Github projekt oldalon: </w:t>
      </w:r>
      <w:r>
        <w:fldChar w:fldCharType="begin"/>
      </w:r>
      <w:r>
        <w:instrText xml:space="preserve"> HYPERLINK "https://github.com/Ol1v3r09/OOPkanape" </w:instrText>
      </w:r>
      <w:r>
        <w:fldChar w:fldCharType="separate"/>
      </w:r>
      <w:r>
        <w:rPr>
          <w:rStyle w:val="16"/>
        </w:rPr>
        <w:t>https://github.com/Ol1v3r09/OOPkanape</w:t>
      </w:r>
      <w:r>
        <w:rPr>
          <w:rStyle w:val="16"/>
        </w:rPr>
        <w:fldChar w:fldCharType="end"/>
      </w:r>
    </w:p>
    <w:p w14:paraId="0F104EE7"/>
    <w:p w14:paraId="32F05797"/>
    <w:sectPr>
      <w:headerReference r:id="rId5" w:type="default"/>
      <w:footerReference r:id="rId6" w:type="default"/>
      <w:pgSz w:w="11906" w:h="16838"/>
      <w:pgMar w:top="1418" w:right="1418" w:bottom="1985" w:left="1701" w:header="709" w:footer="141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35764292"/>
      <w:docPartObj>
        <w:docPartGallery w:val="AutoText"/>
      </w:docPartObj>
    </w:sdtPr>
    <w:sdtContent>
      <w:p w14:paraId="50FCE39A"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B08464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6C7B22">
    <w:pPr>
      <w:pStyle w:val="14"/>
      <w:pBdr>
        <w:bottom w:val="single" w:color="auto" w:sz="6" w:space="1"/>
      </w:pBdr>
      <w:jc w:val="center"/>
      <w:rPr>
        <w:sz w:val="28"/>
        <w:szCs w:val="24"/>
      </w:rPr>
    </w:pPr>
    <w:r>
      <w:rPr>
        <w:sz w:val="28"/>
        <w:szCs w:val="24"/>
      </w:rPr>
      <w:fldChar w:fldCharType="begin"/>
    </w:r>
    <w:r>
      <w:rPr>
        <w:sz w:val="28"/>
        <w:szCs w:val="24"/>
      </w:rPr>
      <w:instrText xml:space="preserve"> STYLEREF  "Címsor 1"  \* MERGEFORMAT </w:instrText>
    </w:r>
    <w:r>
      <w:rPr>
        <w:sz w:val="28"/>
        <w:szCs w:val="24"/>
      </w:rPr>
      <w:fldChar w:fldCharType="separate"/>
    </w:r>
    <w:r>
      <w:rPr>
        <w:b/>
      </w:rPr>
      <w:t>Error! The style is not specified.</w:t>
    </w:r>
    <w:r>
      <w:rPr>
        <w:sz w:val="28"/>
        <w:szCs w:val="24"/>
      </w:rPr>
      <w:fldChar w:fldCharType="end"/>
    </w:r>
  </w:p>
  <w:p w14:paraId="098B2504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B363E"/>
    <w:multiLevelType w:val="multilevel"/>
    <w:tmpl w:val="08FB363E"/>
    <w:lvl w:ilvl="0" w:tentative="0">
      <w:start w:val="1"/>
      <w:numFmt w:val="bullet"/>
      <w:lvlText w:val="o"/>
      <w:lvlJc w:val="left"/>
      <w:pPr>
        <w:ind w:left="2136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">
    <w:nsid w:val="0FC93A83"/>
    <w:multiLevelType w:val="multilevel"/>
    <w:tmpl w:val="0FC93A83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  <w:spacing w:val="64"/>
        <w:kern w:val="0"/>
        <w14:cntxtalts w14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2C826DA"/>
    <w:multiLevelType w:val="multilevel"/>
    <w:tmpl w:val="12C826DA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  <w:kern w:val="0"/>
        <w14:cntxtalts w14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D1825B9"/>
    <w:multiLevelType w:val="multilevel"/>
    <w:tmpl w:val="2D1825B9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  <w:kern w:val="0"/>
        <w14:cntxtalts w14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7EC1B80"/>
    <w:multiLevelType w:val="multilevel"/>
    <w:tmpl w:val="37EC1B80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  <w:kern w:val="0"/>
        <w14:cntxtalts w14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D8313E2"/>
    <w:multiLevelType w:val="multilevel"/>
    <w:tmpl w:val="3D8313E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8F14ED1"/>
    <w:multiLevelType w:val="multilevel"/>
    <w:tmpl w:val="58F14ED1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  <w:kern w:val="0"/>
        <w14:cntxtalts w14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0C87B2A"/>
    <w:multiLevelType w:val="multilevel"/>
    <w:tmpl w:val="70C87B2A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  <w:spacing w:val="64"/>
        <w:kern w:val="0"/>
        <w14:cntxtalts w14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3C80F80"/>
    <w:multiLevelType w:val="multilevel"/>
    <w:tmpl w:val="73C80F80"/>
    <w:lvl w:ilvl="0" w:tentative="0">
      <w:start w:val="1"/>
      <w:numFmt w:val="bullet"/>
      <w:lvlText w:val="o"/>
      <w:lvlJc w:val="left"/>
      <w:pPr>
        <w:ind w:left="2136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9">
    <w:nsid w:val="77EE2D45"/>
    <w:multiLevelType w:val="multilevel"/>
    <w:tmpl w:val="77EE2D45"/>
    <w:lvl w:ilvl="0" w:tentative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5"/>
    <w:lvlOverride w:ilvl="0">
      <w:lvl w:ilvl="0" w:tentative="1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entative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">
    <w:abstractNumId w:val="5"/>
    <w:lvlOverride w:ilvl="0">
      <w:lvl w:ilvl="0" w:tentative="1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entative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5"/>
    <w:lvlOverride w:ilvl="0">
      <w:lvl w:ilvl="0" w:tentative="1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entative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7"/>
  </w:num>
  <w:num w:numId="10">
    <w:abstractNumId w:val="5"/>
    <w:lvlOverride w:ilvl="0">
      <w:lvl w:ilvl="0" w:tentative="1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entative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1%2.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4"/>
  </w:num>
  <w:num w:numId="12">
    <w:abstractNumId w:val="6"/>
  </w:num>
  <w:num w:numId="13">
    <w:abstractNumId w:val="5"/>
    <w:lvlOverride w:ilvl="0">
      <w:lvl w:ilvl="0" w:tentative="1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entative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C2"/>
    <w:rsid w:val="00041D60"/>
    <w:rsid w:val="00055044"/>
    <w:rsid w:val="000C4223"/>
    <w:rsid w:val="000F5B7B"/>
    <w:rsid w:val="00131995"/>
    <w:rsid w:val="00135448"/>
    <w:rsid w:val="001575FC"/>
    <w:rsid w:val="001D1C08"/>
    <w:rsid w:val="001E2213"/>
    <w:rsid w:val="00242BD7"/>
    <w:rsid w:val="002479A8"/>
    <w:rsid w:val="002A2732"/>
    <w:rsid w:val="002C1194"/>
    <w:rsid w:val="002C5554"/>
    <w:rsid w:val="00375B6D"/>
    <w:rsid w:val="003F6751"/>
    <w:rsid w:val="00436D97"/>
    <w:rsid w:val="004A3EC2"/>
    <w:rsid w:val="004F58A2"/>
    <w:rsid w:val="0055031B"/>
    <w:rsid w:val="005D7530"/>
    <w:rsid w:val="006054AC"/>
    <w:rsid w:val="00611B3C"/>
    <w:rsid w:val="00614E3A"/>
    <w:rsid w:val="00661461"/>
    <w:rsid w:val="006A706A"/>
    <w:rsid w:val="007F2333"/>
    <w:rsid w:val="0080051D"/>
    <w:rsid w:val="00825918"/>
    <w:rsid w:val="008B4CEA"/>
    <w:rsid w:val="009242D9"/>
    <w:rsid w:val="00982C6E"/>
    <w:rsid w:val="009E3199"/>
    <w:rsid w:val="00AD2364"/>
    <w:rsid w:val="00B6315C"/>
    <w:rsid w:val="00B66616"/>
    <w:rsid w:val="00B80EA0"/>
    <w:rsid w:val="00BC14A1"/>
    <w:rsid w:val="00BD75F2"/>
    <w:rsid w:val="00BF6348"/>
    <w:rsid w:val="00C35B27"/>
    <w:rsid w:val="00CD1D14"/>
    <w:rsid w:val="00D05C7D"/>
    <w:rsid w:val="00D62366"/>
    <w:rsid w:val="00D92A4D"/>
    <w:rsid w:val="00DC132B"/>
    <w:rsid w:val="00DF4784"/>
    <w:rsid w:val="00E67D1C"/>
    <w:rsid w:val="00EC09D8"/>
    <w:rsid w:val="00EE47D4"/>
    <w:rsid w:val="00F0638C"/>
    <w:rsid w:val="00F34CA4"/>
    <w:rsid w:val="00FC3511"/>
    <w:rsid w:val="00FF29B5"/>
    <w:rsid w:val="1F7B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60" w:line="264" w:lineRule="auto"/>
    </w:pPr>
    <w:rPr>
      <w:rFonts w:ascii="Times New Roman" w:hAnsi="Times New Roman" w:eastAsiaTheme="minorHAnsi" w:cstheme="minorHAnsi"/>
      <w:kern w:val="2"/>
      <w:sz w:val="24"/>
      <w:szCs w:val="22"/>
      <w:lang w:val="hu-HU" w:eastAsia="en-US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60" w:after="80"/>
      <w:outlineLvl w:val="0"/>
    </w:pPr>
    <w:rPr>
      <w:rFonts w:eastAsiaTheme="majorEastAsia" w:cstheme="majorBidi"/>
      <w:b/>
      <w:caps/>
      <w:color w:val="000000" w:themeColor="text1"/>
      <w:sz w:val="44"/>
      <w:szCs w:val="40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80" w:after="240"/>
      <w:outlineLvl w:val="1"/>
    </w:pPr>
    <w:rPr>
      <w:rFonts w:eastAsiaTheme="majorEastAsia" w:cstheme="majorBidi"/>
      <w:b/>
      <w:color w:val="000000" w:themeColor="text1"/>
      <w:sz w:val="40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1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4">
    <w:name w:val="header"/>
    <w:basedOn w:val="1"/>
    <w:link w:val="40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15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6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Subtitle"/>
    <w:basedOn w:val="1"/>
    <w:next w:val="1"/>
    <w:link w:val="32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31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9">
    <w:name w:val="toc 1"/>
    <w:basedOn w:val="1"/>
    <w:next w:val="1"/>
    <w:autoRedefine/>
    <w:unhideWhenUsed/>
    <w:uiPriority w:val="39"/>
    <w:pPr>
      <w:tabs>
        <w:tab w:val="left" w:pos="480"/>
        <w:tab w:val="right" w:leader="dot" w:pos="8777"/>
      </w:tabs>
      <w:spacing w:after="100"/>
    </w:pPr>
  </w:style>
  <w:style w:type="paragraph" w:styleId="20">
    <w:name w:val="toc 2"/>
    <w:basedOn w:val="1"/>
    <w:next w:val="1"/>
    <w:autoRedefine/>
    <w:unhideWhenUsed/>
    <w:uiPriority w:val="39"/>
    <w:pPr>
      <w:spacing w:after="100"/>
      <w:ind w:left="240"/>
    </w:pPr>
  </w:style>
  <w:style w:type="paragraph" w:styleId="21">
    <w:name w:val="toc 3"/>
    <w:basedOn w:val="1"/>
    <w:next w:val="1"/>
    <w:autoRedefine/>
    <w:unhideWhenUsed/>
    <w:uiPriority w:val="39"/>
    <w:pPr>
      <w:spacing w:after="100"/>
      <w:ind w:left="480"/>
    </w:pPr>
  </w:style>
  <w:style w:type="character" w:customStyle="1" w:styleId="22">
    <w:name w:val="Címsor 1 Char"/>
    <w:basedOn w:val="11"/>
    <w:link w:val="2"/>
    <w:uiPriority w:val="9"/>
    <w:rPr>
      <w:rFonts w:ascii="Times New Roman" w:hAnsi="Times New Roman" w:eastAsiaTheme="majorEastAsia" w:cstheme="majorBidi"/>
      <w:b/>
      <w:caps/>
      <w:color w:val="000000" w:themeColor="text1"/>
      <w:sz w:val="44"/>
      <w:szCs w:val="40"/>
      <w14:textFill>
        <w14:solidFill>
          <w14:schemeClr w14:val="tx1"/>
        </w14:solidFill>
      </w14:textFill>
    </w:rPr>
  </w:style>
  <w:style w:type="character" w:customStyle="1" w:styleId="23">
    <w:name w:val="Címsor 2 Char"/>
    <w:basedOn w:val="11"/>
    <w:link w:val="3"/>
    <w:uiPriority w:val="9"/>
    <w:rPr>
      <w:rFonts w:ascii="Times New Roman" w:hAnsi="Times New Roman" w:eastAsiaTheme="majorEastAsia" w:cstheme="majorBidi"/>
      <w:b/>
      <w:color w:val="000000" w:themeColor="text1"/>
      <w:sz w:val="40"/>
      <w:szCs w:val="32"/>
      <w14:textFill>
        <w14:solidFill>
          <w14:schemeClr w14:val="tx1"/>
        </w14:solidFill>
      </w14:textFill>
    </w:rPr>
  </w:style>
  <w:style w:type="character" w:customStyle="1" w:styleId="24">
    <w:name w:val="Címsor 3 Char"/>
    <w:basedOn w:val="11"/>
    <w:link w:val="4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character" w:customStyle="1" w:styleId="25">
    <w:name w:val="Címsor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  <w:lang w:val="en-GB"/>
    </w:rPr>
  </w:style>
  <w:style w:type="character" w:customStyle="1" w:styleId="26">
    <w:name w:val="Címsor 5 Char"/>
    <w:basedOn w:val="11"/>
    <w:link w:val="6"/>
    <w:semiHidden/>
    <w:uiPriority w:val="9"/>
    <w:rPr>
      <w:rFonts w:eastAsiaTheme="majorEastAsia" w:cstheme="majorBidi"/>
      <w:color w:val="2F5597" w:themeColor="accent1" w:themeShade="BF"/>
      <w:lang w:val="en-GB"/>
    </w:rPr>
  </w:style>
  <w:style w:type="character" w:customStyle="1" w:styleId="27">
    <w:name w:val="Címsor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Címsor 7 Char"/>
    <w:basedOn w:val="11"/>
    <w:link w:val="8"/>
    <w:semiHidden/>
    <w:uiPriority w:val="9"/>
    <w:rPr>
      <w:rFonts w:eastAsiaTheme="majorEastAsia" w:cstheme="majorBidi"/>
      <w:color w:val="595959" w:themeColor="text1" w:themeTint="A6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Címsor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:lang w:val="en-GB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Címsor 9 Char"/>
    <w:basedOn w:val="11"/>
    <w:link w:val="10"/>
    <w:semiHidden/>
    <w:uiPriority w:val="9"/>
    <w:rPr>
      <w:rFonts w:eastAsiaTheme="majorEastAsia" w:cstheme="majorBidi"/>
      <w:color w:val="262626" w:themeColor="text1" w:themeTint="D9"/>
      <w:lang w:val="en-GB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Cím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</w:rPr>
  </w:style>
  <w:style w:type="character" w:customStyle="1" w:styleId="32">
    <w:name w:val="Alcím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Quote"/>
    <w:basedOn w:val="1"/>
    <w:next w:val="1"/>
    <w:link w:val="34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Idézet Char"/>
    <w:basedOn w:val="11"/>
    <w:link w:val="33"/>
    <w:uiPriority w:val="29"/>
    <w:rPr>
      <w:i/>
      <w:iCs/>
      <w:color w:val="404040" w:themeColor="text1" w:themeTint="BF"/>
      <w:lang w:val="en-GB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7">
    <w:name w:val="Intense Quote"/>
    <w:basedOn w:val="1"/>
    <w:next w:val="1"/>
    <w:link w:val="38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8">
    <w:name w:val="Kiemelt idézet Char"/>
    <w:basedOn w:val="11"/>
    <w:link w:val="37"/>
    <w:uiPriority w:val="30"/>
    <w:rPr>
      <w:i/>
      <w:iCs/>
      <w:color w:val="2F5597" w:themeColor="accent1" w:themeShade="BF"/>
      <w:lang w:val="en-GB"/>
    </w:rPr>
  </w:style>
  <w:style w:type="character" w:customStyle="1" w:styleId="39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40">
    <w:name w:val="Élőfej Char"/>
    <w:basedOn w:val="11"/>
    <w:link w:val="14"/>
    <w:uiPriority w:val="99"/>
    <w:rPr>
      <w:lang w:val="en-GB"/>
    </w:rPr>
  </w:style>
  <w:style w:type="character" w:customStyle="1" w:styleId="41">
    <w:name w:val="Élőláb Char"/>
    <w:basedOn w:val="11"/>
    <w:link w:val="13"/>
    <w:uiPriority w:val="99"/>
    <w:rPr>
      <w:lang w:val="en-GB"/>
    </w:rPr>
  </w:style>
  <w:style w:type="paragraph" w:customStyle="1" w:styleId="42">
    <w:name w:val="Headiing"/>
    <w:basedOn w:val="2"/>
    <w:link w:val="43"/>
    <w:uiPriority w:val="0"/>
    <w:pPr>
      <w:spacing w:after="240"/>
    </w:pPr>
  </w:style>
  <w:style w:type="character" w:customStyle="1" w:styleId="43">
    <w:name w:val="Headiing Char"/>
    <w:basedOn w:val="22"/>
    <w:link w:val="42"/>
    <w:uiPriority w:val="0"/>
    <w:rPr>
      <w:rFonts w:ascii="Times New Roman" w:hAnsi="Times New Roman" w:eastAsiaTheme="majorEastAsia" w:cstheme="majorBidi"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paragraph" w:customStyle="1" w:styleId="44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F5597" w:themeColor="accent1" w:themeShade="BF"/>
      <w:kern w:val="0"/>
      <w:sz w:val="32"/>
      <w:szCs w:val="32"/>
      <w:lang w:eastAsia="hu-HU"/>
      <w14:ligatures w14:val="none"/>
    </w:rPr>
  </w:style>
  <w:style w:type="paragraph" w:customStyle="1" w:styleId="45">
    <w:name w:val="2. Heading"/>
    <w:basedOn w:val="1"/>
    <w:link w:val="46"/>
    <w:uiPriority w:val="0"/>
    <w:pPr>
      <w:spacing w:before="360" w:after="220"/>
    </w:pPr>
    <w:rPr>
      <w:b/>
      <w:sz w:val="36"/>
    </w:rPr>
  </w:style>
  <w:style w:type="character" w:customStyle="1" w:styleId="46">
    <w:name w:val="2. Heading Char"/>
    <w:basedOn w:val="11"/>
    <w:link w:val="45"/>
    <w:uiPriority w:val="0"/>
    <w:rPr>
      <w:rFonts w:ascii="Times New Roman" w:hAnsi="Times New Roman" w:cstheme="minorHAnsi"/>
      <w:b/>
      <w:sz w:val="36"/>
    </w:rPr>
  </w:style>
  <w:style w:type="character" w:customStyle="1" w:styleId="47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customStyle="1" w:styleId="48">
    <w:name w:val="ds-markdown-paragraph"/>
    <w:basedOn w:val="1"/>
    <w:uiPriority w:val="0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hu-H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8FE73-3048-4932-8E4D-5AB79E388E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693</Words>
  <Characters>4785</Characters>
  <Lines>39</Lines>
  <Paragraphs>10</Paragraphs>
  <TotalTime>846</TotalTime>
  <ScaleCrop>false</ScaleCrop>
  <LinksUpToDate>false</LinksUpToDate>
  <CharactersWithSpaces>5468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2025-06-18T13:16:00Z</dcterms:created>
  <dc:creator>Horváth Csaba</dc:creator>
  <cp:lastModifiedBy>csaba</cp:lastModifiedBy>
  <dcterms:modified xsi:type="dcterms:W3CDTF">2025-06-20T12:44:31Z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1608082642A9440F805D7E4444B5E7AC_12</vt:lpwstr>
  </property>
</Properties>
</file>